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4F5FE7" w14:textId="375DF073" w:rsidR="00887C17" w:rsidRDefault="00826ED8" w:rsidP="00BB123E">
      <w:pPr>
        <w:pStyle w:val="Heading1"/>
        <w:spacing w:after="0"/>
        <w:jc w:val="left"/>
        <w:rPr>
          <w:rFonts w:asciiTheme="minorHAnsi" w:hAnsiTheme="minorHAnsi" w:cstheme="minorHAnsi"/>
          <w:color w:val="000000" w:themeColor="text1"/>
          <w:sz w:val="28"/>
          <w:szCs w:val="28"/>
        </w:rPr>
      </w:pPr>
      <w:r w:rsidRPr="00826ED8">
        <w:rPr>
          <w:rFonts w:asciiTheme="minorHAnsi" w:hAnsiTheme="minorHAnsi" w:cstheme="minorHAnsi"/>
          <w:color w:val="000000" w:themeColor="text1"/>
          <w:sz w:val="28"/>
          <w:szCs w:val="28"/>
        </w:rPr>
        <w:t>ENV H 593 A Current Topics in Risk Assessmen</w:t>
      </w:r>
      <w:r w:rsidR="00887C17">
        <w:rPr>
          <w:rFonts w:asciiTheme="minorHAnsi" w:hAnsiTheme="minorHAnsi" w:cstheme="minorHAnsi"/>
          <w:color w:val="000000" w:themeColor="text1"/>
          <w:sz w:val="28"/>
          <w:szCs w:val="28"/>
        </w:rPr>
        <w:t>t:</w:t>
      </w:r>
      <w:r w:rsidR="00D426E8">
        <w:rPr>
          <w:rFonts w:asciiTheme="minorHAnsi" w:hAnsiTheme="minorHAnsi" w:cstheme="minorHAnsi"/>
          <w:color w:val="000000" w:themeColor="text1"/>
          <w:sz w:val="28"/>
          <w:szCs w:val="28"/>
        </w:rPr>
        <w:t xml:space="preserve"> Combining Chemical and Non-Chemical Stressor Impacts in Risk Assessment</w:t>
      </w:r>
    </w:p>
    <w:p w14:paraId="206B57F3" w14:textId="77777777" w:rsidR="00B77694" w:rsidRDefault="00B77694" w:rsidP="00757222">
      <w:pPr>
        <w:pStyle w:val="Heading3"/>
      </w:pPr>
    </w:p>
    <w:p w14:paraId="7EE77F53" w14:textId="3388C146" w:rsidR="00757222" w:rsidRDefault="00757222" w:rsidP="00757222">
      <w:pPr>
        <w:pStyle w:val="Heading3"/>
      </w:pPr>
      <w:r w:rsidRPr="00425BF9">
        <w:t>Course times and locations</w:t>
      </w:r>
    </w:p>
    <w:p w14:paraId="6B0061AE" w14:textId="7CE535E4" w:rsidR="000A4896" w:rsidRDefault="00757222" w:rsidP="00757222">
      <w:pPr>
        <w:tabs>
          <w:tab w:val="left" w:pos="1080"/>
        </w:tabs>
        <w:spacing w:after="0"/>
      </w:pPr>
      <w:r>
        <w:t xml:space="preserve">Autumn </w:t>
      </w:r>
      <w:r w:rsidR="000A4896" w:rsidRPr="00033C5A">
        <w:t>Quarter</w:t>
      </w:r>
      <w:r w:rsidR="00826ED8">
        <w:t xml:space="preserve"> 202</w:t>
      </w:r>
      <w:r w:rsidR="009C2EF4">
        <w:t>4</w:t>
      </w:r>
      <w:r>
        <w:t xml:space="preserve">, </w:t>
      </w:r>
      <w:r w:rsidR="00B521D6">
        <w:t>Wednesday’s</w:t>
      </w:r>
      <w:r>
        <w:t>, 1:00 - 2:50 PM, HSEB 426</w:t>
      </w:r>
    </w:p>
    <w:p w14:paraId="4BA6C5B1" w14:textId="427B8482" w:rsidR="000A4896" w:rsidRPr="00033C5A" w:rsidRDefault="000A4896" w:rsidP="0009055F">
      <w:pPr>
        <w:pStyle w:val="Heading2"/>
      </w:pPr>
      <w:r w:rsidRPr="00033C5A">
        <w:t>Contact information</w:t>
      </w:r>
    </w:p>
    <w:p w14:paraId="282C0970" w14:textId="789F99B3" w:rsidR="00E96939" w:rsidRDefault="00E96939" w:rsidP="00E96939">
      <w:pPr>
        <w:tabs>
          <w:tab w:val="left" w:pos="1440"/>
        </w:tabs>
        <w:spacing w:after="0"/>
      </w:pPr>
      <w:r w:rsidRPr="00E96939">
        <w:rPr>
          <w:b/>
        </w:rPr>
        <w:t xml:space="preserve">Instructor: </w:t>
      </w:r>
      <w:r w:rsidRPr="00E96939">
        <w:rPr>
          <w:b/>
        </w:rPr>
        <w:tab/>
      </w:r>
      <w:r w:rsidR="00826ED8" w:rsidRPr="00553E93">
        <w:rPr>
          <w:rFonts w:asciiTheme="majorHAnsi" w:eastAsia="Calibri" w:hAnsiTheme="majorHAnsi" w:cstheme="majorHAnsi"/>
        </w:rPr>
        <w:t>Dr. Elaine M. Faustman</w:t>
      </w:r>
      <w:r w:rsidR="001D005F">
        <w:rPr>
          <w:rFonts w:asciiTheme="majorHAnsi" w:eastAsia="Calibri" w:hAnsiTheme="majorHAnsi" w:cstheme="majorHAnsi"/>
        </w:rPr>
        <w:t xml:space="preserve">, </w:t>
      </w:r>
      <w:r w:rsidR="00826ED8">
        <w:t>Professor, DEOHS</w:t>
      </w:r>
    </w:p>
    <w:p w14:paraId="57405E8F" w14:textId="053E197F" w:rsidR="00E96939" w:rsidRDefault="00E96939" w:rsidP="00E96939">
      <w:pPr>
        <w:tabs>
          <w:tab w:val="left" w:pos="1440"/>
        </w:tabs>
        <w:spacing w:after="0"/>
      </w:pPr>
      <w:r>
        <w:rPr>
          <w:b/>
        </w:rPr>
        <w:t xml:space="preserve">Contact: </w:t>
      </w:r>
      <w:r>
        <w:rPr>
          <w:b/>
        </w:rPr>
        <w:tab/>
      </w:r>
      <w:hyperlink r:id="rId10" w:history="1">
        <w:r w:rsidR="00826ED8" w:rsidRPr="006962BB">
          <w:rPr>
            <w:rStyle w:val="Hyperlink"/>
          </w:rPr>
          <w:t>faustman@uw.edu</w:t>
        </w:r>
      </w:hyperlink>
    </w:p>
    <w:p w14:paraId="5CB1B793" w14:textId="7117052F" w:rsidR="00E96939" w:rsidRDefault="00E96939" w:rsidP="00E96939">
      <w:pPr>
        <w:tabs>
          <w:tab w:val="left" w:pos="1080"/>
        </w:tabs>
        <w:rPr>
          <w:rFonts w:asciiTheme="majorHAnsi" w:hAnsiTheme="majorHAnsi" w:cstheme="majorHAnsi"/>
          <w:bCs/>
        </w:rPr>
      </w:pPr>
      <w:r>
        <w:rPr>
          <w:b/>
        </w:rPr>
        <w:t>Office hours:</w:t>
      </w:r>
      <w:r w:rsidR="00826ED8">
        <w:rPr>
          <w:bCs/>
        </w:rPr>
        <w:tab/>
      </w:r>
      <w:r w:rsidR="00826ED8">
        <w:rPr>
          <w:rFonts w:asciiTheme="majorHAnsi" w:hAnsiTheme="majorHAnsi" w:cstheme="majorHAnsi"/>
          <w:bCs/>
        </w:rPr>
        <w:t>By Appointment</w:t>
      </w:r>
    </w:p>
    <w:p w14:paraId="03A78BAB" w14:textId="4B62E66A" w:rsidR="00826ED8" w:rsidRDefault="00826ED8" w:rsidP="00826ED8">
      <w:pPr>
        <w:shd w:val="clear" w:color="auto" w:fill="FFFFFF"/>
        <w:spacing w:line="276" w:lineRule="auto"/>
        <w:rPr>
          <w:rFonts w:asciiTheme="majorHAnsi" w:eastAsia="Calibri" w:hAnsiTheme="majorHAnsi" w:cstheme="majorHAnsi"/>
        </w:rPr>
      </w:pPr>
      <w:r w:rsidRPr="00553E93">
        <w:rPr>
          <w:rFonts w:asciiTheme="majorHAnsi" w:eastAsia="Calibri" w:hAnsiTheme="majorHAnsi" w:cstheme="majorHAnsi"/>
          <w:noProof/>
        </w:rPr>
        <w:drawing>
          <wp:anchor distT="0" distB="0" distL="114300" distR="114300" simplePos="0" relativeHeight="251659264" behindDoc="0" locked="0" layoutInCell="1" allowOverlap="1" wp14:anchorId="4DA5BE71" wp14:editId="6A87CC0A">
            <wp:simplePos x="0" y="0"/>
            <wp:positionH relativeFrom="margin">
              <wp:align>left</wp:align>
            </wp:positionH>
            <wp:positionV relativeFrom="paragraph">
              <wp:posOffset>10795</wp:posOffset>
            </wp:positionV>
            <wp:extent cx="1424305" cy="1952625"/>
            <wp:effectExtent l="0" t="0" r="4445" b="9525"/>
            <wp:wrapSquare wrapText="bothSides"/>
            <wp:docPr id="3" name="Picture 3" descr="Elaine M. Faustm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Elaine M. Faustman.jpg"/>
                    <pic:cNvPicPr>
                      <a:picLocks noChangeAspect="1" noChangeArrowheads="1"/>
                    </pic:cNvPicPr>
                  </pic:nvPicPr>
                  <pic:blipFill>
                    <a:blip r:embed="rId11" cstate="print">
                      <a:extLst>
                        <a:ext uri="{28A0092B-C50C-407E-A947-70E740481C1C}">
                          <a14:useLocalDpi xmlns:a14="http://schemas.microsoft.com/office/drawing/2010/main" val="0"/>
                        </a:ext>
                      </a:extLst>
                    </a:blip>
                    <a:srcRect l="6366" t="13231" r="9924" b="10242"/>
                    <a:stretch>
                      <a:fillRect/>
                    </a:stretch>
                  </pic:blipFill>
                  <pic:spPr bwMode="auto">
                    <a:xfrm>
                      <a:off x="0" y="0"/>
                      <a:ext cx="1424305" cy="1952625"/>
                    </a:xfrm>
                    <a:prstGeom prst="rect">
                      <a:avLst/>
                    </a:prstGeom>
                    <a:noFill/>
                  </pic:spPr>
                </pic:pic>
              </a:graphicData>
            </a:graphic>
            <wp14:sizeRelH relativeFrom="margin">
              <wp14:pctWidth>0</wp14:pctWidth>
            </wp14:sizeRelH>
            <wp14:sizeRelV relativeFrom="margin">
              <wp14:pctHeight>0</wp14:pctHeight>
            </wp14:sizeRelV>
          </wp:anchor>
        </w:drawing>
      </w:r>
      <w:r w:rsidRPr="00553E93">
        <w:rPr>
          <w:rFonts w:asciiTheme="majorHAnsi" w:eastAsia="Calibri" w:hAnsiTheme="majorHAnsi" w:cstheme="majorHAnsi"/>
        </w:rPr>
        <w:t xml:space="preserve">Dr. Elaine M. Faustman (pronouns: she/her/hers), Professor and Director of the Institute of Risk Analysis and Risk Communication, School of Public Health, University of Washington, Seattle. Dr. Faustman directs the Center for Children’s Health Research and directed the Pacific Northwest Center for the National Children’s Study and the Oceans and Human Health Center.  She is an elected fellow of the American Association for the Advancement of Science and the Society for Risk Analysis. She has served on the USEPA Science Advisory Board and chaired the National Academy of Sciences Committee on Developmental Toxicology. She has also served on the National Advisory Environmental Health Sciences Council, NIEHS-NTP Board of Scientific Counselors and Committee on Alternative Toxicology Methods, National Academy of Sciences Committee on Toxicology and the Institute of Medicine Upper Reference Levels of Nutrient Subcommittee of the Food and Nutrition Board. She has served as the Secretary General for the International Union of Toxicology (IUTOX) and is currently a member of the International Science Council (ISC) World Data Systems Advisory Board. For over 2 decades she has been involved and directed Stakeholder forums and Community Based Participatory Research for DOE, EPA and NIH. She currently serves on the ISC CODATA Citizen Sciences Task group. Her research expertise is on integrative scientific approaches including identifying molecular mechanisms of developmental, reproductive, and neuro toxicants, characterizing in vitro techniques for toxicology assessment, and developing biological and </w:t>
      </w:r>
      <w:r w:rsidR="00B521D6" w:rsidRPr="00553E93">
        <w:rPr>
          <w:rFonts w:asciiTheme="majorHAnsi" w:eastAsia="Calibri" w:hAnsiTheme="majorHAnsi" w:cstheme="majorHAnsi"/>
        </w:rPr>
        <w:t>exposure-based</w:t>
      </w:r>
      <w:r w:rsidRPr="00553E93">
        <w:rPr>
          <w:rFonts w:asciiTheme="majorHAnsi" w:eastAsia="Calibri" w:hAnsiTheme="majorHAnsi" w:cstheme="majorHAnsi"/>
        </w:rPr>
        <w:t xml:space="preserve"> dose-response models. She has over 200 peer reviewed research publications and reports.</w:t>
      </w:r>
    </w:p>
    <w:p w14:paraId="5DC321A5" w14:textId="5BBF5225" w:rsidR="008148CF" w:rsidRPr="008148CF" w:rsidRDefault="00757222" w:rsidP="00826ED8">
      <w:pPr>
        <w:shd w:val="clear" w:color="auto" w:fill="FFFFFF"/>
        <w:spacing w:line="276" w:lineRule="auto"/>
        <w:rPr>
          <w:rFonts w:asciiTheme="majorHAnsi" w:eastAsia="Calibri" w:hAnsiTheme="majorHAnsi" w:cstheme="majorHAnsi"/>
          <w:b/>
          <w:bCs/>
        </w:rPr>
      </w:pPr>
      <w:r>
        <w:rPr>
          <w:rFonts w:asciiTheme="majorHAnsi" w:eastAsia="Calibri" w:hAnsiTheme="majorHAnsi" w:cstheme="majorHAnsi"/>
          <w:noProof/>
        </w:rPr>
        <w:drawing>
          <wp:anchor distT="0" distB="0" distL="114300" distR="114300" simplePos="0" relativeHeight="251660288" behindDoc="0" locked="0" layoutInCell="1" allowOverlap="1" wp14:anchorId="34AA7815" wp14:editId="3F3A740F">
            <wp:simplePos x="0" y="0"/>
            <wp:positionH relativeFrom="column">
              <wp:align>left</wp:align>
            </wp:positionH>
            <wp:positionV relativeFrom="paragraph">
              <wp:align>top</wp:align>
            </wp:positionV>
            <wp:extent cx="1447800" cy="1447800"/>
            <wp:effectExtent l="0" t="0" r="0" b="0"/>
            <wp:wrapSquare wrapText="bothSides"/>
            <wp:docPr id="1" name="Picture 1" descr="A person in a blue shi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erson in a blue shirt&#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47800" cy="1447800"/>
                    </a:xfrm>
                    <a:prstGeom prst="rect">
                      <a:avLst/>
                    </a:prstGeom>
                    <a:noFill/>
                    <a:ln>
                      <a:noFill/>
                    </a:ln>
                  </pic:spPr>
                </pic:pic>
              </a:graphicData>
            </a:graphic>
          </wp:anchor>
        </w:drawing>
      </w:r>
      <w:r w:rsidR="00D426E8">
        <w:rPr>
          <w:rFonts w:asciiTheme="majorHAnsi" w:eastAsia="Calibri" w:hAnsiTheme="majorHAnsi" w:cstheme="majorHAnsi"/>
        </w:rPr>
        <w:br w:type="textWrapping" w:clear="all"/>
      </w:r>
      <w:r w:rsidR="008148CF" w:rsidRPr="008148CF">
        <w:rPr>
          <w:rFonts w:asciiTheme="majorHAnsi" w:eastAsia="Calibri" w:hAnsiTheme="majorHAnsi" w:cstheme="majorHAnsi"/>
          <w:b/>
          <w:bCs/>
        </w:rPr>
        <w:t>Bruce Duncan</w:t>
      </w:r>
      <w:r w:rsidR="008148CF" w:rsidRPr="008148CF">
        <w:rPr>
          <w:rFonts w:asciiTheme="majorHAnsi" w:eastAsia="Calibri" w:hAnsiTheme="majorHAnsi" w:cstheme="majorHAnsi"/>
          <w:b/>
          <w:bCs/>
        </w:rPr>
        <w:br/>
      </w:r>
      <w:hyperlink r:id="rId13" w:history="1">
        <w:r w:rsidR="008148CF" w:rsidRPr="008148CF">
          <w:rPr>
            <w:rStyle w:val="Hyperlink"/>
            <w:rFonts w:asciiTheme="majorHAnsi" w:eastAsia="Calibri" w:hAnsiTheme="majorHAnsi" w:cstheme="majorHAnsi"/>
            <w:b/>
            <w:bCs/>
          </w:rPr>
          <w:t>bduncan.environmental.llc@gmail.com</w:t>
        </w:r>
      </w:hyperlink>
      <w:r w:rsidR="008148CF" w:rsidRPr="008148CF">
        <w:rPr>
          <w:rFonts w:asciiTheme="majorHAnsi" w:eastAsia="Calibri" w:hAnsiTheme="majorHAnsi" w:cstheme="majorHAnsi"/>
          <w:b/>
          <w:bCs/>
        </w:rPr>
        <w:br/>
        <w:t>Affiliate Associate Professor - Environmental and Occupational Health</w:t>
      </w:r>
    </w:p>
    <w:p w14:paraId="3ADE234D" w14:textId="5E4F03C0" w:rsidR="00907165" w:rsidRDefault="00907165" w:rsidP="00826ED8">
      <w:pPr>
        <w:shd w:val="clear" w:color="auto" w:fill="FFFFFF"/>
        <w:spacing w:line="276" w:lineRule="auto"/>
        <w:rPr>
          <w:rFonts w:asciiTheme="majorHAnsi" w:eastAsia="Calibri" w:hAnsiTheme="majorHAnsi" w:cstheme="majorHAnsi"/>
        </w:rPr>
      </w:pPr>
      <w:r>
        <w:rPr>
          <w:rFonts w:asciiTheme="majorHAnsi" w:eastAsia="Calibri" w:hAnsiTheme="majorHAnsi" w:cstheme="majorHAnsi"/>
          <w:noProof/>
        </w:rPr>
        <w:lastRenderedPageBreak/>
        <w:drawing>
          <wp:inline distT="0" distB="0" distL="0" distR="0" wp14:anchorId="66718451" wp14:editId="28CAEEB1">
            <wp:extent cx="1738637" cy="1303279"/>
            <wp:effectExtent l="8255" t="0" r="3175" b="3175"/>
            <wp:docPr id="184243439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rot="5400000">
                      <a:off x="0" y="0"/>
                      <a:ext cx="1745357" cy="1308316"/>
                    </a:xfrm>
                    <a:prstGeom prst="rect">
                      <a:avLst/>
                    </a:prstGeom>
                    <a:noFill/>
                    <a:ln>
                      <a:noFill/>
                    </a:ln>
                  </pic:spPr>
                </pic:pic>
              </a:graphicData>
            </a:graphic>
          </wp:inline>
        </w:drawing>
      </w:r>
    </w:p>
    <w:p w14:paraId="5D113736" w14:textId="77777777" w:rsidR="00907165" w:rsidRPr="00907165" w:rsidRDefault="00907165" w:rsidP="00907165">
      <w:pPr>
        <w:pStyle w:val="NormalWeb"/>
        <w:shd w:val="clear" w:color="auto" w:fill="FFFFFF"/>
        <w:spacing w:before="180" w:after="180"/>
        <w:rPr>
          <w:rFonts w:asciiTheme="majorHAnsi" w:hAnsiTheme="majorHAnsi" w:cstheme="majorHAnsi"/>
          <w:b/>
          <w:bCs/>
          <w:color w:val="2D3B45"/>
          <w:sz w:val="22"/>
          <w:szCs w:val="22"/>
        </w:rPr>
      </w:pPr>
      <w:r w:rsidRPr="00907165">
        <w:rPr>
          <w:rFonts w:asciiTheme="majorHAnsi" w:hAnsiTheme="majorHAnsi" w:cstheme="majorHAnsi"/>
          <w:b/>
          <w:bCs/>
          <w:color w:val="2D3B45"/>
          <w:sz w:val="22"/>
          <w:szCs w:val="22"/>
        </w:rPr>
        <w:t>Pat Cirone</w:t>
      </w:r>
      <w:r w:rsidRPr="00907165">
        <w:rPr>
          <w:rFonts w:asciiTheme="majorHAnsi" w:hAnsiTheme="majorHAnsi" w:cstheme="majorHAnsi"/>
          <w:b/>
          <w:bCs/>
          <w:color w:val="2D3B45"/>
          <w:sz w:val="22"/>
          <w:szCs w:val="22"/>
        </w:rPr>
        <w:br/>
      </w:r>
      <w:hyperlink r:id="rId15" w:tgtFrame="_blank" w:history="1">
        <w:r w:rsidRPr="00907165">
          <w:rPr>
            <w:rStyle w:val="Hyperlink"/>
            <w:rFonts w:asciiTheme="majorHAnsi" w:hAnsiTheme="majorHAnsi" w:cstheme="majorHAnsi"/>
            <w:b/>
            <w:bCs/>
            <w:sz w:val="22"/>
            <w:szCs w:val="22"/>
          </w:rPr>
          <w:t>pcirone@uw.edu</w:t>
        </w:r>
      </w:hyperlink>
      <w:r w:rsidRPr="00907165">
        <w:rPr>
          <w:rFonts w:asciiTheme="majorHAnsi" w:hAnsiTheme="majorHAnsi" w:cstheme="majorHAnsi"/>
          <w:b/>
          <w:bCs/>
          <w:color w:val="2D3B45"/>
          <w:sz w:val="22"/>
          <w:szCs w:val="22"/>
        </w:rPr>
        <w:br/>
        <w:t>Affiliate Associate Professor - Environmental and Occupational Health</w:t>
      </w:r>
    </w:p>
    <w:p w14:paraId="0E0272BA" w14:textId="76FCD2E4" w:rsidR="00B06416" w:rsidRDefault="00B06416" w:rsidP="00B06416">
      <w:pPr>
        <w:pStyle w:val="Heading2"/>
      </w:pPr>
      <w:r>
        <w:t>Land Acknowledgement</w:t>
      </w:r>
    </w:p>
    <w:p w14:paraId="5DB30480" w14:textId="0650AEAA" w:rsidR="00B06416" w:rsidRDefault="00B06416" w:rsidP="00B06416">
      <w:r w:rsidRPr="002B7520">
        <w:rPr>
          <w:b/>
          <w:i/>
        </w:rPr>
        <w:t xml:space="preserve">Washington State is </w:t>
      </w:r>
      <w:hyperlink r:id="rId16" w:history="1">
        <w:r w:rsidRPr="002B7520">
          <w:rPr>
            <w:rStyle w:val="Hyperlink"/>
            <w:rFonts w:cs="Open Sans"/>
            <w:b/>
            <w:i/>
          </w:rPr>
          <w:t>home</w:t>
        </w:r>
      </w:hyperlink>
      <w:r w:rsidRPr="002B7520">
        <w:rPr>
          <w:b/>
          <w:i/>
        </w:rPr>
        <w:t xml:space="preserve"> to 29 federally recognized and five unrecognized tribes</w:t>
      </w:r>
      <w:r w:rsidRPr="002B7520">
        <w:rPr>
          <w:rStyle w:val="CommentReference"/>
          <w:rFonts w:eastAsiaTheme="minorEastAsia"/>
          <w:b/>
          <w:i/>
          <w:sz w:val="24"/>
          <w:szCs w:val="24"/>
        </w:rPr>
        <w:t xml:space="preserve">. </w:t>
      </w:r>
      <w:r w:rsidRPr="000F1D5E">
        <w:t>The University of Washington acknowledges the Coast Salish people of this land, the land which touches the shared waters of all tribes and bands within the Duwamish, Suquamish, Tulalip and Muckleshoot nations.</w:t>
      </w:r>
    </w:p>
    <w:p w14:paraId="26F69135" w14:textId="77777777" w:rsidR="0045504E" w:rsidRDefault="0045504E" w:rsidP="0045504E">
      <w:pPr>
        <w:pStyle w:val="Heading2"/>
        <w:contextualSpacing/>
        <w:rPr>
          <w:rFonts w:cs="Calibri"/>
        </w:rPr>
      </w:pPr>
      <w:bookmarkStart w:id="0" w:name="_Hlk121917743"/>
      <w:r>
        <w:t>ILLNESS PROTOCOLS AND SAFETY</w:t>
      </w:r>
    </w:p>
    <w:bookmarkEnd w:id="0"/>
    <w:p w14:paraId="56FAA72D" w14:textId="77777777" w:rsidR="0045504E" w:rsidRDefault="0045504E" w:rsidP="0045504E">
      <w:r w:rsidRPr="0045504E">
        <w:rPr>
          <w:rStyle w:val="normaltextrun"/>
          <w:color w:val="000000"/>
          <w:u w:val="single"/>
        </w:rPr>
        <w:t>If you feel ill or exhibit respiratory or other symptoms, you should not come to class.</w:t>
      </w:r>
      <w:r>
        <w:rPr>
          <w:rStyle w:val="normaltextrun"/>
          <w:color w:val="000000"/>
        </w:rPr>
        <w:t xml:space="preserve"> Seek medical attention if necessary and notify your instructor(s) as soon as possible by email. </w:t>
      </w:r>
    </w:p>
    <w:p w14:paraId="4AA3BC91" w14:textId="77777777" w:rsidR="0045504E" w:rsidRDefault="0045504E" w:rsidP="0045504E">
      <w:r w:rsidRPr="0045504E">
        <w:rPr>
          <w:rStyle w:val="normaltextrun"/>
          <w:color w:val="000000"/>
          <w:u w:val="single"/>
        </w:rPr>
        <w:t>Please check your email daily BEFORE coming to class.</w:t>
      </w:r>
      <w:r>
        <w:rPr>
          <w:rStyle w:val="normaltextrun"/>
          <w:color w:val="000000"/>
        </w:rPr>
        <w:t xml:space="preserve"> If we need to conduct class remotely because the instructor or a guest speaker is unable to attend in person, we will send all registered students an email with a Zoom link for remote instruction or a plan for making up the class.</w:t>
      </w:r>
    </w:p>
    <w:p w14:paraId="592E17AF" w14:textId="77777777" w:rsidR="0045504E" w:rsidRDefault="0045504E" w:rsidP="0045504E">
      <w:pPr>
        <w:pStyle w:val="paragraph"/>
        <w:spacing w:before="0" w:beforeAutospacing="0" w:after="160" w:afterAutospacing="0" w:line="259" w:lineRule="auto"/>
        <w:textAlignment w:val="baseline"/>
      </w:pPr>
      <w:r>
        <w:rPr>
          <w:rStyle w:val="eop"/>
          <w:b/>
          <w:bCs/>
        </w:rPr>
        <w:t>Additional recommendations include:</w:t>
      </w:r>
    </w:p>
    <w:p w14:paraId="584F7CE0" w14:textId="77777777" w:rsidR="0045504E" w:rsidRDefault="00B77694" w:rsidP="0045504E">
      <w:pPr>
        <w:pStyle w:val="text"/>
        <w:numPr>
          <w:ilvl w:val="0"/>
          <w:numId w:val="23"/>
        </w:numPr>
        <w:shd w:val="clear" w:color="auto" w:fill="FFFFFF"/>
        <w:spacing w:before="0" w:beforeAutospacing="0" w:after="160" w:afterAutospacing="0" w:line="259" w:lineRule="auto"/>
        <w:ind w:left="720" w:right="75"/>
        <w:rPr>
          <w:rFonts w:ascii="Calibri" w:hAnsi="Calibri" w:cs="Calibri"/>
          <w:sz w:val="22"/>
          <w:szCs w:val="22"/>
        </w:rPr>
      </w:pPr>
      <w:hyperlink r:id="rId17" w:tgtFrame="_blank" w:history="1">
        <w:r w:rsidR="0045504E">
          <w:rPr>
            <w:rStyle w:val="Hyperlink"/>
            <w:rFonts w:ascii="Calibri" w:hAnsi="Calibri" w:cs="Calibri"/>
            <w:b/>
            <w:bCs/>
            <w:color w:val="00619E"/>
            <w:sz w:val="22"/>
            <w:szCs w:val="22"/>
          </w:rPr>
          <w:t>Get boosted with the updated COVID-19 vaccines</w:t>
        </w:r>
      </w:hyperlink>
      <w:r w:rsidR="0045504E">
        <w:rPr>
          <w:rStyle w:val="Strong"/>
          <w:rFonts w:ascii="Calibri" w:hAnsi="Calibri" w:cs="Calibri"/>
          <w:color w:val="3D3D3D"/>
          <w:sz w:val="22"/>
          <w:szCs w:val="22"/>
        </w:rPr>
        <w:t>.</w:t>
      </w:r>
      <w:r w:rsidR="0045504E">
        <w:rPr>
          <w:rFonts w:ascii="Calibri" w:hAnsi="Calibri" w:cs="Calibri"/>
          <w:color w:val="3D3D3D"/>
          <w:sz w:val="22"/>
          <w:szCs w:val="22"/>
        </w:rPr>
        <w:t> These vaccines are available at clinics and pharmacies, as well as </w:t>
      </w:r>
      <w:hyperlink r:id="rId18" w:tgtFrame="_blank" w:history="1">
        <w:r w:rsidR="0045504E">
          <w:rPr>
            <w:rStyle w:val="Hyperlink"/>
            <w:rFonts w:ascii="Calibri" w:hAnsi="Calibri" w:cs="Calibri"/>
            <w:color w:val="00619E"/>
            <w:sz w:val="22"/>
            <w:szCs w:val="22"/>
          </w:rPr>
          <w:t>through UW Medicine</w:t>
        </w:r>
      </w:hyperlink>
      <w:r w:rsidR="0045504E">
        <w:rPr>
          <w:rFonts w:ascii="Calibri" w:hAnsi="Calibri" w:cs="Calibri"/>
          <w:color w:val="3D3D3D"/>
          <w:sz w:val="22"/>
          <w:szCs w:val="22"/>
        </w:rPr>
        <w:t xml:space="preserve"> and local health agencies. </w:t>
      </w:r>
    </w:p>
    <w:p w14:paraId="7C767137" w14:textId="77777777" w:rsidR="0045504E" w:rsidRDefault="00B77694" w:rsidP="0045504E">
      <w:pPr>
        <w:pStyle w:val="text"/>
        <w:numPr>
          <w:ilvl w:val="0"/>
          <w:numId w:val="23"/>
        </w:numPr>
        <w:shd w:val="clear" w:color="auto" w:fill="FFFFFF"/>
        <w:spacing w:before="0" w:beforeAutospacing="0" w:after="160" w:afterAutospacing="0" w:line="259" w:lineRule="auto"/>
        <w:ind w:left="720" w:right="75"/>
        <w:rPr>
          <w:rFonts w:ascii="Calibri" w:hAnsi="Calibri" w:cs="Calibri"/>
          <w:sz w:val="22"/>
          <w:szCs w:val="22"/>
        </w:rPr>
      </w:pPr>
      <w:hyperlink r:id="rId19" w:tgtFrame="_blank" w:history="1">
        <w:r w:rsidR="0045504E">
          <w:rPr>
            <w:rStyle w:val="Hyperlink"/>
            <w:rFonts w:ascii="Calibri" w:hAnsi="Calibri" w:cs="Calibri"/>
            <w:b/>
            <w:bCs/>
            <w:color w:val="00619E"/>
            <w:sz w:val="22"/>
            <w:szCs w:val="22"/>
          </w:rPr>
          <w:t>Get your annual flu shot</w:t>
        </w:r>
      </w:hyperlink>
      <w:r w:rsidR="0045504E">
        <w:rPr>
          <w:rStyle w:val="Strong"/>
          <w:rFonts w:ascii="Calibri" w:hAnsi="Calibri" w:cs="Calibri"/>
          <w:color w:val="3D3D3D"/>
          <w:sz w:val="22"/>
          <w:szCs w:val="22"/>
        </w:rPr>
        <w:t>.</w:t>
      </w:r>
      <w:r w:rsidR="0045504E">
        <w:rPr>
          <w:rFonts w:ascii="Calibri" w:hAnsi="Calibri" w:cs="Calibri"/>
          <w:color w:val="3D3D3D"/>
          <w:sz w:val="22"/>
          <w:szCs w:val="22"/>
        </w:rPr>
        <w:t> </w:t>
      </w:r>
    </w:p>
    <w:p w14:paraId="66E254FF" w14:textId="5E9ECBDB" w:rsidR="0045504E" w:rsidRDefault="0045504E" w:rsidP="0045504E">
      <w:pPr>
        <w:pStyle w:val="text"/>
        <w:numPr>
          <w:ilvl w:val="0"/>
          <w:numId w:val="23"/>
        </w:numPr>
        <w:shd w:val="clear" w:color="auto" w:fill="FFFFFF"/>
        <w:spacing w:before="0" w:beforeAutospacing="0" w:after="160" w:afterAutospacing="0" w:line="259" w:lineRule="auto"/>
        <w:ind w:left="720" w:right="75"/>
        <w:rPr>
          <w:rFonts w:ascii="Calibri" w:hAnsi="Calibri" w:cs="Calibri"/>
          <w:sz w:val="22"/>
          <w:szCs w:val="22"/>
        </w:rPr>
      </w:pPr>
      <w:r>
        <w:rPr>
          <w:rStyle w:val="Strong"/>
          <w:rFonts w:ascii="Calibri" w:hAnsi="Calibri" w:cs="Calibri"/>
          <w:color w:val="3D3D3D"/>
          <w:sz w:val="22"/>
          <w:szCs w:val="22"/>
        </w:rPr>
        <w:t xml:space="preserve">Wear a high-quality mask in indoor public spaces and while traveling. Masks are strongly recommended the first two weeks of </w:t>
      </w:r>
      <w:r w:rsidRPr="0045504E">
        <w:rPr>
          <w:rStyle w:val="Strong"/>
          <w:rFonts w:ascii="Calibri" w:hAnsi="Calibri" w:cs="Calibri"/>
          <w:sz w:val="22"/>
          <w:szCs w:val="22"/>
        </w:rPr>
        <w:t xml:space="preserve">spring </w:t>
      </w:r>
      <w:r>
        <w:rPr>
          <w:rStyle w:val="Strong"/>
          <w:rFonts w:ascii="Calibri" w:hAnsi="Calibri" w:cs="Calibri"/>
          <w:color w:val="3D3D3D"/>
          <w:sz w:val="22"/>
          <w:szCs w:val="22"/>
        </w:rPr>
        <w:t>quarter.</w:t>
      </w:r>
      <w:r>
        <w:rPr>
          <w:rFonts w:ascii="Calibri" w:hAnsi="Calibri" w:cs="Calibri"/>
          <w:color w:val="3D3D3D"/>
          <w:sz w:val="22"/>
          <w:szCs w:val="22"/>
        </w:rPr>
        <w:t> High-quality masks help protect against a range of respiratory viruses, and are </w:t>
      </w:r>
      <w:hyperlink r:id="rId20" w:tgtFrame="_blank" w:history="1">
        <w:r>
          <w:rPr>
            <w:rStyle w:val="Hyperlink"/>
            <w:rFonts w:ascii="Calibri" w:hAnsi="Calibri" w:cs="Calibri"/>
            <w:color w:val="00619E"/>
            <w:sz w:val="22"/>
            <w:szCs w:val="22"/>
          </w:rPr>
          <w:t>available for free in locations on each UW campus</w:t>
        </w:r>
      </w:hyperlink>
      <w:r>
        <w:rPr>
          <w:rFonts w:ascii="Calibri" w:hAnsi="Calibri" w:cs="Calibri"/>
          <w:color w:val="3D3D3D"/>
          <w:sz w:val="22"/>
          <w:szCs w:val="22"/>
        </w:rPr>
        <w:t xml:space="preserve">. </w:t>
      </w:r>
    </w:p>
    <w:p w14:paraId="7A7A79E7" w14:textId="3276D68C" w:rsidR="0045504E" w:rsidRPr="0045504E" w:rsidRDefault="0045504E" w:rsidP="0045504E">
      <w:pPr>
        <w:pStyle w:val="text"/>
        <w:numPr>
          <w:ilvl w:val="0"/>
          <w:numId w:val="23"/>
        </w:numPr>
        <w:shd w:val="clear" w:color="auto" w:fill="FFFFFF"/>
        <w:spacing w:before="0" w:beforeAutospacing="0" w:after="160" w:afterAutospacing="0" w:line="259" w:lineRule="auto"/>
        <w:ind w:left="720" w:right="75"/>
        <w:rPr>
          <w:rFonts w:asciiTheme="minorHAnsi" w:hAnsiTheme="minorHAnsi" w:cstheme="minorHAnsi"/>
          <w:sz w:val="22"/>
          <w:szCs w:val="22"/>
        </w:rPr>
      </w:pPr>
      <w:r>
        <w:rPr>
          <w:rStyle w:val="Strong"/>
          <w:rFonts w:ascii="Calibri" w:hAnsi="Calibri" w:cs="Calibri"/>
          <w:color w:val="3D3D3D"/>
          <w:sz w:val="22"/>
          <w:szCs w:val="22"/>
        </w:rPr>
        <w:t xml:space="preserve">Take a coronavirus test if you have symptoms or have been exposed. </w:t>
      </w:r>
      <w:r w:rsidRPr="0045504E">
        <w:rPr>
          <w:rStyle w:val="Strong"/>
          <w:rFonts w:ascii="Calibri" w:hAnsi="Calibri" w:cs="Calibri"/>
          <w:b w:val="0"/>
          <w:bCs w:val="0"/>
          <w:color w:val="3D3D3D"/>
          <w:sz w:val="22"/>
          <w:szCs w:val="22"/>
        </w:rPr>
        <w:t>R</w:t>
      </w:r>
      <w:r>
        <w:rPr>
          <w:rFonts w:ascii="Calibri" w:hAnsi="Calibri" w:cs="Calibri"/>
          <w:color w:val="3D3D3D"/>
          <w:sz w:val="22"/>
          <w:szCs w:val="22"/>
        </w:rPr>
        <w:t xml:space="preserve">apid antigen tests are widely available for </w:t>
      </w:r>
      <w:hyperlink r:id="rId21" w:history="1">
        <w:r w:rsidR="007F500D">
          <w:rPr>
            <w:rStyle w:val="Hyperlink"/>
            <w:rFonts w:ascii="Calibri" w:hAnsi="Calibri" w:cs="Calibri"/>
            <w:sz w:val="22"/>
            <w:szCs w:val="22"/>
          </w:rPr>
          <w:t>free at on-campus locations linked here</w:t>
        </w:r>
      </w:hyperlink>
      <w:r>
        <w:rPr>
          <w:rFonts w:ascii="Calibri" w:hAnsi="Calibri" w:cs="Calibri"/>
          <w:color w:val="3D3D3D"/>
          <w:sz w:val="22"/>
          <w:szCs w:val="22"/>
        </w:rPr>
        <w:t>. The </w:t>
      </w:r>
      <w:hyperlink r:id="rId22" w:tgtFrame="_blank" w:history="1">
        <w:r w:rsidRPr="0045504E">
          <w:rPr>
            <w:rStyle w:val="Hyperlink"/>
            <w:rFonts w:asciiTheme="minorHAnsi" w:hAnsiTheme="minorHAnsi" w:cstheme="minorHAnsi"/>
            <w:color w:val="00619E"/>
            <w:sz w:val="22"/>
            <w:szCs w:val="22"/>
          </w:rPr>
          <w:t>Husky Coronavirus Testing</w:t>
        </w:r>
      </w:hyperlink>
      <w:r w:rsidRPr="0045504E">
        <w:rPr>
          <w:rFonts w:asciiTheme="minorHAnsi" w:hAnsiTheme="minorHAnsi" w:cstheme="minorHAnsi"/>
          <w:color w:val="3D3D3D"/>
          <w:sz w:val="22"/>
          <w:szCs w:val="22"/>
        </w:rPr>
        <w:t> voluntary research study is also available for UW students.</w:t>
      </w:r>
    </w:p>
    <w:p w14:paraId="13DE4E3C" w14:textId="4742FE16" w:rsidR="0045504E" w:rsidRPr="0045504E" w:rsidRDefault="00B77694" w:rsidP="0045504E">
      <w:pPr>
        <w:pStyle w:val="text"/>
        <w:numPr>
          <w:ilvl w:val="0"/>
          <w:numId w:val="23"/>
        </w:numPr>
        <w:shd w:val="clear" w:color="auto" w:fill="FFFFFF"/>
        <w:spacing w:before="0" w:beforeAutospacing="0" w:after="160" w:afterAutospacing="0" w:line="259" w:lineRule="auto"/>
        <w:ind w:left="720" w:right="75"/>
        <w:rPr>
          <w:rFonts w:asciiTheme="minorHAnsi" w:hAnsiTheme="minorHAnsi" w:cstheme="minorHAnsi"/>
          <w:sz w:val="22"/>
          <w:szCs w:val="22"/>
        </w:rPr>
      </w:pPr>
      <w:hyperlink r:id="rId23" w:tgtFrame="_blank" w:history="1">
        <w:r w:rsidR="0045504E" w:rsidRPr="0045504E">
          <w:rPr>
            <w:rStyle w:val="Strong"/>
            <w:rFonts w:asciiTheme="minorHAnsi" w:hAnsiTheme="minorHAnsi" w:cstheme="minorHAnsi"/>
            <w:color w:val="00619E"/>
            <w:sz w:val="22"/>
            <w:szCs w:val="22"/>
            <w:u w:val="single"/>
          </w:rPr>
          <w:t>Activate WA Notify on your phone</w:t>
        </w:r>
      </w:hyperlink>
      <w:r w:rsidR="0045504E" w:rsidRPr="0045504E">
        <w:rPr>
          <w:rFonts w:asciiTheme="minorHAnsi" w:hAnsiTheme="minorHAnsi" w:cstheme="minorHAnsi"/>
          <w:color w:val="3D3D3D"/>
          <w:sz w:val="22"/>
          <w:szCs w:val="22"/>
        </w:rPr>
        <w:t> to receive exposure notifications and so that you can anonymously let others know of their exposure if you test positive.</w:t>
      </w:r>
    </w:p>
    <w:p w14:paraId="4A0902E0" w14:textId="77777777" w:rsidR="00757222" w:rsidRDefault="00757222">
      <w:pPr>
        <w:rPr>
          <w:rFonts w:eastAsiaTheme="majorEastAsia"/>
          <w:caps/>
          <w:color w:val="33006F"/>
          <w:sz w:val="26"/>
          <w:szCs w:val="26"/>
        </w:rPr>
      </w:pPr>
      <w:r>
        <w:br w:type="page"/>
      </w:r>
    </w:p>
    <w:p w14:paraId="2AF1B31A" w14:textId="70B2E432" w:rsidR="005B2A18" w:rsidRDefault="00D35744" w:rsidP="005B2A18">
      <w:pPr>
        <w:pStyle w:val="Heading2"/>
      </w:pPr>
      <w:r>
        <w:lastRenderedPageBreak/>
        <w:t>Course Description</w:t>
      </w:r>
    </w:p>
    <w:p w14:paraId="6788D0C0" w14:textId="77777777" w:rsidR="00D426E8" w:rsidRPr="00435707" w:rsidRDefault="00D426E8" w:rsidP="00D426E8">
      <w:pPr>
        <w:rPr>
          <w:b/>
          <w:bCs/>
        </w:rPr>
      </w:pPr>
      <w:r w:rsidRPr="00435707">
        <w:rPr>
          <w:b/>
          <w:bCs/>
        </w:rPr>
        <w:t>COURSE DESCRIPTION</w:t>
      </w:r>
    </w:p>
    <w:p w14:paraId="06BD39A2" w14:textId="77777777" w:rsidR="00D426E8" w:rsidRDefault="00D426E8" w:rsidP="00D426E8">
      <w:r>
        <w:t xml:space="preserve">Many national and international agencies that evaluate health risks have recently recognized that examining one chemical at a time is not realistic nor sustainable.  Reality is that public health is impacted by many factors including chemical and non-chemical stressors.  Chemical stressors can be from manufactured chemicals such as pesticides or from industrial and clinical waste.  Non-chemical stressors can include social and economic impacts as well as climate changes and build environment and geophysical stressors.   Challenges to risk assessors include developing frameworks as well as tools to characterize the impact of these multiple factors.  Both Qualitative as well as Quantitative metrics and models have been developed especially around </w:t>
      </w:r>
      <w:proofErr w:type="spellStart"/>
      <w:r>
        <w:t>contructs</w:t>
      </w:r>
      <w:proofErr w:type="spellEnd"/>
      <w:r>
        <w:t xml:space="preserve"> of mixed effects framing.  After characterizing the hazards of these various factors as well as our “exposure” or vulnerability to these impacts we must also develop methods of valuation of the risks, identify who is impacted and to develop and prioritize interventions to minimize or eliminate such risks.   This class will explore mixed models and tools used in these more complex risk scenarios.  We welcome your interest in exploring these advanced topics in risk assessment.   </w:t>
      </w:r>
    </w:p>
    <w:p w14:paraId="10A5D0DF" w14:textId="77777777" w:rsidR="00D426E8" w:rsidRDefault="00D426E8" w:rsidP="00D426E8"/>
    <w:p w14:paraId="444AB53B" w14:textId="77777777" w:rsidR="00D426E8" w:rsidRDefault="00D426E8" w:rsidP="00D426E8">
      <w:pPr>
        <w:rPr>
          <w:b/>
          <w:bCs/>
        </w:rPr>
      </w:pPr>
      <w:r w:rsidRPr="008A6848">
        <w:rPr>
          <w:b/>
          <w:bCs/>
        </w:rPr>
        <w:t>Course Specific Learning Objectives</w:t>
      </w:r>
    </w:p>
    <w:p w14:paraId="7A05D2C7" w14:textId="77777777" w:rsidR="00D426E8" w:rsidRDefault="00D426E8" w:rsidP="00D426E8">
      <w:r>
        <w:t xml:space="preserve">Identify example chemical and non-chemical stressors?  </w:t>
      </w:r>
    </w:p>
    <w:p w14:paraId="4C741CB8" w14:textId="77777777" w:rsidR="00D426E8" w:rsidRDefault="00D426E8" w:rsidP="00D426E8">
      <w:r>
        <w:t>Describe why we need to consider both in cumulative risk assessments?</w:t>
      </w:r>
    </w:p>
    <w:p w14:paraId="1D7EA593" w14:textId="77777777" w:rsidR="00D426E8" w:rsidRDefault="00D426E8" w:rsidP="00D426E8">
      <w:r>
        <w:t>Consider how qualitative and quantitative models are used to describe these impacts?</w:t>
      </w:r>
    </w:p>
    <w:p w14:paraId="1EA2AD01" w14:textId="77777777" w:rsidR="00D426E8" w:rsidRDefault="00D426E8" w:rsidP="00D426E8">
      <w:r>
        <w:t>Explain how to design concept maps to frame and incorporate cumulative risk factors.</w:t>
      </w:r>
    </w:p>
    <w:p w14:paraId="7E56C6EC" w14:textId="72C3A97D" w:rsidR="00D426E8" w:rsidRPr="00D426E8" w:rsidRDefault="00D426E8" w:rsidP="00D426E8">
      <w:r>
        <w:t xml:space="preserve">Consider how to design and evaluate interventions to address these complex risks </w:t>
      </w:r>
    </w:p>
    <w:p w14:paraId="19E9475B" w14:textId="77777777" w:rsidR="00D426E8" w:rsidRPr="00D426E8" w:rsidRDefault="00D426E8" w:rsidP="00D426E8"/>
    <w:p w14:paraId="720DEF55" w14:textId="559143AF" w:rsidR="000A4896" w:rsidRPr="00425BF9" w:rsidRDefault="005B2A18" w:rsidP="0009055F">
      <w:pPr>
        <w:pStyle w:val="Heading2"/>
      </w:pPr>
      <w:r>
        <w:t>Overall</w:t>
      </w:r>
      <w:r w:rsidR="00D35744">
        <w:t xml:space="preserve"> Learning Objectives</w:t>
      </w:r>
    </w:p>
    <w:p w14:paraId="1BA37BEE" w14:textId="77777777" w:rsidR="000A4896" w:rsidRPr="00425BF9" w:rsidRDefault="000A4896" w:rsidP="000A4896">
      <w:pPr>
        <w:pStyle w:val="NoSpacing"/>
        <w:rPr>
          <w:rFonts w:asciiTheme="minorHAnsi" w:hAnsiTheme="minorHAnsi"/>
          <w:snapToGrid/>
          <w:sz w:val="24"/>
          <w:szCs w:val="24"/>
        </w:rPr>
      </w:pPr>
      <w:r w:rsidRPr="006F2A2A">
        <w:rPr>
          <w:rFonts w:asciiTheme="minorHAnsi" w:hAnsiTheme="minorHAnsi"/>
          <w:snapToGrid/>
          <w:sz w:val="22"/>
          <w:szCs w:val="22"/>
        </w:rPr>
        <w:t>After completing this course, students will be able to:</w:t>
      </w:r>
    </w:p>
    <w:p w14:paraId="5AA07B84" w14:textId="77777777" w:rsidR="002B7520" w:rsidRPr="00553E93" w:rsidRDefault="002B7520" w:rsidP="002B7520">
      <w:pPr>
        <w:numPr>
          <w:ilvl w:val="0"/>
          <w:numId w:val="4"/>
        </w:numPr>
        <w:pBdr>
          <w:top w:val="nil"/>
          <w:left w:val="nil"/>
          <w:bottom w:val="nil"/>
          <w:right w:val="nil"/>
          <w:between w:val="nil"/>
        </w:pBdr>
        <w:shd w:val="clear" w:color="auto" w:fill="FFFFFF"/>
        <w:spacing w:after="0" w:line="276" w:lineRule="auto"/>
        <w:rPr>
          <w:rFonts w:asciiTheme="majorHAnsi" w:eastAsia="Calibri" w:hAnsiTheme="majorHAnsi" w:cstheme="majorHAnsi"/>
          <w:color w:val="000000"/>
        </w:rPr>
      </w:pPr>
      <w:r w:rsidRPr="00553E93">
        <w:rPr>
          <w:rFonts w:asciiTheme="majorHAnsi" w:eastAsia="Calibri" w:hAnsiTheme="majorHAnsi" w:cstheme="majorHAnsi"/>
          <w:color w:val="000000"/>
        </w:rPr>
        <w:t>Think critically about risk assessment by completing reading assignments and participating in class discussions.</w:t>
      </w:r>
    </w:p>
    <w:p w14:paraId="59AF6C4A" w14:textId="77777777" w:rsidR="002B7520" w:rsidRPr="00553E93" w:rsidRDefault="002B7520" w:rsidP="002B7520">
      <w:pPr>
        <w:numPr>
          <w:ilvl w:val="0"/>
          <w:numId w:val="4"/>
        </w:numPr>
        <w:pBdr>
          <w:top w:val="nil"/>
          <w:left w:val="nil"/>
          <w:bottom w:val="nil"/>
          <w:right w:val="nil"/>
          <w:between w:val="nil"/>
        </w:pBdr>
        <w:shd w:val="clear" w:color="auto" w:fill="FFFFFF"/>
        <w:spacing w:after="0" w:line="276" w:lineRule="auto"/>
        <w:rPr>
          <w:rFonts w:asciiTheme="majorHAnsi" w:eastAsia="Calibri" w:hAnsiTheme="majorHAnsi" w:cstheme="majorHAnsi"/>
          <w:color w:val="000000"/>
        </w:rPr>
      </w:pPr>
      <w:r w:rsidRPr="00553E93">
        <w:rPr>
          <w:rFonts w:asciiTheme="majorHAnsi" w:eastAsia="Calibri" w:hAnsiTheme="majorHAnsi" w:cstheme="majorHAnsi"/>
          <w:color w:val="000000"/>
        </w:rPr>
        <w:t>Communicate the concept of integrated risk assessment and risk communication.</w:t>
      </w:r>
    </w:p>
    <w:p w14:paraId="39DA3DF5" w14:textId="77777777" w:rsidR="002B7520" w:rsidRPr="00553E93" w:rsidRDefault="002B7520" w:rsidP="002B7520">
      <w:pPr>
        <w:numPr>
          <w:ilvl w:val="0"/>
          <w:numId w:val="4"/>
        </w:numPr>
        <w:pBdr>
          <w:top w:val="nil"/>
          <w:left w:val="nil"/>
          <w:bottom w:val="nil"/>
          <w:right w:val="nil"/>
          <w:between w:val="nil"/>
        </w:pBdr>
        <w:shd w:val="clear" w:color="auto" w:fill="FFFFFF"/>
        <w:spacing w:after="0" w:line="276" w:lineRule="auto"/>
        <w:rPr>
          <w:rFonts w:asciiTheme="majorHAnsi" w:eastAsia="Calibri" w:hAnsiTheme="majorHAnsi" w:cstheme="majorHAnsi"/>
          <w:color w:val="000000"/>
        </w:rPr>
      </w:pPr>
      <w:r w:rsidRPr="00553E93">
        <w:rPr>
          <w:rFonts w:asciiTheme="majorHAnsi" w:eastAsia="Calibri" w:hAnsiTheme="majorHAnsi" w:cstheme="majorHAnsi"/>
          <w:color w:val="000000"/>
        </w:rPr>
        <w:t>Explain the risk assessment framework as it relates specifically to the current quarter topic.</w:t>
      </w:r>
    </w:p>
    <w:p w14:paraId="0487A923" w14:textId="77777777" w:rsidR="002B7520" w:rsidRPr="00553E93" w:rsidRDefault="002B7520" w:rsidP="002B7520">
      <w:pPr>
        <w:numPr>
          <w:ilvl w:val="0"/>
          <w:numId w:val="4"/>
        </w:numPr>
        <w:pBdr>
          <w:top w:val="nil"/>
          <w:left w:val="nil"/>
          <w:bottom w:val="nil"/>
          <w:right w:val="nil"/>
          <w:between w:val="nil"/>
        </w:pBdr>
        <w:shd w:val="clear" w:color="auto" w:fill="FFFFFF"/>
        <w:spacing w:after="0" w:line="276" w:lineRule="auto"/>
        <w:rPr>
          <w:rFonts w:asciiTheme="majorHAnsi" w:eastAsia="Calibri" w:hAnsiTheme="majorHAnsi" w:cstheme="majorHAnsi"/>
          <w:color w:val="000000"/>
        </w:rPr>
      </w:pPr>
      <w:r w:rsidRPr="00553E93">
        <w:rPr>
          <w:rFonts w:asciiTheme="majorHAnsi" w:eastAsia="Calibri" w:hAnsiTheme="majorHAnsi" w:cstheme="majorHAnsi"/>
          <w:color w:val="000000"/>
        </w:rPr>
        <w:t>Analyze assigned readings and interpret their relevance to not only the quarter topic but also their applicability and generalizability to risk assessment topics at large.</w:t>
      </w:r>
    </w:p>
    <w:p w14:paraId="637061FA" w14:textId="77777777" w:rsidR="002B7520" w:rsidRPr="00553E93" w:rsidRDefault="002B7520" w:rsidP="002B7520">
      <w:pPr>
        <w:numPr>
          <w:ilvl w:val="0"/>
          <w:numId w:val="4"/>
        </w:numPr>
        <w:pBdr>
          <w:top w:val="nil"/>
          <w:left w:val="nil"/>
          <w:bottom w:val="nil"/>
          <w:right w:val="nil"/>
          <w:between w:val="nil"/>
        </w:pBdr>
        <w:shd w:val="clear" w:color="auto" w:fill="FFFFFF"/>
        <w:spacing w:after="0" w:line="276" w:lineRule="auto"/>
        <w:rPr>
          <w:rFonts w:asciiTheme="majorHAnsi" w:eastAsia="Calibri" w:hAnsiTheme="majorHAnsi" w:cstheme="majorHAnsi"/>
          <w:color w:val="000000"/>
        </w:rPr>
      </w:pPr>
      <w:r w:rsidRPr="00553E93">
        <w:rPr>
          <w:rFonts w:asciiTheme="majorHAnsi" w:eastAsia="Calibri" w:hAnsiTheme="majorHAnsi" w:cstheme="majorHAnsi"/>
          <w:color w:val="000000"/>
        </w:rPr>
        <w:t>Summarize key points from assigned journal articles or other required readings.</w:t>
      </w:r>
    </w:p>
    <w:p w14:paraId="696BB1D9" w14:textId="77777777" w:rsidR="002B7520" w:rsidRPr="00553E93" w:rsidRDefault="002B7520" w:rsidP="002B7520">
      <w:pPr>
        <w:numPr>
          <w:ilvl w:val="0"/>
          <w:numId w:val="4"/>
        </w:numPr>
        <w:pBdr>
          <w:top w:val="nil"/>
          <w:left w:val="nil"/>
          <w:bottom w:val="nil"/>
          <w:right w:val="nil"/>
          <w:between w:val="nil"/>
        </w:pBdr>
        <w:shd w:val="clear" w:color="auto" w:fill="FFFFFF"/>
        <w:spacing w:after="0" w:line="276" w:lineRule="auto"/>
        <w:rPr>
          <w:rFonts w:asciiTheme="majorHAnsi" w:eastAsia="Calibri" w:hAnsiTheme="majorHAnsi" w:cstheme="majorHAnsi"/>
          <w:color w:val="000000"/>
        </w:rPr>
      </w:pPr>
      <w:r w:rsidRPr="00553E93">
        <w:rPr>
          <w:rFonts w:asciiTheme="majorHAnsi" w:eastAsia="Calibri" w:hAnsiTheme="majorHAnsi" w:cstheme="majorHAnsi"/>
          <w:color w:val="000000"/>
        </w:rPr>
        <w:t>Prepare and deliver an oral presentation(s) discussing the required reading.</w:t>
      </w:r>
    </w:p>
    <w:p w14:paraId="6392BF9A" w14:textId="77777777" w:rsidR="002B7520" w:rsidRPr="00553E93" w:rsidRDefault="002B7520" w:rsidP="002B7520">
      <w:pPr>
        <w:numPr>
          <w:ilvl w:val="0"/>
          <w:numId w:val="4"/>
        </w:numPr>
        <w:pBdr>
          <w:top w:val="nil"/>
          <w:left w:val="nil"/>
          <w:bottom w:val="nil"/>
          <w:right w:val="nil"/>
          <w:between w:val="nil"/>
        </w:pBdr>
        <w:shd w:val="clear" w:color="auto" w:fill="FFFFFF"/>
        <w:spacing w:after="0" w:line="276" w:lineRule="auto"/>
        <w:rPr>
          <w:rFonts w:asciiTheme="majorHAnsi" w:eastAsia="Calibri" w:hAnsiTheme="majorHAnsi" w:cstheme="majorHAnsi"/>
          <w:color w:val="000000"/>
        </w:rPr>
      </w:pPr>
      <w:r w:rsidRPr="00553E93">
        <w:rPr>
          <w:rFonts w:asciiTheme="majorHAnsi" w:eastAsia="Calibri" w:hAnsiTheme="majorHAnsi" w:cstheme="majorHAnsi"/>
          <w:color w:val="000000"/>
        </w:rPr>
        <w:t>Critique risk assessment applications as they relate to the current quarter topic.</w:t>
      </w:r>
    </w:p>
    <w:p w14:paraId="0FCD54C2" w14:textId="77777777" w:rsidR="002B7520" w:rsidRPr="00553E93" w:rsidRDefault="002B7520" w:rsidP="002B7520">
      <w:pPr>
        <w:numPr>
          <w:ilvl w:val="0"/>
          <w:numId w:val="4"/>
        </w:numPr>
        <w:pBdr>
          <w:top w:val="nil"/>
          <w:left w:val="nil"/>
          <w:bottom w:val="nil"/>
          <w:right w:val="nil"/>
          <w:between w:val="nil"/>
        </w:pBdr>
        <w:shd w:val="clear" w:color="auto" w:fill="FFFFFF"/>
        <w:spacing w:after="0" w:line="276" w:lineRule="auto"/>
        <w:rPr>
          <w:rFonts w:asciiTheme="majorHAnsi" w:eastAsia="Calibri" w:hAnsiTheme="majorHAnsi" w:cstheme="majorHAnsi"/>
          <w:color w:val="000000"/>
        </w:rPr>
      </w:pPr>
      <w:r w:rsidRPr="00553E93">
        <w:rPr>
          <w:rFonts w:asciiTheme="majorHAnsi" w:eastAsia="Calibri" w:hAnsiTheme="majorHAnsi" w:cstheme="majorHAnsi"/>
          <w:color w:val="000000"/>
        </w:rPr>
        <w:t>Identify risk assessment strengths and challenges, as well as the role of uncertainty.</w:t>
      </w:r>
    </w:p>
    <w:p w14:paraId="5353A984" w14:textId="1F8337AC" w:rsidR="000A4896" w:rsidRDefault="002B7520" w:rsidP="002B7520">
      <w:pPr>
        <w:numPr>
          <w:ilvl w:val="0"/>
          <w:numId w:val="4"/>
        </w:numPr>
        <w:pBdr>
          <w:top w:val="nil"/>
          <w:left w:val="nil"/>
          <w:bottom w:val="nil"/>
          <w:right w:val="nil"/>
          <w:between w:val="nil"/>
        </w:pBdr>
        <w:shd w:val="clear" w:color="auto" w:fill="FFFFFF"/>
        <w:spacing w:after="0" w:line="276" w:lineRule="auto"/>
        <w:rPr>
          <w:rFonts w:asciiTheme="majorHAnsi" w:eastAsia="Calibri" w:hAnsiTheme="majorHAnsi" w:cstheme="majorHAnsi"/>
          <w:color w:val="000000"/>
        </w:rPr>
      </w:pPr>
      <w:r w:rsidRPr="00553E93">
        <w:rPr>
          <w:rFonts w:asciiTheme="majorHAnsi" w:eastAsia="Calibri" w:hAnsiTheme="majorHAnsi" w:cstheme="majorHAnsi"/>
          <w:color w:val="000000"/>
        </w:rPr>
        <w:t>Develop skills to think critically about the methods and tools used for assessment, management, and communication of risk.</w:t>
      </w:r>
    </w:p>
    <w:p w14:paraId="35DA1718" w14:textId="77777777" w:rsidR="002B7520" w:rsidRPr="002B7520" w:rsidRDefault="002B7520" w:rsidP="002B7520">
      <w:pPr>
        <w:shd w:val="clear" w:color="auto" w:fill="FFFFFF"/>
        <w:spacing w:line="276" w:lineRule="auto"/>
        <w:rPr>
          <w:rFonts w:asciiTheme="majorHAnsi" w:eastAsia="Calibri" w:hAnsiTheme="majorHAnsi" w:cstheme="majorHAnsi"/>
          <w:bCs/>
          <w:color w:val="7030A0"/>
          <w:sz w:val="26"/>
          <w:szCs w:val="26"/>
        </w:rPr>
      </w:pPr>
      <w:r w:rsidRPr="002B7520">
        <w:rPr>
          <w:rFonts w:asciiTheme="majorHAnsi" w:eastAsia="Calibri" w:hAnsiTheme="majorHAnsi" w:cstheme="majorHAnsi"/>
          <w:bCs/>
          <w:color w:val="7030A0"/>
          <w:sz w:val="26"/>
          <w:szCs w:val="26"/>
        </w:rPr>
        <w:t xml:space="preserve">Course Requirements </w:t>
      </w:r>
    </w:p>
    <w:p w14:paraId="0AB4CC70" w14:textId="60F2904F" w:rsidR="002B7520" w:rsidRPr="002B7520" w:rsidRDefault="002B7520" w:rsidP="002B7520">
      <w:pPr>
        <w:pStyle w:val="ListParagraph"/>
        <w:spacing w:line="276" w:lineRule="auto"/>
        <w:rPr>
          <w:rFonts w:asciiTheme="majorHAnsi" w:eastAsia="Calibri" w:hAnsiTheme="majorHAnsi" w:cstheme="majorHAnsi"/>
        </w:rPr>
      </w:pPr>
      <w:r w:rsidRPr="002B7520">
        <w:rPr>
          <w:rFonts w:asciiTheme="majorHAnsi" w:eastAsia="Calibri" w:hAnsiTheme="majorHAnsi" w:cstheme="majorHAnsi"/>
        </w:rPr>
        <w:lastRenderedPageBreak/>
        <w:t>Reminder this class is a journal club so please come to each session prepared to share your</w:t>
      </w:r>
      <w:r w:rsidR="00854162">
        <w:rPr>
          <w:rFonts w:asciiTheme="majorHAnsi" w:eastAsia="Calibri" w:hAnsiTheme="majorHAnsi" w:cstheme="majorHAnsi"/>
        </w:rPr>
        <w:t xml:space="preserve"> comments on</w:t>
      </w:r>
      <w:r w:rsidRPr="002B7520">
        <w:rPr>
          <w:rFonts w:asciiTheme="majorHAnsi" w:eastAsia="Calibri" w:hAnsiTheme="majorHAnsi" w:cstheme="majorHAnsi"/>
        </w:rPr>
        <w:t xml:space="preserve"> reading</w:t>
      </w:r>
      <w:r w:rsidR="00854162">
        <w:rPr>
          <w:rFonts w:asciiTheme="majorHAnsi" w:eastAsia="Calibri" w:hAnsiTheme="majorHAnsi" w:cstheme="majorHAnsi"/>
        </w:rPr>
        <w:t>s</w:t>
      </w:r>
      <w:r w:rsidRPr="002B7520">
        <w:rPr>
          <w:rFonts w:asciiTheme="majorHAnsi" w:eastAsia="Calibri" w:hAnsiTheme="majorHAnsi" w:cstheme="majorHAnsi"/>
        </w:rPr>
        <w:t xml:space="preserve"> with your colleagues.  Please use the “Article/ White paper Report Form Template” to structure your review</w:t>
      </w:r>
      <w:r w:rsidR="00854162">
        <w:rPr>
          <w:rFonts w:asciiTheme="majorHAnsi" w:eastAsia="Calibri" w:hAnsiTheme="majorHAnsi" w:cstheme="majorHAnsi"/>
        </w:rPr>
        <w:t xml:space="preserve"> comments</w:t>
      </w:r>
      <w:r w:rsidRPr="002B7520">
        <w:rPr>
          <w:rFonts w:asciiTheme="majorHAnsi" w:eastAsia="Calibri" w:hAnsiTheme="majorHAnsi" w:cstheme="majorHAnsi"/>
        </w:rPr>
        <w:t xml:space="preserve">.  </w:t>
      </w:r>
      <w:r w:rsidR="00854162">
        <w:rPr>
          <w:rFonts w:asciiTheme="majorHAnsi" w:eastAsia="Calibri" w:hAnsiTheme="majorHAnsi" w:cstheme="majorHAnsi"/>
        </w:rPr>
        <w:t xml:space="preserve">This can be accomplished by sharing slides </w:t>
      </w:r>
      <w:r w:rsidR="00B521D6">
        <w:rPr>
          <w:rFonts w:asciiTheme="majorHAnsi" w:eastAsia="Calibri" w:hAnsiTheme="majorHAnsi" w:cstheme="majorHAnsi"/>
        </w:rPr>
        <w:t>about</w:t>
      </w:r>
      <w:r w:rsidR="00854162">
        <w:rPr>
          <w:rFonts w:asciiTheme="majorHAnsi" w:eastAsia="Calibri" w:hAnsiTheme="majorHAnsi" w:cstheme="majorHAnsi"/>
        </w:rPr>
        <w:t xml:space="preserve"> the paper you reviewed and</w:t>
      </w:r>
      <w:r w:rsidRPr="002B7520">
        <w:rPr>
          <w:rFonts w:asciiTheme="majorHAnsi" w:eastAsia="Calibri" w:hAnsiTheme="majorHAnsi" w:cstheme="majorHAnsi"/>
        </w:rPr>
        <w:t xml:space="preserve"> that highlight your </w:t>
      </w:r>
      <w:r w:rsidR="00854162">
        <w:rPr>
          <w:rFonts w:asciiTheme="majorHAnsi" w:eastAsia="Calibri" w:hAnsiTheme="majorHAnsi" w:cstheme="majorHAnsi"/>
        </w:rPr>
        <w:t>review</w:t>
      </w:r>
      <w:r w:rsidRPr="002B7520">
        <w:rPr>
          <w:rFonts w:asciiTheme="majorHAnsi" w:eastAsia="Calibri" w:hAnsiTheme="majorHAnsi" w:cstheme="majorHAnsi"/>
        </w:rPr>
        <w:t xml:space="preserve">.  Remember that others in the </w:t>
      </w:r>
      <w:r w:rsidR="00B521D6" w:rsidRPr="002B7520">
        <w:rPr>
          <w:rFonts w:asciiTheme="majorHAnsi" w:eastAsia="Calibri" w:hAnsiTheme="majorHAnsi" w:cstheme="majorHAnsi"/>
        </w:rPr>
        <w:t>classroom</w:t>
      </w:r>
      <w:r w:rsidRPr="002B7520">
        <w:rPr>
          <w:rFonts w:asciiTheme="majorHAnsi" w:eastAsia="Calibri" w:hAnsiTheme="majorHAnsi" w:cstheme="majorHAnsi"/>
        </w:rPr>
        <w:t xml:space="preserve"> will not have necessarily read the same papers so include enough information to allow them to have context for your report. We will always be able to pull up the original article but sometimes your tailored slides facilitate the discussion.</w:t>
      </w:r>
    </w:p>
    <w:p w14:paraId="4E8EC24C" w14:textId="77777777" w:rsidR="002B7520" w:rsidRDefault="002B7520" w:rsidP="002B7520">
      <w:pPr>
        <w:pStyle w:val="ListParagraph"/>
        <w:spacing w:line="276" w:lineRule="auto"/>
        <w:rPr>
          <w:rFonts w:asciiTheme="majorHAnsi" w:eastAsia="Calibri" w:hAnsiTheme="majorHAnsi" w:cstheme="majorHAnsi"/>
        </w:rPr>
      </w:pPr>
    </w:p>
    <w:p w14:paraId="6C1D50CA" w14:textId="7A28A448" w:rsidR="002B7520" w:rsidRPr="002B7520" w:rsidRDefault="002B7520" w:rsidP="002B7520">
      <w:pPr>
        <w:pStyle w:val="ListParagraph"/>
        <w:spacing w:line="276" w:lineRule="auto"/>
        <w:rPr>
          <w:rFonts w:asciiTheme="majorHAnsi" w:eastAsia="Calibri" w:hAnsiTheme="majorHAnsi" w:cstheme="majorHAnsi"/>
        </w:rPr>
      </w:pPr>
      <w:r w:rsidRPr="002B7520">
        <w:rPr>
          <w:rFonts w:asciiTheme="majorHAnsi" w:eastAsia="Calibri" w:hAnsiTheme="majorHAnsi" w:cstheme="majorHAnsi"/>
        </w:rPr>
        <w:t xml:space="preserve">You will be requested to review one of the readings/ articles </w:t>
      </w:r>
      <w:r w:rsidR="00D426E8">
        <w:rPr>
          <w:rFonts w:asciiTheme="majorHAnsi" w:eastAsia="Calibri" w:hAnsiTheme="majorHAnsi" w:cstheme="majorHAnsi"/>
        </w:rPr>
        <w:t>posted for that session.  Use</w:t>
      </w:r>
      <w:r w:rsidRPr="002B7520">
        <w:rPr>
          <w:rFonts w:asciiTheme="majorHAnsi" w:eastAsia="Calibri" w:hAnsiTheme="majorHAnsi" w:cstheme="majorHAnsi"/>
        </w:rPr>
        <w:t xml:space="preserve"> the article report forms.  If </w:t>
      </w:r>
      <w:r w:rsidR="00B521D6" w:rsidRPr="002B7520">
        <w:rPr>
          <w:rFonts w:asciiTheme="majorHAnsi" w:eastAsia="Calibri" w:hAnsiTheme="majorHAnsi" w:cstheme="majorHAnsi"/>
        </w:rPr>
        <w:t>you</w:t>
      </w:r>
      <w:r w:rsidRPr="002B7520">
        <w:rPr>
          <w:rFonts w:asciiTheme="majorHAnsi" w:eastAsia="Calibri" w:hAnsiTheme="majorHAnsi" w:cstheme="majorHAnsi"/>
        </w:rPr>
        <w:t xml:space="preserve"> </w:t>
      </w:r>
      <w:r w:rsidR="00B521D6" w:rsidRPr="002B7520">
        <w:rPr>
          <w:rFonts w:asciiTheme="majorHAnsi" w:eastAsia="Calibri" w:hAnsiTheme="majorHAnsi" w:cstheme="majorHAnsi"/>
        </w:rPr>
        <w:t>miss</w:t>
      </w:r>
      <w:r w:rsidRPr="002B7520">
        <w:rPr>
          <w:rFonts w:asciiTheme="majorHAnsi" w:eastAsia="Calibri" w:hAnsiTheme="majorHAnsi" w:cstheme="majorHAnsi"/>
        </w:rPr>
        <w:t xml:space="preserve"> class, please send your review by email.</w:t>
      </w:r>
      <w:r w:rsidR="00D426E8">
        <w:rPr>
          <w:rFonts w:asciiTheme="majorHAnsi" w:eastAsia="Calibri" w:hAnsiTheme="majorHAnsi" w:cstheme="majorHAnsi"/>
        </w:rPr>
        <w:t xml:space="preserve">  Although we will identify possible articles to review, </w:t>
      </w:r>
      <w:proofErr w:type="spellStart"/>
      <w:r w:rsidR="00D426E8">
        <w:rPr>
          <w:rFonts w:asciiTheme="majorHAnsi" w:eastAsia="Calibri" w:hAnsiTheme="majorHAnsi" w:cstheme="majorHAnsi"/>
        </w:rPr>
        <w:t>pleae</w:t>
      </w:r>
      <w:proofErr w:type="spellEnd"/>
      <w:r w:rsidR="00D426E8">
        <w:rPr>
          <w:rFonts w:asciiTheme="majorHAnsi" w:eastAsia="Calibri" w:hAnsiTheme="majorHAnsi" w:cstheme="majorHAnsi"/>
        </w:rPr>
        <w:t xml:space="preserve"> also identify related articles that reflect your interest in these broad topics.</w:t>
      </w:r>
    </w:p>
    <w:p w14:paraId="3BB1445A" w14:textId="77777777" w:rsidR="002B7520" w:rsidRPr="002B7520" w:rsidRDefault="002B7520" w:rsidP="002B7520">
      <w:pPr>
        <w:pStyle w:val="ListParagraph"/>
        <w:spacing w:line="276" w:lineRule="auto"/>
        <w:rPr>
          <w:rFonts w:asciiTheme="majorHAnsi" w:eastAsia="Calibri" w:hAnsiTheme="majorHAnsi" w:cstheme="majorHAnsi"/>
        </w:rPr>
      </w:pPr>
    </w:p>
    <w:p w14:paraId="1A980AFD" w14:textId="49D0F792" w:rsidR="002B7520" w:rsidRPr="002B7520" w:rsidRDefault="002B7520" w:rsidP="002B7520">
      <w:pPr>
        <w:pStyle w:val="ListParagraph"/>
        <w:spacing w:line="276" w:lineRule="auto"/>
        <w:rPr>
          <w:rFonts w:asciiTheme="majorHAnsi" w:eastAsia="Calibri" w:hAnsiTheme="majorHAnsi" w:cstheme="majorHAnsi"/>
        </w:rPr>
      </w:pPr>
      <w:r w:rsidRPr="002B7520">
        <w:rPr>
          <w:rFonts w:asciiTheme="majorHAnsi" w:eastAsia="Calibri" w:hAnsiTheme="majorHAnsi" w:cstheme="majorHAnsi"/>
        </w:rPr>
        <w:t xml:space="preserve">You will also, by the end of the class, be requested to complete one Case Study report </w:t>
      </w:r>
      <w:r w:rsidR="005B2A18">
        <w:rPr>
          <w:rFonts w:asciiTheme="majorHAnsi" w:eastAsia="Calibri" w:hAnsiTheme="majorHAnsi" w:cstheme="majorHAnsi"/>
        </w:rPr>
        <w:t xml:space="preserve">relevant to the course topics.  </w:t>
      </w:r>
      <w:r w:rsidRPr="002B7520">
        <w:rPr>
          <w:rFonts w:asciiTheme="majorHAnsi" w:eastAsia="Calibri" w:hAnsiTheme="majorHAnsi" w:cstheme="majorHAnsi"/>
        </w:rPr>
        <w:t>Note that this report will be a critic</w:t>
      </w:r>
      <w:r w:rsidR="005B2A18">
        <w:rPr>
          <w:rFonts w:asciiTheme="majorHAnsi" w:eastAsia="Calibri" w:hAnsiTheme="majorHAnsi" w:cstheme="majorHAnsi"/>
        </w:rPr>
        <w:t xml:space="preserve"> of several of the concepts, methods or other case studies discussed during the term.</w:t>
      </w:r>
      <w:r w:rsidRPr="002B7520">
        <w:rPr>
          <w:rFonts w:asciiTheme="majorHAnsi" w:eastAsia="Calibri" w:hAnsiTheme="majorHAnsi" w:cstheme="majorHAnsi"/>
        </w:rPr>
        <w:t xml:space="preserve"> </w:t>
      </w:r>
      <w:r w:rsidR="005B2A18">
        <w:rPr>
          <w:rFonts w:asciiTheme="majorHAnsi" w:eastAsia="Calibri" w:hAnsiTheme="majorHAnsi" w:cstheme="majorHAnsi"/>
        </w:rPr>
        <w:t xml:space="preserve">It should </w:t>
      </w:r>
      <w:r w:rsidR="00B521D6">
        <w:rPr>
          <w:rFonts w:asciiTheme="majorHAnsi" w:eastAsia="Calibri" w:hAnsiTheme="majorHAnsi" w:cstheme="majorHAnsi"/>
        </w:rPr>
        <w:t xml:space="preserve">be </w:t>
      </w:r>
      <w:r w:rsidR="00B521D6" w:rsidRPr="002B7520">
        <w:rPr>
          <w:rFonts w:asciiTheme="majorHAnsi" w:eastAsia="Calibri" w:hAnsiTheme="majorHAnsi" w:cstheme="majorHAnsi"/>
        </w:rPr>
        <w:t>more</w:t>
      </w:r>
      <w:r w:rsidRPr="002B7520">
        <w:rPr>
          <w:rFonts w:asciiTheme="majorHAnsi" w:eastAsia="Calibri" w:hAnsiTheme="majorHAnsi" w:cstheme="majorHAnsi"/>
        </w:rPr>
        <w:t xml:space="preserve"> of a summary of lessons learned from</w:t>
      </w:r>
      <w:r w:rsidR="005B2A18">
        <w:rPr>
          <w:rFonts w:asciiTheme="majorHAnsi" w:eastAsia="Calibri" w:hAnsiTheme="majorHAnsi" w:cstheme="majorHAnsi"/>
        </w:rPr>
        <w:t xml:space="preserve"> some of the specific</w:t>
      </w:r>
      <w:r w:rsidRPr="002B7520">
        <w:rPr>
          <w:rFonts w:asciiTheme="majorHAnsi" w:eastAsia="Calibri" w:hAnsiTheme="majorHAnsi" w:cstheme="majorHAnsi"/>
        </w:rPr>
        <w:t xml:space="preserve"> sessions.</w:t>
      </w:r>
      <w:r w:rsidR="005B2A18">
        <w:rPr>
          <w:rFonts w:asciiTheme="majorHAnsi" w:eastAsia="Calibri" w:hAnsiTheme="majorHAnsi" w:cstheme="majorHAnsi"/>
        </w:rPr>
        <w:t xml:space="preserve"> It should describe how what you have learned relates to your research and to the broader topic of risk assessment.</w:t>
      </w:r>
      <w:r w:rsidRPr="002B7520">
        <w:rPr>
          <w:rFonts w:asciiTheme="majorHAnsi" w:eastAsia="Calibri" w:hAnsiTheme="majorHAnsi" w:cstheme="majorHAnsi"/>
        </w:rPr>
        <w:t xml:space="preserve">  Total page limits for this assignment </w:t>
      </w:r>
      <w:proofErr w:type="gramStart"/>
      <w:r w:rsidRPr="002B7520">
        <w:rPr>
          <w:rFonts w:asciiTheme="majorHAnsi" w:eastAsia="Calibri" w:hAnsiTheme="majorHAnsi" w:cstheme="majorHAnsi"/>
        </w:rPr>
        <w:t>is</w:t>
      </w:r>
      <w:proofErr w:type="gramEnd"/>
      <w:r w:rsidRPr="002B7520">
        <w:rPr>
          <w:rFonts w:asciiTheme="majorHAnsi" w:eastAsia="Calibri" w:hAnsiTheme="majorHAnsi" w:cstheme="majorHAnsi"/>
        </w:rPr>
        <w:t xml:space="preserve"> 3 pages double spaced.  We will discuss further in class the purpose and intent of this report</w:t>
      </w:r>
      <w:r w:rsidR="00D426E8">
        <w:rPr>
          <w:rFonts w:asciiTheme="majorHAnsi" w:eastAsia="Calibri" w:hAnsiTheme="majorHAnsi" w:cstheme="majorHAnsi"/>
        </w:rPr>
        <w:t xml:space="preserve"> and options for integrating across multiple case studies</w:t>
      </w:r>
      <w:r w:rsidRPr="002B7520">
        <w:rPr>
          <w:rFonts w:asciiTheme="majorHAnsi" w:eastAsia="Calibri" w:hAnsiTheme="majorHAnsi" w:cstheme="majorHAnsi"/>
        </w:rPr>
        <w:t>.</w:t>
      </w:r>
    </w:p>
    <w:p w14:paraId="7048FBDC" w14:textId="22AF5A54" w:rsidR="000A4896" w:rsidRPr="00EA0BFF" w:rsidRDefault="00D35744" w:rsidP="0009055F">
      <w:pPr>
        <w:pStyle w:val="Heading2"/>
        <w:rPr>
          <w:rFonts w:asciiTheme="majorHAnsi" w:hAnsiTheme="majorHAnsi" w:cstheme="majorHAnsi"/>
        </w:rPr>
      </w:pPr>
      <w:r w:rsidRPr="00EA0BFF">
        <w:rPr>
          <w:rFonts w:asciiTheme="majorHAnsi" w:hAnsiTheme="majorHAnsi" w:cstheme="majorHAnsi"/>
        </w:rPr>
        <w:t>Grading</w:t>
      </w:r>
    </w:p>
    <w:p w14:paraId="49927E65" w14:textId="77777777" w:rsidR="002B7520" w:rsidRPr="00553E93" w:rsidRDefault="002B7520" w:rsidP="002B7520">
      <w:pPr>
        <w:numPr>
          <w:ilvl w:val="0"/>
          <w:numId w:val="25"/>
        </w:numPr>
        <w:pBdr>
          <w:top w:val="nil"/>
          <w:left w:val="nil"/>
          <w:bottom w:val="nil"/>
          <w:right w:val="nil"/>
          <w:between w:val="nil"/>
        </w:pBdr>
        <w:shd w:val="clear" w:color="auto" w:fill="FFFFFF"/>
        <w:spacing w:after="0" w:line="276" w:lineRule="auto"/>
        <w:rPr>
          <w:rFonts w:asciiTheme="majorHAnsi" w:eastAsia="Calibri" w:hAnsiTheme="majorHAnsi" w:cstheme="majorHAnsi"/>
          <w:b/>
          <w:color w:val="000000"/>
        </w:rPr>
      </w:pPr>
      <w:r w:rsidRPr="00553E93">
        <w:rPr>
          <w:rFonts w:asciiTheme="majorHAnsi" w:eastAsia="Calibri" w:hAnsiTheme="majorHAnsi" w:cstheme="majorHAnsi"/>
          <w:b/>
          <w:color w:val="000000"/>
        </w:rPr>
        <w:t xml:space="preserve">50% Weekly Discussion Participation and Related Assignments: </w:t>
      </w:r>
      <w:r w:rsidRPr="00553E93">
        <w:rPr>
          <w:rFonts w:asciiTheme="majorHAnsi" w:eastAsia="Calibri" w:hAnsiTheme="majorHAnsi" w:cstheme="majorHAnsi"/>
          <w:color w:val="000000"/>
        </w:rPr>
        <w:t xml:space="preserve">Weekly summations and presentation of key points from readings and respectful engagement in substantive in-class discussions. </w:t>
      </w:r>
    </w:p>
    <w:p w14:paraId="1407D14B" w14:textId="1E38FFF5" w:rsidR="002B7520" w:rsidRPr="00553E93" w:rsidRDefault="002B7520" w:rsidP="002B7520">
      <w:pPr>
        <w:numPr>
          <w:ilvl w:val="0"/>
          <w:numId w:val="25"/>
        </w:numPr>
        <w:pBdr>
          <w:top w:val="nil"/>
          <w:left w:val="nil"/>
          <w:bottom w:val="nil"/>
          <w:right w:val="nil"/>
          <w:between w:val="nil"/>
        </w:pBdr>
        <w:shd w:val="clear" w:color="auto" w:fill="FFFFFF"/>
        <w:spacing w:after="0" w:line="276" w:lineRule="auto"/>
        <w:rPr>
          <w:rFonts w:asciiTheme="majorHAnsi" w:eastAsia="Calibri" w:hAnsiTheme="majorHAnsi" w:cstheme="majorHAnsi"/>
          <w:b/>
          <w:color w:val="000000"/>
        </w:rPr>
      </w:pPr>
      <w:r w:rsidRPr="00553E93">
        <w:rPr>
          <w:rFonts w:asciiTheme="majorHAnsi" w:eastAsia="Calibri" w:hAnsiTheme="majorHAnsi" w:cstheme="majorHAnsi"/>
          <w:b/>
          <w:color w:val="000000"/>
        </w:rPr>
        <w:t xml:space="preserve">25% FIVE Article Reports - </w:t>
      </w:r>
      <w:r w:rsidRPr="00553E93">
        <w:rPr>
          <w:rFonts w:asciiTheme="majorHAnsi" w:eastAsia="Calibri" w:hAnsiTheme="majorHAnsi" w:cstheme="majorHAnsi"/>
          <w:color w:val="000000"/>
        </w:rPr>
        <w:t xml:space="preserve">See the template at the end of the syllabus and limit your responses to 2 pages double spaced. Reports will be graded for completeness and thoughtfulness. Reports should be submitted on Canvas each week before class starts. Please post the article you selected on the Canvas Discussions Page.  You will need to submit five Article Reports throughout the quarter. </w:t>
      </w:r>
      <w:r w:rsidR="00D426E8">
        <w:rPr>
          <w:rFonts w:asciiTheme="majorHAnsi" w:eastAsia="Calibri" w:hAnsiTheme="majorHAnsi" w:cstheme="majorHAnsi"/>
          <w:color w:val="000000"/>
        </w:rPr>
        <w:t xml:space="preserve"> Your comments can be submitted as slides to facilitate sharing.</w:t>
      </w:r>
    </w:p>
    <w:p w14:paraId="697426F7" w14:textId="7272A083" w:rsidR="001D005F" w:rsidRDefault="002B7520" w:rsidP="001D005F">
      <w:pPr>
        <w:numPr>
          <w:ilvl w:val="0"/>
          <w:numId w:val="25"/>
        </w:numPr>
        <w:pBdr>
          <w:top w:val="nil"/>
          <w:left w:val="nil"/>
          <w:bottom w:val="nil"/>
          <w:right w:val="nil"/>
          <w:between w:val="nil"/>
        </w:pBdr>
        <w:shd w:val="clear" w:color="auto" w:fill="FFFFFF"/>
        <w:spacing w:after="0" w:line="276" w:lineRule="auto"/>
      </w:pPr>
      <w:r w:rsidRPr="00854162">
        <w:rPr>
          <w:rFonts w:asciiTheme="majorHAnsi" w:eastAsia="Calibri" w:hAnsiTheme="majorHAnsi" w:cstheme="majorHAnsi"/>
          <w:b/>
          <w:color w:val="000000"/>
        </w:rPr>
        <w:t xml:space="preserve">25% </w:t>
      </w:r>
      <w:r w:rsidR="00DC503B" w:rsidRPr="00854162">
        <w:rPr>
          <w:rFonts w:asciiTheme="majorHAnsi" w:eastAsia="Calibri" w:hAnsiTheme="majorHAnsi" w:cstheme="majorHAnsi"/>
          <w:b/>
          <w:color w:val="000000"/>
        </w:rPr>
        <w:t xml:space="preserve">Define </w:t>
      </w:r>
      <w:r w:rsidR="00A362CD">
        <w:rPr>
          <w:rFonts w:asciiTheme="majorHAnsi" w:eastAsia="Calibri" w:hAnsiTheme="majorHAnsi" w:cstheme="majorHAnsi"/>
          <w:b/>
          <w:color w:val="000000"/>
        </w:rPr>
        <w:t>a case study based on your literature reviews or join in a class group sharing of integrated class concepts with your research interests.</w:t>
      </w:r>
      <w:r w:rsidRPr="001D005F">
        <w:rPr>
          <w:rFonts w:asciiTheme="majorHAnsi" w:eastAsia="Calibri" w:hAnsiTheme="majorHAnsi" w:cstheme="majorHAnsi"/>
          <w:color w:val="000000"/>
        </w:rPr>
        <w:t xml:space="preserve"> Please use </w:t>
      </w:r>
      <w:r w:rsidR="00B521D6" w:rsidRPr="001D005F">
        <w:rPr>
          <w:rFonts w:asciiTheme="majorHAnsi" w:eastAsia="Calibri" w:hAnsiTheme="majorHAnsi" w:cstheme="majorHAnsi"/>
          <w:color w:val="000000"/>
        </w:rPr>
        <w:t>the outline</w:t>
      </w:r>
      <w:r w:rsidRPr="001D005F">
        <w:rPr>
          <w:rFonts w:asciiTheme="majorHAnsi" w:eastAsia="Calibri" w:hAnsiTheme="majorHAnsi" w:cstheme="majorHAnsi"/>
          <w:color w:val="000000"/>
        </w:rPr>
        <w:t xml:space="preserve"> provided to facilitate/ order your comments.  Please limit your response to 3 pages double spaced. You will be required to submit ONE case study report on Canvas for the quarter. In addition to the report, please prepare a brief presentation (about 10 minutes) with </w:t>
      </w:r>
      <w:r w:rsidR="005B2A18" w:rsidRPr="001D005F">
        <w:rPr>
          <w:rFonts w:asciiTheme="majorHAnsi" w:eastAsia="Calibri" w:hAnsiTheme="majorHAnsi" w:cstheme="majorHAnsi"/>
          <w:color w:val="000000"/>
        </w:rPr>
        <w:t>4-6</w:t>
      </w:r>
      <w:r w:rsidRPr="001D005F">
        <w:rPr>
          <w:rFonts w:asciiTheme="majorHAnsi" w:eastAsia="Calibri" w:hAnsiTheme="majorHAnsi" w:cstheme="majorHAnsi"/>
          <w:color w:val="000000"/>
        </w:rPr>
        <w:t xml:space="preserve"> figures/tables to support your observations.</w:t>
      </w:r>
      <w:r w:rsidR="00B74D98">
        <w:rPr>
          <w:rFonts w:asciiTheme="majorHAnsi" w:eastAsia="Calibri" w:hAnsiTheme="majorHAnsi" w:cstheme="majorHAnsi"/>
          <w:color w:val="000000"/>
        </w:rPr>
        <w:t xml:space="preserve">  We will be discussing this deliverable in the Session 1 class</w:t>
      </w:r>
      <w:r w:rsidR="00A362CD">
        <w:rPr>
          <w:rFonts w:asciiTheme="majorHAnsi" w:eastAsia="Calibri" w:hAnsiTheme="majorHAnsi" w:cstheme="majorHAnsi"/>
          <w:color w:val="000000"/>
        </w:rPr>
        <w:t xml:space="preserve"> and adapt based on class interests.</w:t>
      </w:r>
    </w:p>
    <w:p w14:paraId="538CFB4C" w14:textId="009F2C9E" w:rsidR="000A4896" w:rsidRDefault="00D35744" w:rsidP="00D35744">
      <w:pPr>
        <w:pStyle w:val="Heading2"/>
      </w:pPr>
      <w:r>
        <w:t>Course Session Schedule</w:t>
      </w:r>
    </w:p>
    <w:p w14:paraId="635E2808" w14:textId="53E8AC0D" w:rsidR="005E2B78" w:rsidRPr="00D35744" w:rsidRDefault="00E95DED" w:rsidP="00D35744">
      <w:r>
        <w:t>Include dates of class meetings and corresponding topics, preparatory work, instructor (if multiple for class), due dates, etc.</w:t>
      </w:r>
    </w:p>
    <w:tbl>
      <w:tblPr>
        <w:tblStyle w:val="TableGrid"/>
        <w:tblpPr w:leftFromText="180" w:rightFromText="180" w:vertAnchor="text" w:tblpXSpec="center" w:tblpY="1"/>
        <w:tblOverlap w:val="never"/>
        <w:tblW w:w="0" w:type="auto"/>
        <w:tblLook w:val="04A0" w:firstRow="1" w:lastRow="0" w:firstColumn="1" w:lastColumn="0" w:noHBand="0" w:noVBand="1"/>
        <w:tblCaption w:val="Course Session Schedule"/>
        <w:tblDescription w:val="A table of course sessions by date. Includes course topic, instructor, and reading(s)."/>
      </w:tblPr>
      <w:tblGrid>
        <w:gridCol w:w="2312"/>
        <w:gridCol w:w="2320"/>
        <w:gridCol w:w="2369"/>
        <w:gridCol w:w="2349"/>
      </w:tblGrid>
      <w:tr w:rsidR="000A4896" w:rsidRPr="00D35744" w14:paraId="59E710C9" w14:textId="77777777" w:rsidTr="007F72F2">
        <w:trPr>
          <w:tblHeader/>
        </w:trPr>
        <w:tc>
          <w:tcPr>
            <w:tcW w:w="2312" w:type="dxa"/>
            <w:shd w:val="clear" w:color="auto" w:fill="D9D9D9" w:themeFill="background1" w:themeFillShade="D9"/>
            <w:vAlign w:val="center"/>
          </w:tcPr>
          <w:p w14:paraId="7F5390F2" w14:textId="77777777" w:rsidR="000A4896" w:rsidRPr="00D35744" w:rsidRDefault="000A4896" w:rsidP="007F72F2">
            <w:pPr>
              <w:pStyle w:val="NoSpacing"/>
              <w:spacing w:line="276" w:lineRule="auto"/>
              <w:rPr>
                <w:rFonts w:asciiTheme="minorHAnsi" w:hAnsiTheme="minorHAnsi"/>
                <w:b/>
                <w:sz w:val="24"/>
                <w:szCs w:val="24"/>
              </w:rPr>
            </w:pPr>
            <w:r w:rsidRPr="00D35744">
              <w:rPr>
                <w:rFonts w:asciiTheme="minorHAnsi" w:hAnsiTheme="minorHAnsi"/>
                <w:b/>
                <w:sz w:val="24"/>
                <w:szCs w:val="24"/>
              </w:rPr>
              <w:lastRenderedPageBreak/>
              <w:t>Date</w:t>
            </w:r>
          </w:p>
        </w:tc>
        <w:tc>
          <w:tcPr>
            <w:tcW w:w="2320" w:type="dxa"/>
            <w:shd w:val="clear" w:color="auto" w:fill="D9D9D9" w:themeFill="background1" w:themeFillShade="D9"/>
            <w:vAlign w:val="center"/>
          </w:tcPr>
          <w:p w14:paraId="43EC9C82" w14:textId="77777777" w:rsidR="000A4896" w:rsidRPr="00D35744" w:rsidRDefault="000A4896" w:rsidP="007F72F2">
            <w:pPr>
              <w:pStyle w:val="NoSpacing"/>
              <w:spacing w:line="276" w:lineRule="auto"/>
              <w:rPr>
                <w:rFonts w:asciiTheme="minorHAnsi" w:hAnsiTheme="minorHAnsi"/>
                <w:b/>
                <w:sz w:val="24"/>
                <w:szCs w:val="24"/>
              </w:rPr>
            </w:pPr>
            <w:r w:rsidRPr="00D35744">
              <w:rPr>
                <w:rFonts w:asciiTheme="minorHAnsi" w:hAnsiTheme="minorHAnsi"/>
                <w:b/>
                <w:sz w:val="24"/>
                <w:szCs w:val="24"/>
              </w:rPr>
              <w:t>Topic</w:t>
            </w:r>
          </w:p>
        </w:tc>
        <w:tc>
          <w:tcPr>
            <w:tcW w:w="2369" w:type="dxa"/>
            <w:shd w:val="clear" w:color="auto" w:fill="D9D9D9" w:themeFill="background1" w:themeFillShade="D9"/>
            <w:vAlign w:val="center"/>
          </w:tcPr>
          <w:p w14:paraId="673D0629" w14:textId="77777777" w:rsidR="000A4896" w:rsidRPr="00D35744" w:rsidRDefault="000A4896" w:rsidP="007F72F2">
            <w:pPr>
              <w:pStyle w:val="NoSpacing"/>
              <w:spacing w:line="276" w:lineRule="auto"/>
              <w:rPr>
                <w:rFonts w:asciiTheme="minorHAnsi" w:hAnsiTheme="minorHAnsi"/>
                <w:b/>
                <w:sz w:val="24"/>
                <w:szCs w:val="24"/>
              </w:rPr>
            </w:pPr>
            <w:r w:rsidRPr="00D35744">
              <w:rPr>
                <w:rFonts w:asciiTheme="minorHAnsi" w:hAnsiTheme="minorHAnsi"/>
                <w:b/>
                <w:sz w:val="24"/>
                <w:szCs w:val="24"/>
              </w:rPr>
              <w:t>Instructor</w:t>
            </w:r>
          </w:p>
        </w:tc>
        <w:tc>
          <w:tcPr>
            <w:tcW w:w="2349" w:type="dxa"/>
            <w:shd w:val="clear" w:color="auto" w:fill="D9D9D9" w:themeFill="background1" w:themeFillShade="D9"/>
            <w:vAlign w:val="center"/>
          </w:tcPr>
          <w:p w14:paraId="2B22320E" w14:textId="2178CE3F" w:rsidR="000A4896" w:rsidRPr="00D35744" w:rsidRDefault="00DC503B" w:rsidP="007F72F2">
            <w:pPr>
              <w:pStyle w:val="NoSpacing"/>
              <w:spacing w:line="276" w:lineRule="auto"/>
              <w:rPr>
                <w:rFonts w:asciiTheme="minorHAnsi" w:hAnsiTheme="minorHAnsi"/>
                <w:b/>
                <w:sz w:val="24"/>
                <w:szCs w:val="24"/>
              </w:rPr>
            </w:pPr>
            <w:r>
              <w:rPr>
                <w:rFonts w:asciiTheme="minorHAnsi" w:hAnsiTheme="minorHAnsi"/>
                <w:b/>
                <w:sz w:val="24"/>
                <w:szCs w:val="24"/>
              </w:rPr>
              <w:t>Materials</w:t>
            </w:r>
          </w:p>
        </w:tc>
      </w:tr>
      <w:tr w:rsidR="000A4896" w:rsidRPr="00425BF9" w14:paraId="56F53150" w14:textId="77777777" w:rsidTr="007F72F2">
        <w:trPr>
          <w:trHeight w:val="720"/>
        </w:trPr>
        <w:tc>
          <w:tcPr>
            <w:tcW w:w="2312" w:type="dxa"/>
            <w:vAlign w:val="center"/>
          </w:tcPr>
          <w:p w14:paraId="107BD6B9" w14:textId="78D631B7" w:rsidR="000A4896" w:rsidRPr="00D02188" w:rsidRDefault="007F72F2" w:rsidP="007F72F2">
            <w:pPr>
              <w:pStyle w:val="NoSpacing"/>
              <w:spacing w:line="276" w:lineRule="auto"/>
              <w:rPr>
                <w:rFonts w:asciiTheme="majorHAnsi" w:eastAsia="Calibri" w:hAnsiTheme="majorHAnsi" w:cstheme="majorHAnsi"/>
                <w:sz w:val="22"/>
                <w:szCs w:val="22"/>
              </w:rPr>
            </w:pPr>
            <w:bookmarkStart w:id="1" w:name="_Hlk143081749"/>
            <w:r w:rsidRPr="004815B3">
              <w:rPr>
                <w:rFonts w:asciiTheme="majorHAnsi" w:eastAsia="Calibri" w:hAnsiTheme="majorHAnsi" w:cstheme="majorHAnsi"/>
                <w:sz w:val="22"/>
                <w:szCs w:val="22"/>
              </w:rPr>
              <w:t>Session 1</w:t>
            </w:r>
            <w:r w:rsidR="00D02188">
              <w:rPr>
                <w:rFonts w:asciiTheme="majorHAnsi" w:eastAsia="Calibri" w:hAnsiTheme="majorHAnsi" w:cstheme="majorHAnsi"/>
                <w:sz w:val="22"/>
                <w:szCs w:val="22"/>
              </w:rPr>
              <w:t xml:space="preserve"> – </w:t>
            </w:r>
            <w:r w:rsidR="00757222">
              <w:rPr>
                <w:rFonts w:asciiTheme="majorHAnsi" w:eastAsia="Calibri" w:hAnsiTheme="majorHAnsi" w:cstheme="majorHAnsi"/>
                <w:sz w:val="22"/>
                <w:szCs w:val="22"/>
              </w:rPr>
              <w:t>Sept. 25</w:t>
            </w:r>
            <w:r w:rsidR="00757222" w:rsidRPr="00757222">
              <w:rPr>
                <w:rFonts w:asciiTheme="majorHAnsi" w:eastAsia="Calibri" w:hAnsiTheme="majorHAnsi" w:cstheme="majorHAnsi"/>
                <w:sz w:val="22"/>
                <w:szCs w:val="22"/>
                <w:vertAlign w:val="superscript"/>
              </w:rPr>
              <w:t>th</w:t>
            </w:r>
            <w:r w:rsidR="00D02188">
              <w:rPr>
                <w:rFonts w:asciiTheme="majorHAnsi" w:eastAsia="Calibri" w:hAnsiTheme="majorHAnsi" w:cstheme="majorHAnsi"/>
                <w:sz w:val="22"/>
                <w:szCs w:val="22"/>
              </w:rPr>
              <w:t xml:space="preserve"> </w:t>
            </w:r>
          </w:p>
        </w:tc>
        <w:tc>
          <w:tcPr>
            <w:tcW w:w="2320" w:type="dxa"/>
            <w:vAlign w:val="center"/>
          </w:tcPr>
          <w:p w14:paraId="7ADE104F" w14:textId="77777777" w:rsidR="000A4896" w:rsidRPr="004815B3" w:rsidRDefault="007F72F2" w:rsidP="007F72F2">
            <w:pPr>
              <w:pStyle w:val="NoSpacing"/>
              <w:spacing w:line="276" w:lineRule="auto"/>
              <w:rPr>
                <w:rFonts w:asciiTheme="majorHAnsi" w:eastAsia="Calibri" w:hAnsiTheme="majorHAnsi" w:cstheme="majorHAnsi"/>
                <w:sz w:val="22"/>
                <w:szCs w:val="22"/>
              </w:rPr>
            </w:pPr>
            <w:r w:rsidRPr="004815B3">
              <w:rPr>
                <w:rFonts w:asciiTheme="majorHAnsi" w:eastAsia="Calibri" w:hAnsiTheme="majorHAnsi" w:cstheme="majorHAnsi"/>
                <w:sz w:val="22"/>
                <w:szCs w:val="22"/>
              </w:rPr>
              <w:t>Introduction</w:t>
            </w:r>
            <w:r w:rsidR="005B2A18" w:rsidRPr="004815B3">
              <w:rPr>
                <w:rFonts w:asciiTheme="majorHAnsi" w:eastAsia="Calibri" w:hAnsiTheme="majorHAnsi" w:cstheme="majorHAnsi"/>
                <w:sz w:val="22"/>
                <w:szCs w:val="22"/>
              </w:rPr>
              <w:t xml:space="preserve"> to course content and focus</w:t>
            </w:r>
          </w:p>
          <w:p w14:paraId="79E939AA" w14:textId="3284BC2C" w:rsidR="005B2A18" w:rsidRPr="004815B3" w:rsidRDefault="00B521D6" w:rsidP="007F72F2">
            <w:pPr>
              <w:pStyle w:val="NoSpacing"/>
              <w:spacing w:line="276" w:lineRule="auto"/>
              <w:rPr>
                <w:rFonts w:asciiTheme="minorHAnsi" w:hAnsiTheme="minorHAnsi"/>
                <w:sz w:val="22"/>
                <w:szCs w:val="22"/>
              </w:rPr>
            </w:pPr>
            <w:r w:rsidRPr="004815B3">
              <w:rPr>
                <w:rFonts w:asciiTheme="minorHAnsi" w:hAnsiTheme="minorHAnsi"/>
                <w:sz w:val="22"/>
                <w:szCs w:val="22"/>
              </w:rPr>
              <w:t>Introduction</w:t>
            </w:r>
            <w:r w:rsidR="005B2A18" w:rsidRPr="004815B3">
              <w:rPr>
                <w:rFonts w:asciiTheme="minorHAnsi" w:hAnsiTheme="minorHAnsi"/>
                <w:sz w:val="22"/>
                <w:szCs w:val="22"/>
              </w:rPr>
              <w:t xml:space="preserve"> of course </w:t>
            </w:r>
            <w:r w:rsidRPr="004815B3">
              <w:rPr>
                <w:rFonts w:asciiTheme="minorHAnsi" w:hAnsiTheme="minorHAnsi"/>
                <w:sz w:val="22"/>
                <w:szCs w:val="22"/>
              </w:rPr>
              <w:t>participants</w:t>
            </w:r>
            <w:r w:rsidR="005B2A18" w:rsidRPr="004815B3">
              <w:rPr>
                <w:rFonts w:asciiTheme="minorHAnsi" w:hAnsiTheme="minorHAnsi"/>
                <w:sz w:val="22"/>
                <w:szCs w:val="22"/>
              </w:rPr>
              <w:t xml:space="preserve"> and co-creation of </w:t>
            </w:r>
            <w:r w:rsidR="00A362CD">
              <w:rPr>
                <w:rFonts w:asciiTheme="minorHAnsi" w:hAnsiTheme="minorHAnsi"/>
                <w:sz w:val="22"/>
                <w:szCs w:val="22"/>
              </w:rPr>
              <w:t>interest areas.</w:t>
            </w:r>
          </w:p>
        </w:tc>
        <w:tc>
          <w:tcPr>
            <w:tcW w:w="2369" w:type="dxa"/>
            <w:vAlign w:val="center"/>
          </w:tcPr>
          <w:p w14:paraId="03563363" w14:textId="1E3DEAD9" w:rsidR="000A4896" w:rsidRPr="004815B3" w:rsidRDefault="007F72F2" w:rsidP="007F72F2">
            <w:pPr>
              <w:pStyle w:val="NoSpacing"/>
              <w:spacing w:line="276" w:lineRule="auto"/>
              <w:rPr>
                <w:rFonts w:asciiTheme="minorHAnsi" w:hAnsiTheme="minorHAnsi"/>
                <w:sz w:val="22"/>
                <w:szCs w:val="22"/>
              </w:rPr>
            </w:pPr>
            <w:r w:rsidRPr="004815B3">
              <w:rPr>
                <w:rFonts w:asciiTheme="minorHAnsi" w:hAnsiTheme="minorHAnsi"/>
                <w:sz w:val="22"/>
                <w:szCs w:val="22"/>
              </w:rPr>
              <w:t>Faustman</w:t>
            </w:r>
          </w:p>
        </w:tc>
        <w:tc>
          <w:tcPr>
            <w:tcW w:w="2349" w:type="dxa"/>
            <w:vAlign w:val="center"/>
          </w:tcPr>
          <w:p w14:paraId="1CFDFD90" w14:textId="03AA5BC1" w:rsidR="000A4896" w:rsidRPr="004815B3" w:rsidRDefault="007F72F2" w:rsidP="007F72F2">
            <w:pPr>
              <w:pStyle w:val="NoSpacing"/>
              <w:spacing w:line="276" w:lineRule="auto"/>
              <w:rPr>
                <w:rFonts w:asciiTheme="minorHAnsi" w:hAnsiTheme="minorHAnsi"/>
                <w:sz w:val="22"/>
                <w:szCs w:val="22"/>
              </w:rPr>
            </w:pPr>
            <w:r w:rsidRPr="004815B3">
              <w:rPr>
                <w:rFonts w:asciiTheme="majorHAnsi" w:eastAsia="Calibri" w:hAnsiTheme="majorHAnsi" w:cstheme="majorHAnsi"/>
                <w:sz w:val="22"/>
                <w:szCs w:val="22"/>
              </w:rPr>
              <w:t>No Required Readings prior to first session.</w:t>
            </w:r>
          </w:p>
        </w:tc>
      </w:tr>
      <w:tr w:rsidR="000A4896" w:rsidRPr="00425BF9" w14:paraId="5C492C3A" w14:textId="77777777" w:rsidTr="007F72F2">
        <w:trPr>
          <w:trHeight w:val="720"/>
        </w:trPr>
        <w:tc>
          <w:tcPr>
            <w:tcW w:w="2312" w:type="dxa"/>
            <w:vAlign w:val="center"/>
          </w:tcPr>
          <w:p w14:paraId="1771A627" w14:textId="753F6676" w:rsidR="000A4896" w:rsidRPr="004815B3" w:rsidRDefault="007F72F2" w:rsidP="007F72F2">
            <w:pPr>
              <w:pStyle w:val="NoSpacing"/>
              <w:spacing w:line="276" w:lineRule="auto"/>
              <w:rPr>
                <w:rFonts w:asciiTheme="minorHAnsi" w:hAnsiTheme="minorHAnsi"/>
                <w:sz w:val="22"/>
                <w:szCs w:val="22"/>
              </w:rPr>
            </w:pPr>
            <w:r w:rsidRPr="004815B3">
              <w:rPr>
                <w:rFonts w:asciiTheme="majorHAnsi" w:eastAsia="Calibri" w:hAnsiTheme="majorHAnsi" w:cstheme="majorHAnsi"/>
                <w:sz w:val="22"/>
                <w:szCs w:val="22"/>
              </w:rPr>
              <w:t xml:space="preserve">Session 2 </w:t>
            </w:r>
            <w:r w:rsidR="00D02188">
              <w:rPr>
                <w:rFonts w:asciiTheme="majorHAnsi" w:eastAsia="Calibri" w:hAnsiTheme="majorHAnsi" w:cstheme="majorHAnsi"/>
                <w:sz w:val="22"/>
                <w:szCs w:val="22"/>
              </w:rPr>
              <w:t>–</w:t>
            </w:r>
            <w:r w:rsidRPr="004815B3">
              <w:rPr>
                <w:rFonts w:asciiTheme="majorHAnsi" w:eastAsia="Calibri" w:hAnsiTheme="majorHAnsi" w:cstheme="majorHAnsi"/>
                <w:sz w:val="22"/>
                <w:szCs w:val="22"/>
              </w:rPr>
              <w:t xml:space="preserve"> </w:t>
            </w:r>
            <w:r w:rsidR="00757222">
              <w:rPr>
                <w:rFonts w:asciiTheme="majorHAnsi" w:eastAsia="Calibri" w:hAnsiTheme="majorHAnsi" w:cstheme="majorHAnsi"/>
                <w:sz w:val="22"/>
                <w:szCs w:val="22"/>
              </w:rPr>
              <w:t xml:space="preserve">Oct. </w:t>
            </w:r>
            <w:r w:rsidR="00D02188">
              <w:rPr>
                <w:rFonts w:asciiTheme="majorHAnsi" w:eastAsia="Calibri" w:hAnsiTheme="majorHAnsi" w:cstheme="majorHAnsi"/>
                <w:sz w:val="22"/>
                <w:szCs w:val="22"/>
              </w:rPr>
              <w:t>2</w:t>
            </w:r>
            <w:r w:rsidR="00D02188" w:rsidRPr="00D02188">
              <w:rPr>
                <w:rFonts w:asciiTheme="majorHAnsi" w:eastAsia="Calibri" w:hAnsiTheme="majorHAnsi" w:cstheme="majorHAnsi"/>
                <w:sz w:val="22"/>
                <w:szCs w:val="22"/>
                <w:vertAlign w:val="superscript"/>
              </w:rPr>
              <w:t>nd</w:t>
            </w:r>
          </w:p>
        </w:tc>
        <w:tc>
          <w:tcPr>
            <w:tcW w:w="2320" w:type="dxa"/>
            <w:vAlign w:val="center"/>
          </w:tcPr>
          <w:p w14:paraId="7DFFE2B5" w14:textId="45005BE7" w:rsidR="00A362CD" w:rsidRPr="004815B3" w:rsidRDefault="00A362CD" w:rsidP="007F72F2">
            <w:pPr>
              <w:pStyle w:val="NoSpacing"/>
              <w:spacing w:line="276" w:lineRule="auto"/>
              <w:rPr>
                <w:rFonts w:asciiTheme="minorHAnsi" w:hAnsiTheme="minorHAnsi"/>
                <w:sz w:val="22"/>
                <w:szCs w:val="22"/>
              </w:rPr>
            </w:pPr>
            <w:r>
              <w:rPr>
                <w:rFonts w:asciiTheme="minorHAnsi" w:hAnsiTheme="minorHAnsi"/>
                <w:sz w:val="22"/>
                <w:szCs w:val="22"/>
              </w:rPr>
              <w:t>What do we mean in Risk Assessment when we say chemical and non- Chemical stressors.  How has this been accomplished previously.</w:t>
            </w:r>
          </w:p>
        </w:tc>
        <w:tc>
          <w:tcPr>
            <w:tcW w:w="2369" w:type="dxa"/>
            <w:vAlign w:val="center"/>
          </w:tcPr>
          <w:p w14:paraId="5CA930F7" w14:textId="7023F942" w:rsidR="000A4896" w:rsidRPr="004815B3" w:rsidRDefault="007F72F2" w:rsidP="007F72F2">
            <w:pPr>
              <w:pStyle w:val="NoSpacing"/>
              <w:spacing w:line="276" w:lineRule="auto"/>
              <w:rPr>
                <w:rFonts w:asciiTheme="minorHAnsi" w:hAnsiTheme="minorHAnsi"/>
                <w:sz w:val="22"/>
                <w:szCs w:val="22"/>
              </w:rPr>
            </w:pPr>
            <w:r w:rsidRPr="004815B3">
              <w:rPr>
                <w:rFonts w:asciiTheme="minorHAnsi" w:hAnsiTheme="minorHAnsi"/>
                <w:sz w:val="22"/>
                <w:szCs w:val="22"/>
              </w:rPr>
              <w:t>Faustman</w:t>
            </w:r>
          </w:p>
        </w:tc>
        <w:tc>
          <w:tcPr>
            <w:tcW w:w="2349" w:type="dxa"/>
            <w:vAlign w:val="center"/>
          </w:tcPr>
          <w:p w14:paraId="61C84D45" w14:textId="320E3B94" w:rsidR="000A4896" w:rsidRPr="004815B3" w:rsidRDefault="005B2A18" w:rsidP="007F72F2">
            <w:pPr>
              <w:pStyle w:val="NoSpacing"/>
              <w:spacing w:line="276" w:lineRule="auto"/>
              <w:rPr>
                <w:rFonts w:asciiTheme="minorHAnsi" w:hAnsiTheme="minorHAnsi"/>
                <w:sz w:val="22"/>
                <w:szCs w:val="22"/>
              </w:rPr>
            </w:pPr>
            <w:r w:rsidRPr="004815B3">
              <w:rPr>
                <w:rFonts w:asciiTheme="minorHAnsi" w:hAnsiTheme="minorHAnsi"/>
                <w:sz w:val="22"/>
                <w:szCs w:val="22"/>
              </w:rPr>
              <w:t>Selected readings will be posted</w:t>
            </w:r>
          </w:p>
        </w:tc>
      </w:tr>
      <w:tr w:rsidR="005B2A18" w:rsidRPr="00425BF9" w14:paraId="2FF31AC2" w14:textId="77777777" w:rsidTr="007F72F2">
        <w:trPr>
          <w:trHeight w:val="720"/>
        </w:trPr>
        <w:tc>
          <w:tcPr>
            <w:tcW w:w="2312" w:type="dxa"/>
            <w:vAlign w:val="center"/>
          </w:tcPr>
          <w:p w14:paraId="7E3296F1" w14:textId="5DB6CC32" w:rsidR="005B2A18" w:rsidRPr="004815B3" w:rsidRDefault="005B2A18" w:rsidP="005B2A18">
            <w:pPr>
              <w:pStyle w:val="NoSpacing"/>
              <w:spacing w:line="276" w:lineRule="auto"/>
              <w:rPr>
                <w:rFonts w:asciiTheme="minorHAnsi" w:hAnsiTheme="minorHAnsi"/>
                <w:sz w:val="22"/>
                <w:szCs w:val="22"/>
              </w:rPr>
            </w:pPr>
            <w:r w:rsidRPr="004815B3">
              <w:rPr>
                <w:rFonts w:asciiTheme="majorHAnsi" w:eastAsia="Calibri" w:hAnsiTheme="majorHAnsi" w:cstheme="majorHAnsi"/>
                <w:sz w:val="22"/>
                <w:szCs w:val="22"/>
              </w:rPr>
              <w:t xml:space="preserve">Session 3 </w:t>
            </w:r>
            <w:r w:rsidR="00D02188">
              <w:rPr>
                <w:rFonts w:asciiTheme="majorHAnsi" w:eastAsia="Calibri" w:hAnsiTheme="majorHAnsi" w:cstheme="majorHAnsi"/>
                <w:sz w:val="22"/>
                <w:szCs w:val="22"/>
              </w:rPr>
              <w:t>–</w:t>
            </w:r>
            <w:r w:rsidRPr="004815B3">
              <w:rPr>
                <w:rFonts w:asciiTheme="majorHAnsi" w:eastAsia="Calibri" w:hAnsiTheme="majorHAnsi" w:cstheme="majorHAnsi"/>
                <w:sz w:val="22"/>
                <w:szCs w:val="22"/>
              </w:rPr>
              <w:t xml:space="preserve"> </w:t>
            </w:r>
            <w:r w:rsidR="00757222">
              <w:rPr>
                <w:rFonts w:asciiTheme="majorHAnsi" w:eastAsia="Calibri" w:hAnsiTheme="majorHAnsi" w:cstheme="majorHAnsi"/>
                <w:sz w:val="22"/>
                <w:szCs w:val="22"/>
              </w:rPr>
              <w:t xml:space="preserve">Oct. </w:t>
            </w:r>
            <w:r w:rsidR="00D02188">
              <w:rPr>
                <w:rFonts w:asciiTheme="majorHAnsi" w:eastAsia="Calibri" w:hAnsiTheme="majorHAnsi" w:cstheme="majorHAnsi"/>
                <w:sz w:val="22"/>
                <w:szCs w:val="22"/>
              </w:rPr>
              <w:t>9</w:t>
            </w:r>
            <w:r w:rsidR="00D02188" w:rsidRPr="00D02188">
              <w:rPr>
                <w:rFonts w:asciiTheme="majorHAnsi" w:eastAsia="Calibri" w:hAnsiTheme="majorHAnsi" w:cstheme="majorHAnsi"/>
                <w:sz w:val="22"/>
                <w:szCs w:val="22"/>
                <w:vertAlign w:val="superscript"/>
              </w:rPr>
              <w:t>th</w:t>
            </w:r>
          </w:p>
        </w:tc>
        <w:tc>
          <w:tcPr>
            <w:tcW w:w="2320" w:type="dxa"/>
            <w:vAlign w:val="center"/>
          </w:tcPr>
          <w:p w14:paraId="75D58EA3" w14:textId="4134BF81" w:rsidR="005B2A18" w:rsidRPr="004815B3" w:rsidRDefault="00A362CD" w:rsidP="005B2A18">
            <w:pPr>
              <w:pStyle w:val="NoSpacing"/>
              <w:spacing w:line="276" w:lineRule="auto"/>
              <w:rPr>
                <w:rFonts w:asciiTheme="minorHAnsi" w:hAnsiTheme="minorHAnsi"/>
                <w:sz w:val="22"/>
                <w:szCs w:val="22"/>
              </w:rPr>
            </w:pPr>
            <w:r>
              <w:rPr>
                <w:rFonts w:asciiTheme="minorHAnsi" w:hAnsiTheme="minorHAnsi"/>
                <w:sz w:val="22"/>
                <w:szCs w:val="22"/>
              </w:rPr>
              <w:t>Shared paper discussions on common targets and models for hazards in cumulative risk assessments.</w:t>
            </w:r>
          </w:p>
        </w:tc>
        <w:tc>
          <w:tcPr>
            <w:tcW w:w="2369" w:type="dxa"/>
            <w:vAlign w:val="center"/>
          </w:tcPr>
          <w:p w14:paraId="1CCE036B" w14:textId="3040A165" w:rsidR="005B2A18" w:rsidRPr="004815B3" w:rsidRDefault="005B2A18" w:rsidP="005B2A18">
            <w:pPr>
              <w:pStyle w:val="NoSpacing"/>
              <w:spacing w:line="276" w:lineRule="auto"/>
              <w:rPr>
                <w:rFonts w:asciiTheme="minorHAnsi" w:hAnsiTheme="minorHAnsi"/>
                <w:sz w:val="22"/>
                <w:szCs w:val="22"/>
              </w:rPr>
            </w:pPr>
            <w:r w:rsidRPr="004815B3">
              <w:rPr>
                <w:rFonts w:asciiTheme="minorHAnsi" w:hAnsiTheme="minorHAnsi"/>
                <w:sz w:val="22"/>
                <w:szCs w:val="22"/>
              </w:rPr>
              <w:t>Faustman</w:t>
            </w:r>
          </w:p>
        </w:tc>
        <w:tc>
          <w:tcPr>
            <w:tcW w:w="2349" w:type="dxa"/>
            <w:vAlign w:val="center"/>
          </w:tcPr>
          <w:p w14:paraId="2665F19F" w14:textId="79E71C6B" w:rsidR="005B2A18" w:rsidRPr="004815B3" w:rsidRDefault="00D02188" w:rsidP="005B2A18">
            <w:pPr>
              <w:pStyle w:val="NoSpacing"/>
              <w:spacing w:line="276" w:lineRule="auto"/>
              <w:rPr>
                <w:rFonts w:asciiTheme="minorHAnsi" w:hAnsiTheme="minorHAnsi"/>
                <w:sz w:val="22"/>
                <w:szCs w:val="22"/>
              </w:rPr>
            </w:pPr>
            <w:r w:rsidRPr="004815B3">
              <w:rPr>
                <w:rFonts w:asciiTheme="minorHAnsi" w:hAnsiTheme="minorHAnsi"/>
                <w:sz w:val="22"/>
                <w:szCs w:val="22"/>
              </w:rPr>
              <w:t>Selected readings will be posted</w:t>
            </w:r>
          </w:p>
        </w:tc>
      </w:tr>
      <w:tr w:rsidR="00C358A7" w:rsidRPr="00425BF9" w14:paraId="1D793A57" w14:textId="77777777" w:rsidTr="007F72F2">
        <w:trPr>
          <w:trHeight w:val="720"/>
        </w:trPr>
        <w:tc>
          <w:tcPr>
            <w:tcW w:w="2312" w:type="dxa"/>
            <w:vAlign w:val="center"/>
          </w:tcPr>
          <w:p w14:paraId="1C564E95" w14:textId="48B8C744" w:rsidR="00C358A7" w:rsidRPr="004815B3" w:rsidRDefault="00C358A7" w:rsidP="00C358A7">
            <w:pPr>
              <w:pStyle w:val="NoSpacing"/>
              <w:spacing w:line="276" w:lineRule="auto"/>
              <w:rPr>
                <w:rFonts w:asciiTheme="minorHAnsi" w:hAnsiTheme="minorHAnsi"/>
                <w:sz w:val="22"/>
                <w:szCs w:val="22"/>
              </w:rPr>
            </w:pPr>
            <w:r w:rsidRPr="004815B3">
              <w:rPr>
                <w:rFonts w:asciiTheme="majorHAnsi" w:eastAsia="Calibri" w:hAnsiTheme="majorHAnsi" w:cstheme="majorHAnsi"/>
                <w:sz w:val="22"/>
                <w:szCs w:val="22"/>
              </w:rPr>
              <w:t xml:space="preserve">Session 4 </w:t>
            </w:r>
            <w:r w:rsidR="00B521D6">
              <w:rPr>
                <w:rFonts w:asciiTheme="majorHAnsi" w:eastAsia="Calibri" w:hAnsiTheme="majorHAnsi" w:cstheme="majorHAnsi"/>
                <w:sz w:val="22"/>
                <w:szCs w:val="22"/>
              </w:rPr>
              <w:t>–</w:t>
            </w:r>
            <w:r w:rsidR="00B521D6" w:rsidRPr="004815B3">
              <w:rPr>
                <w:rFonts w:asciiTheme="majorHAnsi" w:eastAsia="Calibri" w:hAnsiTheme="majorHAnsi" w:cstheme="majorHAnsi"/>
                <w:sz w:val="22"/>
                <w:szCs w:val="22"/>
              </w:rPr>
              <w:t xml:space="preserve"> </w:t>
            </w:r>
            <w:r w:rsidR="00B521D6">
              <w:rPr>
                <w:rFonts w:asciiTheme="majorHAnsi" w:eastAsia="Calibri" w:hAnsiTheme="majorHAnsi" w:cstheme="majorHAnsi"/>
                <w:sz w:val="22"/>
                <w:szCs w:val="22"/>
              </w:rPr>
              <w:t>Oct.</w:t>
            </w:r>
            <w:r w:rsidR="00757222">
              <w:rPr>
                <w:rFonts w:asciiTheme="majorHAnsi" w:eastAsia="Calibri" w:hAnsiTheme="majorHAnsi" w:cstheme="majorHAnsi"/>
                <w:sz w:val="22"/>
                <w:szCs w:val="22"/>
              </w:rPr>
              <w:t xml:space="preserve"> </w:t>
            </w:r>
            <w:r w:rsidR="00D02188">
              <w:rPr>
                <w:rFonts w:asciiTheme="majorHAnsi" w:eastAsia="Calibri" w:hAnsiTheme="majorHAnsi" w:cstheme="majorHAnsi"/>
                <w:sz w:val="22"/>
                <w:szCs w:val="22"/>
              </w:rPr>
              <w:t>16</w:t>
            </w:r>
            <w:r w:rsidR="00D02188" w:rsidRPr="00D02188">
              <w:rPr>
                <w:rFonts w:asciiTheme="majorHAnsi" w:eastAsia="Calibri" w:hAnsiTheme="majorHAnsi" w:cstheme="majorHAnsi"/>
                <w:sz w:val="22"/>
                <w:szCs w:val="22"/>
                <w:vertAlign w:val="superscript"/>
              </w:rPr>
              <w:t>th</w:t>
            </w:r>
          </w:p>
        </w:tc>
        <w:tc>
          <w:tcPr>
            <w:tcW w:w="2320" w:type="dxa"/>
            <w:vAlign w:val="center"/>
          </w:tcPr>
          <w:p w14:paraId="36117642" w14:textId="7832BCAB" w:rsidR="00C358A7" w:rsidRPr="004815B3" w:rsidRDefault="00854162" w:rsidP="00C358A7">
            <w:pPr>
              <w:pStyle w:val="NoSpacing"/>
              <w:spacing w:line="276" w:lineRule="auto"/>
              <w:rPr>
                <w:rFonts w:asciiTheme="minorHAnsi" w:hAnsiTheme="minorHAnsi"/>
                <w:sz w:val="22"/>
                <w:szCs w:val="22"/>
              </w:rPr>
            </w:pPr>
            <w:r>
              <w:rPr>
                <w:rFonts w:asciiTheme="minorHAnsi" w:hAnsiTheme="minorHAnsi"/>
                <w:sz w:val="22"/>
                <w:szCs w:val="22"/>
              </w:rPr>
              <w:t>TBD</w:t>
            </w:r>
          </w:p>
        </w:tc>
        <w:tc>
          <w:tcPr>
            <w:tcW w:w="2369" w:type="dxa"/>
            <w:vAlign w:val="center"/>
          </w:tcPr>
          <w:p w14:paraId="56F28A6E" w14:textId="1167DC01" w:rsidR="00C358A7" w:rsidRPr="004815B3" w:rsidRDefault="00C358A7" w:rsidP="00C358A7">
            <w:pPr>
              <w:pStyle w:val="NoSpacing"/>
              <w:spacing w:line="276" w:lineRule="auto"/>
              <w:rPr>
                <w:rFonts w:asciiTheme="minorHAnsi" w:hAnsiTheme="minorHAnsi"/>
                <w:sz w:val="22"/>
                <w:szCs w:val="22"/>
              </w:rPr>
            </w:pPr>
            <w:r w:rsidRPr="004815B3">
              <w:rPr>
                <w:rFonts w:asciiTheme="minorHAnsi" w:hAnsiTheme="minorHAnsi"/>
                <w:sz w:val="22"/>
                <w:szCs w:val="22"/>
              </w:rPr>
              <w:t>Faustman</w:t>
            </w:r>
          </w:p>
        </w:tc>
        <w:tc>
          <w:tcPr>
            <w:tcW w:w="2349" w:type="dxa"/>
            <w:vAlign w:val="center"/>
          </w:tcPr>
          <w:p w14:paraId="31B5909A" w14:textId="5FAD2078" w:rsidR="00C358A7" w:rsidRPr="004815B3" w:rsidRDefault="00C358A7" w:rsidP="00C358A7">
            <w:pPr>
              <w:pStyle w:val="NoSpacing"/>
              <w:spacing w:line="276" w:lineRule="auto"/>
              <w:rPr>
                <w:rFonts w:asciiTheme="minorHAnsi" w:hAnsiTheme="minorHAnsi"/>
                <w:sz w:val="22"/>
                <w:szCs w:val="22"/>
              </w:rPr>
            </w:pPr>
            <w:r w:rsidRPr="004815B3">
              <w:rPr>
                <w:rFonts w:asciiTheme="minorHAnsi" w:hAnsiTheme="minorHAnsi"/>
                <w:sz w:val="22"/>
                <w:szCs w:val="22"/>
              </w:rPr>
              <w:t>Selected readings will be posted</w:t>
            </w:r>
          </w:p>
        </w:tc>
      </w:tr>
      <w:tr w:rsidR="00C358A7" w:rsidRPr="00425BF9" w14:paraId="637C8A00" w14:textId="77777777" w:rsidTr="007F72F2">
        <w:trPr>
          <w:trHeight w:val="720"/>
        </w:trPr>
        <w:tc>
          <w:tcPr>
            <w:tcW w:w="2312" w:type="dxa"/>
            <w:vAlign w:val="center"/>
          </w:tcPr>
          <w:p w14:paraId="6EE1F5C4" w14:textId="77BBF010" w:rsidR="00C358A7" w:rsidRPr="004815B3" w:rsidRDefault="00B521D6" w:rsidP="00C358A7">
            <w:pPr>
              <w:pStyle w:val="NoSpacing"/>
              <w:spacing w:line="276" w:lineRule="auto"/>
              <w:rPr>
                <w:rFonts w:asciiTheme="majorHAnsi" w:eastAsia="Calibri" w:hAnsiTheme="majorHAnsi" w:cstheme="majorHAnsi"/>
                <w:sz w:val="22"/>
                <w:szCs w:val="22"/>
              </w:rPr>
            </w:pPr>
            <w:r w:rsidRPr="004815B3">
              <w:rPr>
                <w:rFonts w:asciiTheme="majorHAnsi" w:eastAsia="Calibri" w:hAnsiTheme="majorHAnsi" w:cstheme="majorHAnsi"/>
                <w:sz w:val="22"/>
                <w:szCs w:val="22"/>
              </w:rPr>
              <w:t>Session 5</w:t>
            </w:r>
            <w:r w:rsidR="00C358A7" w:rsidRPr="004815B3">
              <w:rPr>
                <w:rFonts w:asciiTheme="majorHAnsi" w:eastAsia="Calibri" w:hAnsiTheme="majorHAnsi" w:cstheme="majorHAnsi"/>
                <w:sz w:val="22"/>
                <w:szCs w:val="22"/>
              </w:rPr>
              <w:t xml:space="preserve"> </w:t>
            </w:r>
            <w:r>
              <w:rPr>
                <w:rFonts w:asciiTheme="majorHAnsi" w:eastAsia="Calibri" w:hAnsiTheme="majorHAnsi" w:cstheme="majorHAnsi"/>
                <w:sz w:val="22"/>
                <w:szCs w:val="22"/>
              </w:rPr>
              <w:t>–</w:t>
            </w:r>
            <w:r w:rsidRPr="004815B3">
              <w:rPr>
                <w:rFonts w:asciiTheme="majorHAnsi" w:eastAsia="Calibri" w:hAnsiTheme="majorHAnsi" w:cstheme="majorHAnsi"/>
                <w:sz w:val="22"/>
                <w:szCs w:val="22"/>
              </w:rPr>
              <w:t xml:space="preserve"> </w:t>
            </w:r>
            <w:r>
              <w:rPr>
                <w:rFonts w:asciiTheme="majorHAnsi" w:eastAsia="Calibri" w:hAnsiTheme="majorHAnsi" w:cstheme="majorHAnsi"/>
                <w:sz w:val="22"/>
                <w:szCs w:val="22"/>
              </w:rPr>
              <w:t>Oct.</w:t>
            </w:r>
            <w:r w:rsidR="00757222">
              <w:rPr>
                <w:rFonts w:asciiTheme="majorHAnsi" w:eastAsia="Calibri" w:hAnsiTheme="majorHAnsi" w:cstheme="majorHAnsi"/>
                <w:sz w:val="22"/>
                <w:szCs w:val="22"/>
              </w:rPr>
              <w:t xml:space="preserve"> </w:t>
            </w:r>
            <w:r w:rsidR="00D02188">
              <w:rPr>
                <w:rFonts w:asciiTheme="majorHAnsi" w:eastAsia="Calibri" w:hAnsiTheme="majorHAnsi" w:cstheme="majorHAnsi"/>
                <w:sz w:val="22"/>
                <w:szCs w:val="22"/>
              </w:rPr>
              <w:t>23</w:t>
            </w:r>
            <w:r w:rsidR="00D02188" w:rsidRPr="00D02188">
              <w:rPr>
                <w:rFonts w:asciiTheme="majorHAnsi" w:eastAsia="Calibri" w:hAnsiTheme="majorHAnsi" w:cstheme="majorHAnsi"/>
                <w:sz w:val="22"/>
                <w:szCs w:val="22"/>
                <w:vertAlign w:val="superscript"/>
              </w:rPr>
              <w:t>rd</w:t>
            </w:r>
          </w:p>
        </w:tc>
        <w:tc>
          <w:tcPr>
            <w:tcW w:w="2320" w:type="dxa"/>
            <w:vAlign w:val="center"/>
          </w:tcPr>
          <w:p w14:paraId="6D9E4BF3" w14:textId="7FBCDA4C" w:rsidR="00C358A7" w:rsidRPr="004815B3" w:rsidRDefault="00854162" w:rsidP="00C358A7">
            <w:pPr>
              <w:pStyle w:val="NoSpacing"/>
              <w:spacing w:line="276" w:lineRule="auto"/>
              <w:rPr>
                <w:rFonts w:asciiTheme="minorHAnsi" w:hAnsiTheme="minorHAnsi"/>
                <w:sz w:val="22"/>
                <w:szCs w:val="22"/>
              </w:rPr>
            </w:pPr>
            <w:r>
              <w:rPr>
                <w:rFonts w:asciiTheme="minorHAnsi" w:hAnsiTheme="minorHAnsi"/>
                <w:sz w:val="22"/>
                <w:szCs w:val="22"/>
              </w:rPr>
              <w:t>TBD</w:t>
            </w:r>
          </w:p>
        </w:tc>
        <w:tc>
          <w:tcPr>
            <w:tcW w:w="2369" w:type="dxa"/>
            <w:vAlign w:val="center"/>
          </w:tcPr>
          <w:p w14:paraId="6CD48AE8" w14:textId="40ADE95A" w:rsidR="00C358A7" w:rsidRPr="004815B3" w:rsidRDefault="00C358A7" w:rsidP="00C358A7">
            <w:pPr>
              <w:pStyle w:val="NoSpacing"/>
              <w:spacing w:line="276" w:lineRule="auto"/>
              <w:rPr>
                <w:rFonts w:asciiTheme="minorHAnsi" w:hAnsiTheme="minorHAnsi"/>
                <w:sz w:val="22"/>
                <w:szCs w:val="22"/>
              </w:rPr>
            </w:pPr>
            <w:r w:rsidRPr="004815B3">
              <w:rPr>
                <w:rFonts w:asciiTheme="minorHAnsi" w:hAnsiTheme="minorHAnsi"/>
                <w:sz w:val="22"/>
                <w:szCs w:val="22"/>
              </w:rPr>
              <w:t>Faustman</w:t>
            </w:r>
          </w:p>
        </w:tc>
        <w:tc>
          <w:tcPr>
            <w:tcW w:w="2349" w:type="dxa"/>
            <w:vAlign w:val="center"/>
          </w:tcPr>
          <w:p w14:paraId="30E1DA32" w14:textId="3235F267" w:rsidR="00C358A7" w:rsidRPr="004815B3" w:rsidRDefault="00C358A7" w:rsidP="00C358A7">
            <w:pPr>
              <w:pStyle w:val="NoSpacing"/>
              <w:spacing w:line="276" w:lineRule="auto"/>
              <w:rPr>
                <w:rFonts w:asciiTheme="minorHAnsi" w:hAnsiTheme="minorHAnsi"/>
                <w:sz w:val="22"/>
                <w:szCs w:val="22"/>
              </w:rPr>
            </w:pPr>
            <w:r w:rsidRPr="004815B3">
              <w:rPr>
                <w:rFonts w:asciiTheme="minorHAnsi" w:hAnsiTheme="minorHAnsi"/>
                <w:sz w:val="22"/>
                <w:szCs w:val="22"/>
              </w:rPr>
              <w:t>Selected readings will be posted</w:t>
            </w:r>
          </w:p>
        </w:tc>
      </w:tr>
      <w:tr w:rsidR="00C358A7" w:rsidRPr="00425BF9" w14:paraId="7AAE73ED" w14:textId="77777777" w:rsidTr="007F72F2">
        <w:trPr>
          <w:trHeight w:val="720"/>
        </w:trPr>
        <w:tc>
          <w:tcPr>
            <w:tcW w:w="2312" w:type="dxa"/>
            <w:vAlign w:val="center"/>
          </w:tcPr>
          <w:p w14:paraId="3BC71A09" w14:textId="41831803" w:rsidR="00C358A7" w:rsidRPr="004815B3" w:rsidRDefault="00C358A7" w:rsidP="00C358A7">
            <w:pPr>
              <w:pStyle w:val="NoSpacing"/>
              <w:spacing w:line="276" w:lineRule="auto"/>
              <w:rPr>
                <w:rFonts w:asciiTheme="majorHAnsi" w:eastAsia="Calibri" w:hAnsiTheme="majorHAnsi" w:cstheme="majorHAnsi"/>
                <w:sz w:val="22"/>
                <w:szCs w:val="22"/>
              </w:rPr>
            </w:pPr>
            <w:r w:rsidRPr="004815B3">
              <w:rPr>
                <w:rFonts w:asciiTheme="majorHAnsi" w:eastAsia="Calibri" w:hAnsiTheme="majorHAnsi" w:cstheme="majorHAnsi"/>
                <w:sz w:val="22"/>
                <w:szCs w:val="22"/>
              </w:rPr>
              <w:t xml:space="preserve">Session 6 </w:t>
            </w:r>
            <w:r w:rsidR="00D02188">
              <w:rPr>
                <w:rFonts w:asciiTheme="majorHAnsi" w:eastAsia="Calibri" w:hAnsiTheme="majorHAnsi" w:cstheme="majorHAnsi"/>
                <w:sz w:val="22"/>
                <w:szCs w:val="22"/>
              </w:rPr>
              <w:t>–</w:t>
            </w:r>
            <w:r w:rsidRPr="004815B3">
              <w:rPr>
                <w:rFonts w:asciiTheme="majorHAnsi" w:eastAsia="Calibri" w:hAnsiTheme="majorHAnsi" w:cstheme="majorHAnsi"/>
                <w:sz w:val="22"/>
                <w:szCs w:val="22"/>
              </w:rPr>
              <w:t xml:space="preserve"> </w:t>
            </w:r>
            <w:r w:rsidR="00757222">
              <w:rPr>
                <w:rFonts w:asciiTheme="majorHAnsi" w:eastAsia="Calibri" w:hAnsiTheme="majorHAnsi" w:cstheme="majorHAnsi"/>
                <w:sz w:val="22"/>
                <w:szCs w:val="22"/>
              </w:rPr>
              <w:t>Oct</w:t>
            </w:r>
            <w:r w:rsidR="00F05B71">
              <w:rPr>
                <w:rFonts w:asciiTheme="majorHAnsi" w:eastAsia="Calibri" w:hAnsiTheme="majorHAnsi" w:cstheme="majorHAnsi"/>
                <w:sz w:val="22"/>
                <w:szCs w:val="22"/>
              </w:rPr>
              <w:t>.</w:t>
            </w:r>
            <w:r w:rsidR="00757222">
              <w:rPr>
                <w:rFonts w:asciiTheme="majorHAnsi" w:eastAsia="Calibri" w:hAnsiTheme="majorHAnsi" w:cstheme="majorHAnsi"/>
                <w:sz w:val="22"/>
                <w:szCs w:val="22"/>
              </w:rPr>
              <w:t xml:space="preserve"> </w:t>
            </w:r>
            <w:r w:rsidR="00D02188">
              <w:rPr>
                <w:rFonts w:asciiTheme="majorHAnsi" w:eastAsia="Calibri" w:hAnsiTheme="majorHAnsi" w:cstheme="majorHAnsi"/>
                <w:sz w:val="22"/>
                <w:szCs w:val="22"/>
              </w:rPr>
              <w:t>30</w:t>
            </w:r>
            <w:r w:rsidR="00D02188" w:rsidRPr="00D02188">
              <w:rPr>
                <w:rFonts w:asciiTheme="majorHAnsi" w:eastAsia="Calibri" w:hAnsiTheme="majorHAnsi" w:cstheme="majorHAnsi"/>
                <w:sz w:val="22"/>
                <w:szCs w:val="22"/>
                <w:vertAlign w:val="superscript"/>
              </w:rPr>
              <w:t>th</w:t>
            </w:r>
          </w:p>
        </w:tc>
        <w:tc>
          <w:tcPr>
            <w:tcW w:w="2320" w:type="dxa"/>
            <w:vAlign w:val="center"/>
          </w:tcPr>
          <w:p w14:paraId="603EA4A8" w14:textId="5D4BA211" w:rsidR="00C358A7" w:rsidRPr="004815B3" w:rsidRDefault="00854162" w:rsidP="00C358A7">
            <w:pPr>
              <w:pStyle w:val="NoSpacing"/>
              <w:spacing w:line="276" w:lineRule="auto"/>
              <w:rPr>
                <w:rFonts w:asciiTheme="minorHAnsi" w:hAnsiTheme="minorHAnsi"/>
                <w:sz w:val="22"/>
                <w:szCs w:val="22"/>
              </w:rPr>
            </w:pPr>
            <w:r>
              <w:rPr>
                <w:rFonts w:asciiTheme="minorHAnsi" w:hAnsiTheme="minorHAnsi"/>
                <w:sz w:val="22"/>
                <w:szCs w:val="22"/>
              </w:rPr>
              <w:t>TBD</w:t>
            </w:r>
          </w:p>
        </w:tc>
        <w:tc>
          <w:tcPr>
            <w:tcW w:w="2369" w:type="dxa"/>
            <w:vAlign w:val="center"/>
          </w:tcPr>
          <w:p w14:paraId="5E3FB59E" w14:textId="075355E5" w:rsidR="00C358A7" w:rsidRPr="004815B3" w:rsidRDefault="00C358A7" w:rsidP="00C358A7">
            <w:pPr>
              <w:pStyle w:val="NoSpacing"/>
              <w:spacing w:line="276" w:lineRule="auto"/>
              <w:rPr>
                <w:rFonts w:asciiTheme="minorHAnsi" w:hAnsiTheme="minorHAnsi"/>
                <w:sz w:val="22"/>
                <w:szCs w:val="22"/>
              </w:rPr>
            </w:pPr>
            <w:r w:rsidRPr="004815B3">
              <w:rPr>
                <w:rFonts w:asciiTheme="minorHAnsi" w:hAnsiTheme="minorHAnsi"/>
                <w:sz w:val="22"/>
                <w:szCs w:val="22"/>
              </w:rPr>
              <w:t>Faustman</w:t>
            </w:r>
          </w:p>
        </w:tc>
        <w:tc>
          <w:tcPr>
            <w:tcW w:w="2349" w:type="dxa"/>
            <w:vAlign w:val="center"/>
          </w:tcPr>
          <w:p w14:paraId="4D276084" w14:textId="63477D06" w:rsidR="00C358A7" w:rsidRPr="004815B3" w:rsidRDefault="00C358A7" w:rsidP="00C358A7">
            <w:pPr>
              <w:pStyle w:val="NoSpacing"/>
              <w:spacing w:line="276" w:lineRule="auto"/>
              <w:rPr>
                <w:rFonts w:asciiTheme="minorHAnsi" w:hAnsiTheme="minorHAnsi"/>
                <w:sz w:val="22"/>
                <w:szCs w:val="22"/>
              </w:rPr>
            </w:pPr>
            <w:r w:rsidRPr="004815B3">
              <w:rPr>
                <w:rFonts w:asciiTheme="minorHAnsi" w:hAnsiTheme="minorHAnsi"/>
                <w:sz w:val="22"/>
                <w:szCs w:val="22"/>
              </w:rPr>
              <w:t>Selected readings will be posted</w:t>
            </w:r>
          </w:p>
        </w:tc>
      </w:tr>
      <w:tr w:rsidR="00C358A7" w:rsidRPr="00425BF9" w14:paraId="0C9B2874" w14:textId="77777777" w:rsidTr="007F72F2">
        <w:trPr>
          <w:trHeight w:val="720"/>
        </w:trPr>
        <w:tc>
          <w:tcPr>
            <w:tcW w:w="2312" w:type="dxa"/>
            <w:vAlign w:val="center"/>
          </w:tcPr>
          <w:p w14:paraId="11A25259" w14:textId="2F78E499" w:rsidR="00C358A7" w:rsidRPr="004815B3" w:rsidRDefault="00C358A7" w:rsidP="00C358A7">
            <w:pPr>
              <w:pStyle w:val="NoSpacing"/>
              <w:spacing w:line="276" w:lineRule="auto"/>
              <w:rPr>
                <w:rFonts w:asciiTheme="majorHAnsi" w:eastAsia="Calibri" w:hAnsiTheme="majorHAnsi" w:cstheme="majorHAnsi"/>
                <w:sz w:val="22"/>
                <w:szCs w:val="22"/>
              </w:rPr>
            </w:pPr>
            <w:r w:rsidRPr="004815B3">
              <w:rPr>
                <w:rFonts w:asciiTheme="majorHAnsi" w:eastAsia="Calibri" w:hAnsiTheme="majorHAnsi" w:cstheme="majorHAnsi"/>
                <w:sz w:val="22"/>
                <w:szCs w:val="22"/>
              </w:rPr>
              <w:t xml:space="preserve">Session 7 </w:t>
            </w:r>
            <w:r w:rsidR="00D02188">
              <w:rPr>
                <w:rFonts w:asciiTheme="majorHAnsi" w:eastAsia="Calibri" w:hAnsiTheme="majorHAnsi" w:cstheme="majorHAnsi"/>
                <w:sz w:val="22"/>
                <w:szCs w:val="22"/>
              </w:rPr>
              <w:t>–</w:t>
            </w:r>
            <w:r w:rsidRPr="004815B3">
              <w:rPr>
                <w:rFonts w:asciiTheme="majorHAnsi" w:eastAsia="Calibri" w:hAnsiTheme="majorHAnsi" w:cstheme="majorHAnsi"/>
                <w:sz w:val="22"/>
                <w:szCs w:val="22"/>
              </w:rPr>
              <w:t xml:space="preserve"> </w:t>
            </w:r>
            <w:r w:rsidR="00757222">
              <w:rPr>
                <w:rFonts w:asciiTheme="majorHAnsi" w:eastAsia="Calibri" w:hAnsiTheme="majorHAnsi" w:cstheme="majorHAnsi"/>
                <w:sz w:val="22"/>
                <w:szCs w:val="22"/>
              </w:rPr>
              <w:t>Nov. 6</w:t>
            </w:r>
            <w:r w:rsidR="00757222" w:rsidRPr="00757222">
              <w:rPr>
                <w:rFonts w:asciiTheme="majorHAnsi" w:eastAsia="Calibri" w:hAnsiTheme="majorHAnsi" w:cstheme="majorHAnsi"/>
                <w:sz w:val="22"/>
                <w:szCs w:val="22"/>
                <w:vertAlign w:val="superscript"/>
              </w:rPr>
              <w:t>th</w:t>
            </w:r>
          </w:p>
        </w:tc>
        <w:tc>
          <w:tcPr>
            <w:tcW w:w="2320" w:type="dxa"/>
            <w:vAlign w:val="center"/>
          </w:tcPr>
          <w:p w14:paraId="1B3DCE91" w14:textId="74E8B273" w:rsidR="00C358A7" w:rsidRPr="004815B3" w:rsidRDefault="00854162" w:rsidP="00C358A7">
            <w:pPr>
              <w:pStyle w:val="NoSpacing"/>
              <w:spacing w:line="276" w:lineRule="auto"/>
              <w:rPr>
                <w:rFonts w:asciiTheme="minorHAnsi" w:hAnsiTheme="minorHAnsi"/>
                <w:sz w:val="22"/>
                <w:szCs w:val="22"/>
              </w:rPr>
            </w:pPr>
            <w:r>
              <w:rPr>
                <w:rFonts w:asciiTheme="minorHAnsi" w:hAnsiTheme="minorHAnsi"/>
                <w:sz w:val="22"/>
                <w:szCs w:val="22"/>
              </w:rPr>
              <w:t>TBD</w:t>
            </w:r>
          </w:p>
        </w:tc>
        <w:tc>
          <w:tcPr>
            <w:tcW w:w="2369" w:type="dxa"/>
            <w:vAlign w:val="center"/>
          </w:tcPr>
          <w:p w14:paraId="2D2A46ED" w14:textId="4D3F0451" w:rsidR="00C358A7" w:rsidRPr="004815B3" w:rsidRDefault="00C358A7" w:rsidP="00C358A7">
            <w:pPr>
              <w:pStyle w:val="NoSpacing"/>
              <w:spacing w:line="276" w:lineRule="auto"/>
              <w:rPr>
                <w:rFonts w:asciiTheme="minorHAnsi" w:hAnsiTheme="minorHAnsi"/>
                <w:sz w:val="22"/>
                <w:szCs w:val="22"/>
              </w:rPr>
            </w:pPr>
            <w:r w:rsidRPr="004815B3">
              <w:rPr>
                <w:rFonts w:asciiTheme="minorHAnsi" w:hAnsiTheme="minorHAnsi"/>
                <w:sz w:val="22"/>
                <w:szCs w:val="22"/>
              </w:rPr>
              <w:t>Faustman</w:t>
            </w:r>
          </w:p>
        </w:tc>
        <w:tc>
          <w:tcPr>
            <w:tcW w:w="2349" w:type="dxa"/>
            <w:vAlign w:val="center"/>
          </w:tcPr>
          <w:p w14:paraId="49EFB90E" w14:textId="49639639" w:rsidR="00C358A7" w:rsidRPr="004815B3" w:rsidRDefault="00C358A7" w:rsidP="00C358A7">
            <w:pPr>
              <w:pStyle w:val="NoSpacing"/>
              <w:spacing w:line="276" w:lineRule="auto"/>
              <w:rPr>
                <w:rFonts w:asciiTheme="minorHAnsi" w:hAnsiTheme="minorHAnsi"/>
                <w:sz w:val="22"/>
                <w:szCs w:val="22"/>
              </w:rPr>
            </w:pPr>
            <w:r w:rsidRPr="004815B3">
              <w:rPr>
                <w:rFonts w:asciiTheme="minorHAnsi" w:hAnsiTheme="minorHAnsi"/>
                <w:sz w:val="22"/>
                <w:szCs w:val="22"/>
              </w:rPr>
              <w:t>Selected readings will be posted</w:t>
            </w:r>
          </w:p>
        </w:tc>
      </w:tr>
      <w:tr w:rsidR="00C358A7" w:rsidRPr="00425BF9" w14:paraId="4533CBC3" w14:textId="77777777" w:rsidTr="007F72F2">
        <w:trPr>
          <w:trHeight w:val="720"/>
        </w:trPr>
        <w:tc>
          <w:tcPr>
            <w:tcW w:w="2312" w:type="dxa"/>
            <w:vAlign w:val="center"/>
          </w:tcPr>
          <w:p w14:paraId="376B9FDD" w14:textId="3631193A" w:rsidR="00C358A7" w:rsidRPr="004815B3" w:rsidRDefault="00C358A7" w:rsidP="00C358A7">
            <w:pPr>
              <w:pStyle w:val="NoSpacing"/>
              <w:spacing w:line="276" w:lineRule="auto"/>
              <w:rPr>
                <w:rFonts w:asciiTheme="majorHAnsi" w:eastAsia="Calibri" w:hAnsiTheme="majorHAnsi" w:cstheme="majorHAnsi"/>
                <w:sz w:val="22"/>
                <w:szCs w:val="22"/>
              </w:rPr>
            </w:pPr>
            <w:r w:rsidRPr="004815B3">
              <w:rPr>
                <w:rFonts w:asciiTheme="majorHAnsi" w:eastAsia="Calibri" w:hAnsiTheme="majorHAnsi" w:cstheme="majorHAnsi"/>
                <w:sz w:val="22"/>
                <w:szCs w:val="22"/>
              </w:rPr>
              <w:t xml:space="preserve">Session 8 </w:t>
            </w:r>
            <w:r w:rsidR="00D02188">
              <w:rPr>
                <w:rFonts w:asciiTheme="majorHAnsi" w:eastAsia="Calibri" w:hAnsiTheme="majorHAnsi" w:cstheme="majorHAnsi"/>
                <w:sz w:val="22"/>
                <w:szCs w:val="22"/>
              </w:rPr>
              <w:t>–</w:t>
            </w:r>
            <w:r w:rsidRPr="004815B3">
              <w:rPr>
                <w:rFonts w:asciiTheme="majorHAnsi" w:eastAsia="Calibri" w:hAnsiTheme="majorHAnsi" w:cstheme="majorHAnsi"/>
                <w:sz w:val="22"/>
                <w:szCs w:val="22"/>
              </w:rPr>
              <w:t xml:space="preserve"> </w:t>
            </w:r>
            <w:r w:rsidR="00757222">
              <w:rPr>
                <w:rFonts w:asciiTheme="majorHAnsi" w:eastAsia="Calibri" w:hAnsiTheme="majorHAnsi" w:cstheme="majorHAnsi"/>
                <w:sz w:val="22"/>
                <w:szCs w:val="22"/>
              </w:rPr>
              <w:t xml:space="preserve">Nov. </w:t>
            </w:r>
            <w:r w:rsidR="00D02188">
              <w:rPr>
                <w:rFonts w:asciiTheme="majorHAnsi" w:eastAsia="Calibri" w:hAnsiTheme="majorHAnsi" w:cstheme="majorHAnsi"/>
                <w:sz w:val="22"/>
                <w:szCs w:val="22"/>
              </w:rPr>
              <w:t>1</w:t>
            </w:r>
            <w:r w:rsidR="00757222">
              <w:rPr>
                <w:rFonts w:asciiTheme="majorHAnsi" w:eastAsia="Calibri" w:hAnsiTheme="majorHAnsi" w:cstheme="majorHAnsi"/>
                <w:sz w:val="22"/>
                <w:szCs w:val="22"/>
              </w:rPr>
              <w:t>3</w:t>
            </w:r>
            <w:r w:rsidR="00D02188" w:rsidRPr="00D02188">
              <w:rPr>
                <w:rFonts w:asciiTheme="majorHAnsi" w:eastAsia="Calibri" w:hAnsiTheme="majorHAnsi" w:cstheme="majorHAnsi"/>
                <w:sz w:val="22"/>
                <w:szCs w:val="22"/>
                <w:vertAlign w:val="superscript"/>
              </w:rPr>
              <w:t>th</w:t>
            </w:r>
          </w:p>
        </w:tc>
        <w:tc>
          <w:tcPr>
            <w:tcW w:w="2320" w:type="dxa"/>
            <w:vAlign w:val="center"/>
          </w:tcPr>
          <w:p w14:paraId="36E0C431" w14:textId="55482A50" w:rsidR="00C358A7" w:rsidRPr="004815B3" w:rsidRDefault="00C358A7" w:rsidP="00C358A7">
            <w:pPr>
              <w:pStyle w:val="NoSpacing"/>
              <w:spacing w:line="276" w:lineRule="auto"/>
              <w:rPr>
                <w:rFonts w:asciiTheme="minorHAnsi" w:hAnsiTheme="minorHAnsi"/>
                <w:sz w:val="22"/>
                <w:szCs w:val="22"/>
              </w:rPr>
            </w:pPr>
            <w:r w:rsidRPr="004815B3">
              <w:rPr>
                <w:rFonts w:asciiTheme="minorHAnsi" w:hAnsiTheme="minorHAnsi"/>
                <w:sz w:val="22"/>
                <w:szCs w:val="22"/>
              </w:rPr>
              <w:t>TBD</w:t>
            </w:r>
          </w:p>
        </w:tc>
        <w:tc>
          <w:tcPr>
            <w:tcW w:w="2369" w:type="dxa"/>
            <w:vAlign w:val="center"/>
          </w:tcPr>
          <w:p w14:paraId="67D35CA5" w14:textId="6E6B7C13" w:rsidR="00C358A7" w:rsidRPr="004815B3" w:rsidRDefault="00C358A7" w:rsidP="00C358A7">
            <w:pPr>
              <w:pStyle w:val="NoSpacing"/>
              <w:spacing w:line="276" w:lineRule="auto"/>
              <w:rPr>
                <w:rFonts w:asciiTheme="minorHAnsi" w:hAnsiTheme="minorHAnsi"/>
                <w:sz w:val="22"/>
                <w:szCs w:val="22"/>
              </w:rPr>
            </w:pPr>
            <w:r w:rsidRPr="004815B3">
              <w:rPr>
                <w:rFonts w:asciiTheme="minorHAnsi" w:hAnsiTheme="minorHAnsi"/>
                <w:sz w:val="22"/>
                <w:szCs w:val="22"/>
              </w:rPr>
              <w:t>Faustman</w:t>
            </w:r>
          </w:p>
        </w:tc>
        <w:tc>
          <w:tcPr>
            <w:tcW w:w="2349" w:type="dxa"/>
            <w:vAlign w:val="center"/>
          </w:tcPr>
          <w:p w14:paraId="329625C5" w14:textId="078F7E92" w:rsidR="00C358A7" w:rsidRPr="004815B3" w:rsidRDefault="00C358A7" w:rsidP="00C358A7">
            <w:pPr>
              <w:pStyle w:val="NoSpacing"/>
              <w:spacing w:line="276" w:lineRule="auto"/>
              <w:rPr>
                <w:rFonts w:asciiTheme="minorHAnsi" w:hAnsiTheme="minorHAnsi"/>
                <w:sz w:val="22"/>
                <w:szCs w:val="22"/>
              </w:rPr>
            </w:pPr>
            <w:r w:rsidRPr="004815B3">
              <w:rPr>
                <w:rFonts w:asciiTheme="minorHAnsi" w:hAnsiTheme="minorHAnsi"/>
                <w:sz w:val="22"/>
                <w:szCs w:val="22"/>
              </w:rPr>
              <w:t>Selected readings will be posted</w:t>
            </w:r>
          </w:p>
        </w:tc>
      </w:tr>
      <w:tr w:rsidR="00C358A7" w:rsidRPr="00425BF9" w14:paraId="6F927AFA" w14:textId="77777777" w:rsidTr="007F72F2">
        <w:trPr>
          <w:trHeight w:val="720"/>
        </w:trPr>
        <w:tc>
          <w:tcPr>
            <w:tcW w:w="2312" w:type="dxa"/>
            <w:vAlign w:val="center"/>
          </w:tcPr>
          <w:p w14:paraId="6F1CBF78" w14:textId="68C364FE" w:rsidR="00757222" w:rsidRPr="004815B3" w:rsidRDefault="00C358A7" w:rsidP="00757222">
            <w:pPr>
              <w:pStyle w:val="NoSpacing"/>
              <w:spacing w:line="276" w:lineRule="auto"/>
              <w:rPr>
                <w:rFonts w:asciiTheme="majorHAnsi" w:eastAsia="Calibri" w:hAnsiTheme="majorHAnsi" w:cstheme="majorHAnsi"/>
                <w:sz w:val="22"/>
                <w:szCs w:val="22"/>
              </w:rPr>
            </w:pPr>
            <w:r w:rsidRPr="004815B3">
              <w:rPr>
                <w:rFonts w:asciiTheme="majorHAnsi" w:eastAsia="Calibri" w:hAnsiTheme="majorHAnsi" w:cstheme="majorHAnsi"/>
                <w:sz w:val="22"/>
                <w:szCs w:val="22"/>
              </w:rPr>
              <w:t xml:space="preserve">Session 9 </w:t>
            </w:r>
            <w:r w:rsidR="00D02188">
              <w:rPr>
                <w:rFonts w:asciiTheme="majorHAnsi" w:eastAsia="Calibri" w:hAnsiTheme="majorHAnsi" w:cstheme="majorHAnsi"/>
                <w:sz w:val="22"/>
                <w:szCs w:val="22"/>
              </w:rPr>
              <w:t>–</w:t>
            </w:r>
            <w:r w:rsidRPr="004815B3">
              <w:rPr>
                <w:rFonts w:asciiTheme="majorHAnsi" w:eastAsia="Calibri" w:hAnsiTheme="majorHAnsi" w:cstheme="majorHAnsi"/>
                <w:sz w:val="22"/>
                <w:szCs w:val="22"/>
              </w:rPr>
              <w:t xml:space="preserve"> </w:t>
            </w:r>
            <w:r w:rsidR="00757222">
              <w:rPr>
                <w:rFonts w:asciiTheme="majorHAnsi" w:eastAsia="Calibri" w:hAnsiTheme="majorHAnsi" w:cstheme="majorHAnsi"/>
                <w:sz w:val="22"/>
                <w:szCs w:val="22"/>
              </w:rPr>
              <w:t xml:space="preserve">Nov. </w:t>
            </w:r>
            <w:r w:rsidR="00D02188">
              <w:rPr>
                <w:rFonts w:asciiTheme="majorHAnsi" w:eastAsia="Calibri" w:hAnsiTheme="majorHAnsi" w:cstheme="majorHAnsi"/>
                <w:sz w:val="22"/>
                <w:szCs w:val="22"/>
              </w:rPr>
              <w:t>2</w:t>
            </w:r>
            <w:r w:rsidR="00757222">
              <w:rPr>
                <w:rFonts w:asciiTheme="majorHAnsi" w:eastAsia="Calibri" w:hAnsiTheme="majorHAnsi" w:cstheme="majorHAnsi"/>
                <w:sz w:val="22"/>
                <w:szCs w:val="22"/>
              </w:rPr>
              <w:t>0</w:t>
            </w:r>
            <w:r w:rsidR="00757222" w:rsidRPr="00757222">
              <w:rPr>
                <w:rFonts w:asciiTheme="majorHAnsi" w:eastAsia="Calibri" w:hAnsiTheme="majorHAnsi" w:cstheme="majorHAnsi"/>
                <w:sz w:val="22"/>
                <w:szCs w:val="22"/>
                <w:vertAlign w:val="superscript"/>
              </w:rPr>
              <w:t>th</w:t>
            </w:r>
          </w:p>
        </w:tc>
        <w:tc>
          <w:tcPr>
            <w:tcW w:w="2320" w:type="dxa"/>
            <w:vAlign w:val="center"/>
          </w:tcPr>
          <w:p w14:paraId="3CEA514F" w14:textId="5409B8E1" w:rsidR="00C358A7" w:rsidRPr="004815B3" w:rsidRDefault="00854162" w:rsidP="00C358A7">
            <w:pPr>
              <w:pStyle w:val="NoSpacing"/>
              <w:spacing w:line="276" w:lineRule="auto"/>
              <w:rPr>
                <w:rFonts w:asciiTheme="minorHAnsi" w:hAnsiTheme="minorHAnsi"/>
                <w:sz w:val="22"/>
                <w:szCs w:val="22"/>
              </w:rPr>
            </w:pPr>
            <w:r>
              <w:rPr>
                <w:rFonts w:asciiTheme="minorHAnsi" w:hAnsiTheme="minorHAnsi"/>
                <w:sz w:val="22"/>
                <w:szCs w:val="22"/>
              </w:rPr>
              <w:t>TBD</w:t>
            </w:r>
          </w:p>
        </w:tc>
        <w:tc>
          <w:tcPr>
            <w:tcW w:w="2369" w:type="dxa"/>
            <w:vAlign w:val="center"/>
          </w:tcPr>
          <w:p w14:paraId="043E2124" w14:textId="16884114" w:rsidR="00C358A7" w:rsidRPr="004815B3" w:rsidRDefault="00C358A7" w:rsidP="00C358A7">
            <w:pPr>
              <w:pStyle w:val="NoSpacing"/>
              <w:spacing w:line="276" w:lineRule="auto"/>
              <w:rPr>
                <w:rFonts w:asciiTheme="minorHAnsi" w:hAnsiTheme="minorHAnsi"/>
                <w:sz w:val="22"/>
                <w:szCs w:val="22"/>
              </w:rPr>
            </w:pPr>
            <w:r w:rsidRPr="004815B3">
              <w:rPr>
                <w:rFonts w:asciiTheme="minorHAnsi" w:hAnsiTheme="minorHAnsi"/>
                <w:sz w:val="22"/>
                <w:szCs w:val="22"/>
              </w:rPr>
              <w:t>Faustman</w:t>
            </w:r>
          </w:p>
        </w:tc>
        <w:tc>
          <w:tcPr>
            <w:tcW w:w="2349" w:type="dxa"/>
            <w:vAlign w:val="center"/>
          </w:tcPr>
          <w:p w14:paraId="5E8A0298" w14:textId="7F01CAD0" w:rsidR="00C358A7" w:rsidRPr="004815B3" w:rsidRDefault="00C358A7" w:rsidP="00C358A7">
            <w:pPr>
              <w:pStyle w:val="NoSpacing"/>
              <w:spacing w:line="276" w:lineRule="auto"/>
              <w:rPr>
                <w:rFonts w:asciiTheme="minorHAnsi" w:hAnsiTheme="minorHAnsi"/>
                <w:sz w:val="22"/>
                <w:szCs w:val="22"/>
              </w:rPr>
            </w:pPr>
          </w:p>
        </w:tc>
      </w:tr>
      <w:tr w:rsidR="00C358A7" w:rsidRPr="00425BF9" w14:paraId="254E7E3C" w14:textId="77777777" w:rsidTr="007F72F2">
        <w:trPr>
          <w:trHeight w:val="720"/>
        </w:trPr>
        <w:tc>
          <w:tcPr>
            <w:tcW w:w="2312" w:type="dxa"/>
            <w:vAlign w:val="center"/>
          </w:tcPr>
          <w:p w14:paraId="1941ADA5" w14:textId="24BD741D" w:rsidR="00C358A7" w:rsidRPr="004815B3" w:rsidRDefault="00C358A7" w:rsidP="00C358A7">
            <w:pPr>
              <w:pStyle w:val="NoSpacing"/>
              <w:spacing w:line="276" w:lineRule="auto"/>
              <w:rPr>
                <w:rFonts w:asciiTheme="majorHAnsi" w:eastAsia="Calibri" w:hAnsiTheme="majorHAnsi" w:cstheme="majorHAnsi"/>
                <w:sz w:val="22"/>
                <w:szCs w:val="22"/>
              </w:rPr>
            </w:pPr>
            <w:r w:rsidRPr="004815B3">
              <w:rPr>
                <w:rFonts w:asciiTheme="majorHAnsi" w:eastAsia="Calibri" w:hAnsiTheme="majorHAnsi" w:cstheme="majorHAnsi"/>
                <w:sz w:val="22"/>
                <w:szCs w:val="22"/>
              </w:rPr>
              <w:t xml:space="preserve">Session 10 </w:t>
            </w:r>
            <w:r w:rsidR="00D02188">
              <w:rPr>
                <w:rFonts w:asciiTheme="majorHAnsi" w:eastAsia="Calibri" w:hAnsiTheme="majorHAnsi" w:cstheme="majorHAnsi"/>
                <w:sz w:val="22"/>
                <w:szCs w:val="22"/>
              </w:rPr>
              <w:t>–</w:t>
            </w:r>
            <w:r w:rsidRPr="004815B3">
              <w:rPr>
                <w:rFonts w:asciiTheme="majorHAnsi" w:eastAsia="Calibri" w:hAnsiTheme="majorHAnsi" w:cstheme="majorHAnsi"/>
                <w:sz w:val="22"/>
                <w:szCs w:val="22"/>
              </w:rPr>
              <w:t xml:space="preserve"> </w:t>
            </w:r>
            <w:r w:rsidR="00757222">
              <w:rPr>
                <w:rFonts w:asciiTheme="majorHAnsi" w:eastAsia="Calibri" w:hAnsiTheme="majorHAnsi" w:cstheme="majorHAnsi"/>
                <w:sz w:val="22"/>
                <w:szCs w:val="22"/>
              </w:rPr>
              <w:t>Nov. 27</w:t>
            </w:r>
            <w:r w:rsidR="00757222" w:rsidRPr="00757222">
              <w:rPr>
                <w:rFonts w:asciiTheme="majorHAnsi" w:eastAsia="Calibri" w:hAnsiTheme="majorHAnsi" w:cstheme="majorHAnsi"/>
                <w:sz w:val="22"/>
                <w:szCs w:val="22"/>
                <w:vertAlign w:val="superscript"/>
              </w:rPr>
              <w:t>th</w:t>
            </w:r>
          </w:p>
        </w:tc>
        <w:tc>
          <w:tcPr>
            <w:tcW w:w="2320" w:type="dxa"/>
            <w:vAlign w:val="center"/>
          </w:tcPr>
          <w:p w14:paraId="1C4E3BE5" w14:textId="77777777" w:rsidR="00C358A7" w:rsidRPr="004815B3" w:rsidRDefault="00C358A7" w:rsidP="00C358A7">
            <w:pPr>
              <w:pStyle w:val="NoSpacing"/>
              <w:spacing w:line="276" w:lineRule="auto"/>
              <w:rPr>
                <w:rFonts w:asciiTheme="minorHAnsi" w:hAnsiTheme="minorHAnsi"/>
                <w:sz w:val="22"/>
                <w:szCs w:val="22"/>
              </w:rPr>
            </w:pPr>
            <w:r w:rsidRPr="004815B3">
              <w:rPr>
                <w:rFonts w:asciiTheme="minorHAnsi" w:hAnsiTheme="minorHAnsi"/>
                <w:sz w:val="22"/>
                <w:szCs w:val="22"/>
              </w:rPr>
              <w:t>Student Case Studies</w:t>
            </w:r>
          </w:p>
          <w:p w14:paraId="07AF4A51" w14:textId="720B7D65" w:rsidR="00C358A7" w:rsidRPr="004815B3" w:rsidRDefault="00C358A7" w:rsidP="00C358A7">
            <w:pPr>
              <w:pStyle w:val="NoSpacing"/>
              <w:spacing w:line="276" w:lineRule="auto"/>
              <w:rPr>
                <w:rFonts w:asciiTheme="minorHAnsi" w:hAnsiTheme="minorHAnsi"/>
                <w:sz w:val="22"/>
                <w:szCs w:val="22"/>
              </w:rPr>
            </w:pPr>
            <w:r w:rsidRPr="004815B3">
              <w:rPr>
                <w:rFonts w:asciiTheme="minorHAnsi" w:hAnsiTheme="minorHAnsi"/>
                <w:sz w:val="22"/>
                <w:szCs w:val="22"/>
              </w:rPr>
              <w:t>Shared Lessons Learned</w:t>
            </w:r>
          </w:p>
        </w:tc>
        <w:tc>
          <w:tcPr>
            <w:tcW w:w="2369" w:type="dxa"/>
            <w:vAlign w:val="center"/>
          </w:tcPr>
          <w:p w14:paraId="6AC2C1D1" w14:textId="7544E115" w:rsidR="00C358A7" w:rsidRPr="004815B3" w:rsidRDefault="00C358A7" w:rsidP="00C358A7">
            <w:pPr>
              <w:pStyle w:val="NoSpacing"/>
              <w:spacing w:line="276" w:lineRule="auto"/>
              <w:rPr>
                <w:rFonts w:asciiTheme="minorHAnsi" w:hAnsiTheme="minorHAnsi"/>
                <w:sz w:val="22"/>
                <w:szCs w:val="22"/>
              </w:rPr>
            </w:pPr>
            <w:r w:rsidRPr="004815B3">
              <w:rPr>
                <w:rFonts w:asciiTheme="minorHAnsi" w:hAnsiTheme="minorHAnsi"/>
                <w:sz w:val="22"/>
                <w:szCs w:val="22"/>
              </w:rPr>
              <w:t>Faustman</w:t>
            </w:r>
          </w:p>
        </w:tc>
        <w:tc>
          <w:tcPr>
            <w:tcW w:w="2349" w:type="dxa"/>
            <w:vAlign w:val="center"/>
          </w:tcPr>
          <w:p w14:paraId="4C925833" w14:textId="23EABA82" w:rsidR="00C358A7" w:rsidRPr="004815B3" w:rsidRDefault="00C358A7" w:rsidP="00C358A7">
            <w:pPr>
              <w:pStyle w:val="NoSpacing"/>
              <w:spacing w:line="276" w:lineRule="auto"/>
              <w:rPr>
                <w:rFonts w:asciiTheme="minorHAnsi" w:hAnsiTheme="minorHAnsi"/>
                <w:sz w:val="22"/>
                <w:szCs w:val="22"/>
              </w:rPr>
            </w:pPr>
          </w:p>
        </w:tc>
      </w:tr>
      <w:tr w:rsidR="00F05B71" w:rsidRPr="00425BF9" w14:paraId="5153A79C" w14:textId="77777777" w:rsidTr="007F72F2">
        <w:trPr>
          <w:trHeight w:val="720"/>
        </w:trPr>
        <w:tc>
          <w:tcPr>
            <w:tcW w:w="2312" w:type="dxa"/>
            <w:vAlign w:val="center"/>
          </w:tcPr>
          <w:p w14:paraId="2C5DA968" w14:textId="5F7EFB54" w:rsidR="00F05B71" w:rsidRPr="004815B3" w:rsidRDefault="00F05B71" w:rsidP="00C358A7">
            <w:pPr>
              <w:pStyle w:val="NoSpacing"/>
              <w:spacing w:line="276" w:lineRule="auto"/>
              <w:rPr>
                <w:rFonts w:asciiTheme="majorHAnsi" w:eastAsia="Calibri" w:hAnsiTheme="majorHAnsi" w:cstheme="majorHAnsi"/>
                <w:sz w:val="22"/>
                <w:szCs w:val="22"/>
              </w:rPr>
            </w:pPr>
            <w:r>
              <w:rPr>
                <w:rFonts w:asciiTheme="majorHAnsi" w:eastAsia="Calibri" w:hAnsiTheme="majorHAnsi" w:cstheme="majorHAnsi"/>
                <w:sz w:val="22"/>
                <w:szCs w:val="22"/>
              </w:rPr>
              <w:t>Sesson 11 – Dec. 4</w:t>
            </w:r>
            <w:r w:rsidRPr="00F05B71">
              <w:rPr>
                <w:rFonts w:asciiTheme="majorHAnsi" w:eastAsia="Calibri" w:hAnsiTheme="majorHAnsi" w:cstheme="majorHAnsi"/>
                <w:sz w:val="22"/>
                <w:szCs w:val="22"/>
                <w:vertAlign w:val="superscript"/>
              </w:rPr>
              <w:t>th</w:t>
            </w:r>
          </w:p>
        </w:tc>
        <w:tc>
          <w:tcPr>
            <w:tcW w:w="2320" w:type="dxa"/>
            <w:vAlign w:val="center"/>
          </w:tcPr>
          <w:p w14:paraId="2038C1BE" w14:textId="4F34A4D9" w:rsidR="00F05B71" w:rsidRPr="004815B3" w:rsidRDefault="00F05B71" w:rsidP="00C358A7">
            <w:pPr>
              <w:pStyle w:val="NoSpacing"/>
              <w:spacing w:line="276" w:lineRule="auto"/>
              <w:rPr>
                <w:rFonts w:asciiTheme="minorHAnsi" w:hAnsiTheme="minorHAnsi"/>
                <w:sz w:val="22"/>
                <w:szCs w:val="22"/>
              </w:rPr>
            </w:pPr>
            <w:r>
              <w:rPr>
                <w:rFonts w:asciiTheme="minorHAnsi" w:hAnsiTheme="minorHAnsi"/>
                <w:sz w:val="22"/>
                <w:szCs w:val="22"/>
              </w:rPr>
              <w:t>TBD</w:t>
            </w:r>
          </w:p>
        </w:tc>
        <w:tc>
          <w:tcPr>
            <w:tcW w:w="2369" w:type="dxa"/>
            <w:vAlign w:val="center"/>
          </w:tcPr>
          <w:p w14:paraId="3C6D4A06" w14:textId="44AD16B9" w:rsidR="00F05B71" w:rsidRPr="004815B3" w:rsidRDefault="00F05B71" w:rsidP="00C358A7">
            <w:pPr>
              <w:pStyle w:val="NoSpacing"/>
              <w:spacing w:line="276" w:lineRule="auto"/>
              <w:rPr>
                <w:rFonts w:asciiTheme="minorHAnsi" w:hAnsiTheme="minorHAnsi"/>
                <w:sz w:val="22"/>
                <w:szCs w:val="22"/>
              </w:rPr>
            </w:pPr>
            <w:r>
              <w:rPr>
                <w:rFonts w:asciiTheme="minorHAnsi" w:hAnsiTheme="minorHAnsi"/>
                <w:sz w:val="22"/>
                <w:szCs w:val="22"/>
              </w:rPr>
              <w:t>Faustman</w:t>
            </w:r>
          </w:p>
        </w:tc>
        <w:tc>
          <w:tcPr>
            <w:tcW w:w="2349" w:type="dxa"/>
            <w:vAlign w:val="center"/>
          </w:tcPr>
          <w:p w14:paraId="47BDA444" w14:textId="77777777" w:rsidR="00F05B71" w:rsidRPr="004815B3" w:rsidRDefault="00F05B71" w:rsidP="00C358A7">
            <w:pPr>
              <w:pStyle w:val="NoSpacing"/>
              <w:spacing w:line="276" w:lineRule="auto"/>
              <w:rPr>
                <w:rFonts w:asciiTheme="minorHAnsi" w:hAnsiTheme="minorHAnsi"/>
                <w:sz w:val="22"/>
                <w:szCs w:val="22"/>
              </w:rPr>
            </w:pPr>
          </w:p>
        </w:tc>
      </w:tr>
    </w:tbl>
    <w:bookmarkEnd w:id="1"/>
    <w:p w14:paraId="655C5D4B" w14:textId="347F1381" w:rsidR="00413BC1" w:rsidRPr="00425BF9" w:rsidRDefault="00413BC1" w:rsidP="00413BC1">
      <w:pPr>
        <w:pStyle w:val="Heading3"/>
        <w:spacing w:before="240"/>
      </w:pPr>
      <w:r w:rsidRPr="00425BF9">
        <w:t>Communication</w:t>
      </w:r>
      <w:r w:rsidR="00CD73A0">
        <w:t xml:space="preserve"> and Writing</w:t>
      </w:r>
      <w:r w:rsidRPr="00425BF9">
        <w:t xml:space="preserve"> Skills</w:t>
      </w:r>
    </w:p>
    <w:p w14:paraId="2373EEFF" w14:textId="66AB9F26" w:rsidR="00413BC1" w:rsidRPr="00413BC1" w:rsidRDefault="00413BC1" w:rsidP="00413BC1">
      <w:pPr>
        <w:pStyle w:val="NormalWeb"/>
        <w:shd w:val="clear" w:color="auto" w:fill="FFFFFF"/>
        <w:rPr>
          <w:rFonts w:ascii="Open Sans" w:hAnsi="Open Sans" w:cs="Open Sans"/>
          <w:color w:val="333333"/>
          <w:sz w:val="26"/>
          <w:szCs w:val="26"/>
        </w:rPr>
      </w:pPr>
      <w:r>
        <w:rPr>
          <w:rFonts w:asciiTheme="minorHAnsi" w:hAnsiTheme="minorHAnsi" w:cstheme="minorHAnsi"/>
          <w:sz w:val="22"/>
          <w:szCs w:val="22"/>
        </w:rPr>
        <w:lastRenderedPageBreak/>
        <w:t xml:space="preserve">Communication through writing and speaking </w:t>
      </w:r>
      <w:r w:rsidRPr="009F7921">
        <w:rPr>
          <w:rFonts w:asciiTheme="minorHAnsi" w:hAnsiTheme="minorHAnsi" w:cstheme="minorHAnsi"/>
          <w:sz w:val="22"/>
          <w:szCs w:val="22"/>
        </w:rPr>
        <w:t xml:space="preserve">is an important transferable skill for all career pathways. Establishing a strong foundation in </w:t>
      </w:r>
      <w:r>
        <w:rPr>
          <w:rFonts w:asciiTheme="minorHAnsi" w:hAnsiTheme="minorHAnsi" w:cstheme="minorHAnsi"/>
          <w:sz w:val="22"/>
          <w:szCs w:val="22"/>
        </w:rPr>
        <w:t>communication</w:t>
      </w:r>
      <w:r w:rsidRPr="009F7921">
        <w:rPr>
          <w:rFonts w:asciiTheme="minorHAnsi" w:hAnsiTheme="minorHAnsi" w:cstheme="minorHAnsi"/>
          <w:sz w:val="22"/>
          <w:szCs w:val="22"/>
        </w:rPr>
        <w:t xml:space="preserve"> skills will help you be successful throughout your future course work and career. Therefore, this course includes assignments with the goal to help you identify areas of strength and improvement in your </w:t>
      </w:r>
      <w:r>
        <w:rPr>
          <w:rFonts w:asciiTheme="minorHAnsi" w:hAnsiTheme="minorHAnsi" w:cstheme="minorHAnsi"/>
          <w:sz w:val="22"/>
          <w:szCs w:val="22"/>
        </w:rPr>
        <w:t>communication</w:t>
      </w:r>
      <w:r w:rsidRPr="009F7921">
        <w:rPr>
          <w:rFonts w:asciiTheme="minorHAnsi" w:hAnsiTheme="minorHAnsi" w:cstheme="minorHAnsi"/>
          <w:sz w:val="22"/>
          <w:szCs w:val="22"/>
        </w:rPr>
        <w:t xml:space="preserve">. </w:t>
      </w:r>
      <w:r>
        <w:rPr>
          <w:rFonts w:asciiTheme="minorHAnsi" w:hAnsiTheme="minorHAnsi" w:cstheme="minorHAnsi"/>
          <w:sz w:val="22"/>
          <w:szCs w:val="22"/>
        </w:rPr>
        <w:t>I</w:t>
      </w:r>
      <w:r w:rsidRPr="009F7921">
        <w:rPr>
          <w:rFonts w:asciiTheme="minorHAnsi" w:hAnsiTheme="minorHAnsi" w:cstheme="minorHAnsi"/>
          <w:sz w:val="22"/>
          <w:szCs w:val="22"/>
        </w:rPr>
        <w:t>f you feel that you could benefit from additional opportunities to improve your writing skills</w:t>
      </w:r>
      <w:r>
        <w:rPr>
          <w:rFonts w:asciiTheme="minorHAnsi" w:hAnsiTheme="minorHAnsi" w:cstheme="minorHAnsi"/>
          <w:sz w:val="22"/>
          <w:szCs w:val="22"/>
        </w:rPr>
        <w:t xml:space="preserve"> in particular</w:t>
      </w:r>
      <w:r w:rsidRPr="009F7921">
        <w:rPr>
          <w:rFonts w:asciiTheme="minorHAnsi" w:hAnsiTheme="minorHAnsi" w:cstheme="minorHAnsi"/>
          <w:sz w:val="22"/>
          <w:szCs w:val="22"/>
        </w:rPr>
        <w:t xml:space="preserve">, a list of resources at the UW and others accessible online can be found on the SPH website </w:t>
      </w:r>
      <w:hyperlink r:id="rId24" w:history="1">
        <w:r w:rsidR="00CD73A0" w:rsidRPr="00CD73A0">
          <w:rPr>
            <w:rStyle w:val="Hyperlink"/>
            <w:rFonts w:asciiTheme="minorHAnsi" w:hAnsiTheme="minorHAnsi" w:cstheme="minorHAnsi"/>
            <w:sz w:val="22"/>
            <w:szCs w:val="22"/>
          </w:rPr>
          <w:t>here</w:t>
        </w:r>
      </w:hyperlink>
      <w:r w:rsidR="00CD73A0">
        <w:rPr>
          <w:rFonts w:asciiTheme="minorHAnsi" w:hAnsiTheme="minorHAnsi" w:cstheme="minorHAnsi"/>
          <w:sz w:val="22"/>
          <w:szCs w:val="22"/>
        </w:rPr>
        <w:t>.</w:t>
      </w:r>
    </w:p>
    <w:p w14:paraId="2F18FB14" w14:textId="2C88E851" w:rsidR="009829FB" w:rsidRPr="002B7520" w:rsidRDefault="00B30CB7" w:rsidP="002B7520">
      <w:pPr>
        <w:pStyle w:val="Heading2"/>
      </w:pPr>
      <w:r>
        <w:t>Important</w:t>
      </w:r>
      <w:r w:rsidR="000A4896" w:rsidRPr="000A4896">
        <w:t xml:space="preserve"> Policies &amp; Resources</w:t>
      </w:r>
    </w:p>
    <w:p w14:paraId="16122341" w14:textId="31B5084C" w:rsidR="00287E72" w:rsidRPr="000A4896" w:rsidRDefault="00287E72" w:rsidP="000A4896">
      <w:pPr>
        <w:pStyle w:val="Heading3"/>
      </w:pPr>
      <w:r w:rsidRPr="000A4896">
        <w:t>Academic Integrity</w:t>
      </w:r>
    </w:p>
    <w:p w14:paraId="50DF3893" w14:textId="77777777" w:rsidR="00287E72" w:rsidRDefault="00287E72" w:rsidP="000A4896">
      <w:r>
        <w:t>Students at the University of Washington (UW) are expected to maintain the highest standards of academic conduct, professional honesty, and personal integrity.</w:t>
      </w:r>
    </w:p>
    <w:p w14:paraId="1E8A2F94" w14:textId="77777777" w:rsidR="00287E72" w:rsidRPr="00287E72" w:rsidRDefault="00287E72" w:rsidP="000A4896">
      <w:r>
        <w:t xml:space="preserve">The UW School of Public Health (SPH) is committed to upholding standards of academic integrity consistent with the academic and professional communities of which it is a part. Plagiarism, cheating, and other misconduct are serious violations of the University of Washington </w:t>
      </w:r>
      <w:hyperlink r:id="rId25" w:history="1">
        <w:r w:rsidRPr="00284350">
          <w:rPr>
            <w:rStyle w:val="Hyperlink"/>
          </w:rPr>
          <w:t>Student Conduct Code (WAC 478-121)</w:t>
        </w:r>
      </w:hyperlink>
      <w:r>
        <w:t xml:space="preserve">. We expect you to know and follow the university's policies on cheating and plagiarism, and the </w:t>
      </w:r>
      <w:hyperlink r:id="rId26" w:history="1">
        <w:r w:rsidRPr="00284350">
          <w:rPr>
            <w:rStyle w:val="Hyperlink"/>
          </w:rPr>
          <w:t>SPH Academic Integrity Policy</w:t>
        </w:r>
      </w:hyperlink>
      <w:r>
        <w:t xml:space="preserve">. Any suspected cases of academic misconduct will be handled according to University of Washington regulations. For more information, see the University of Washington </w:t>
      </w:r>
      <w:hyperlink r:id="rId27" w:history="1">
        <w:r w:rsidRPr="00284350">
          <w:rPr>
            <w:rStyle w:val="Hyperlink"/>
          </w:rPr>
          <w:t>Community Standards and Student Conduct</w:t>
        </w:r>
      </w:hyperlink>
      <w:r w:rsidR="00284350">
        <w:t>.</w:t>
      </w:r>
    </w:p>
    <w:p w14:paraId="365001E1" w14:textId="4C19BFA4" w:rsidR="00621DCA" w:rsidRDefault="00621DCA" w:rsidP="000A4896">
      <w:pPr>
        <w:pStyle w:val="Heading3"/>
      </w:pPr>
      <w:r>
        <w:t>Access and Accommodations</w:t>
      </w:r>
    </w:p>
    <w:p w14:paraId="3664E8A9" w14:textId="77777777" w:rsidR="00287E72" w:rsidRDefault="00287E72" w:rsidP="000A4896">
      <w:r>
        <w:t xml:space="preserve">Your experience in this class is important to me. It is the policy and practice of the University of Washington to create inclusive and accessible learning environments consistent with federal and state law. If you have already established accommodations with Disability Resources for Students (DRS), please activate your accommodations via </w:t>
      </w:r>
      <w:proofErr w:type="spellStart"/>
      <w:r>
        <w:t>myDRS</w:t>
      </w:r>
      <w:proofErr w:type="spellEnd"/>
      <w:r>
        <w:t xml:space="preserve"> so we can discuss how they will be implemented in this course.</w:t>
      </w:r>
    </w:p>
    <w:p w14:paraId="583E5FA7" w14:textId="6678AD17" w:rsidR="00287E72" w:rsidRDefault="00287E72" w:rsidP="000A4896">
      <w:r>
        <w:t xml:space="preserve">If you have not yet established services through DRS, but have a temporary health condition or permanent disability that requires accommodations (conditions include but not limited to; mental health, attention-related, learning, vision, hearing, physical or health impacts), contact DRS directly to set up an Access Plan. DRS facilitates the interactive process that establishes reasonable accommodations. Contact DRS at </w:t>
      </w:r>
      <w:hyperlink r:id="rId28" w:history="1">
        <w:r w:rsidRPr="00287E72">
          <w:rPr>
            <w:rStyle w:val="Hyperlink"/>
          </w:rPr>
          <w:t>disability.uw.edu</w:t>
        </w:r>
      </w:hyperlink>
      <w:r>
        <w:t>.</w:t>
      </w:r>
    </w:p>
    <w:p w14:paraId="6BE875B6" w14:textId="77777777" w:rsidR="00287E72" w:rsidRDefault="00287E72" w:rsidP="000A4896">
      <w:pPr>
        <w:pStyle w:val="Heading3"/>
      </w:pPr>
      <w:r>
        <w:t>Religious Accommodations</w:t>
      </w:r>
    </w:p>
    <w:p w14:paraId="4FF8C479" w14:textId="1075B8FF" w:rsidR="00287E72" w:rsidRDefault="00287E72" w:rsidP="000A4896">
      <w:pPr>
        <w:rPr>
          <w:shd w:val="clear" w:color="auto" w:fill="FFFFFF"/>
        </w:rPr>
      </w:pPr>
      <w:r w:rsidRPr="00287E72">
        <w:rPr>
          <w:shd w:val="clear" w:color="auto" w:fill="FFFFFF"/>
        </w:rPr>
        <w:t>Washington state law requires that UW develop a policy for accommodation of student absences or significant hardship due to reasons of faith or conscience, or for organized religious activities. The UW’s policy, including more information about how to request an accommodation, is available at </w:t>
      </w:r>
      <w:hyperlink r:id="rId29" w:history="1">
        <w:r w:rsidRPr="00287E72">
          <w:rPr>
            <w:rStyle w:val="Hyperlink"/>
            <w:color w:val="0074BB"/>
            <w:shd w:val="clear" w:color="auto" w:fill="FFFFFF"/>
          </w:rPr>
          <w:t>Religious Accommodations Policy (https://registrar.washington.edu/staffandfaculty/religious-accommodations-policy/)</w:t>
        </w:r>
      </w:hyperlink>
      <w:r w:rsidRPr="00287E72">
        <w:rPr>
          <w:color w:val="3D3D3D"/>
          <w:shd w:val="clear" w:color="auto" w:fill="FFFFFF"/>
        </w:rPr>
        <w:t xml:space="preserve">. </w:t>
      </w:r>
      <w:r w:rsidRPr="00287E72">
        <w:rPr>
          <w:shd w:val="clear" w:color="auto" w:fill="FFFFFF"/>
        </w:rPr>
        <w:t>Accommodations must be requested within the first two weeks of this course using the </w:t>
      </w:r>
      <w:hyperlink r:id="rId30" w:history="1">
        <w:r w:rsidRPr="00287E72">
          <w:rPr>
            <w:rStyle w:val="Hyperlink"/>
            <w:color w:val="0074BB"/>
            <w:shd w:val="clear" w:color="auto" w:fill="FFFFFF"/>
          </w:rPr>
          <w:t>Religious Accommodations Request form (https://registrar.washington.edu/students/religious-accommodations-request/)</w:t>
        </w:r>
      </w:hyperlink>
      <w:r w:rsidRPr="00287E72">
        <w:rPr>
          <w:shd w:val="clear" w:color="auto" w:fill="FFFFFF"/>
        </w:rPr>
        <w:t>.</w:t>
      </w:r>
    </w:p>
    <w:p w14:paraId="5A205E1D" w14:textId="6903AAF4" w:rsidR="000F1D5E" w:rsidRDefault="00001A4A" w:rsidP="000A4896">
      <w:pPr>
        <w:pStyle w:val="Heading3"/>
      </w:pPr>
      <w:r>
        <w:t>Inclusion &amp; Diversity</w:t>
      </w:r>
    </w:p>
    <w:p w14:paraId="43264693" w14:textId="136B7783" w:rsidR="000F1D5E" w:rsidRDefault="000F1D5E" w:rsidP="000A4896">
      <w:r>
        <w:t xml:space="preserve">Diverse backgrounds, embodiments and experiences are essential to the critical thinking endeavor at the heart of </w:t>
      </w:r>
      <w:proofErr w:type="gramStart"/>
      <w:r>
        <w:t>University</w:t>
      </w:r>
      <w:proofErr w:type="gramEnd"/>
      <w:r>
        <w:t xml:space="preserve"> education. In SPH, </w:t>
      </w:r>
      <w:r w:rsidR="00001A4A">
        <w:t>we</w:t>
      </w:r>
      <w:r>
        <w:t xml:space="preserve"> are expected:</w:t>
      </w:r>
    </w:p>
    <w:p w14:paraId="2E6E58E9" w14:textId="77777777" w:rsidR="000F1D5E" w:rsidRDefault="000F1D5E" w:rsidP="00001A4A">
      <w:pPr>
        <w:pStyle w:val="ListParagraph"/>
        <w:numPr>
          <w:ilvl w:val="0"/>
          <w:numId w:val="15"/>
        </w:numPr>
      </w:pPr>
      <w:r>
        <w:lastRenderedPageBreak/>
        <w:t>To respect individual differences, which may include, but are not limited to, age, cultural background, disability, ethnicity, family status, gender, immigration status, national origin, race, religion, sex, sexual orientation, socioeconomic status and veteran status.</w:t>
      </w:r>
    </w:p>
    <w:p w14:paraId="5A559E83" w14:textId="77777777" w:rsidR="000F1D5E" w:rsidRDefault="000F1D5E" w:rsidP="00001A4A">
      <w:pPr>
        <w:pStyle w:val="ListParagraph"/>
        <w:numPr>
          <w:ilvl w:val="0"/>
          <w:numId w:val="15"/>
        </w:numPr>
      </w:pPr>
      <w:r>
        <w:t>To engage respectfully in the discussion of diverse worldviews and ideologies embedded in course readings, presentations and artifacts, including those course materials that are at odds with personal beliefs and values.</w:t>
      </w:r>
    </w:p>
    <w:p w14:paraId="0F7D8D51" w14:textId="57B5EB21" w:rsidR="00001A4A" w:rsidRDefault="000F1D5E" w:rsidP="000A4896">
      <w:pPr>
        <w:pStyle w:val="ListParagraph"/>
        <w:numPr>
          <w:ilvl w:val="0"/>
          <w:numId w:val="15"/>
        </w:numPr>
      </w:pPr>
      <w:r>
        <w:t>To encourage students with concerns about classroom climate to talk to their instructor, adviser, a member of the departmental or SPH EDI Committee, the Assistant Dean for EDI, or the program’s director.</w:t>
      </w:r>
    </w:p>
    <w:p w14:paraId="2CED641F" w14:textId="3B43FE16" w:rsidR="005609AA" w:rsidRDefault="005609AA" w:rsidP="000A4896">
      <w:pPr>
        <w:pStyle w:val="Heading3"/>
      </w:pPr>
      <w:r>
        <w:t>Classroom Climate</w:t>
      </w:r>
    </w:p>
    <w:p w14:paraId="56516391" w14:textId="7F5A7788" w:rsidR="00001A4A" w:rsidRPr="00001A4A" w:rsidRDefault="00001A4A" w:rsidP="00001A4A">
      <w:pPr>
        <w:spacing w:after="120"/>
      </w:pPr>
      <w:r w:rsidRPr="00001A4A">
        <w:t xml:space="preserve">We are co-creators of our learning environment. It is our collective responsibility to develop a supportive learning environment for everyone.  Listening with respect and an open mind, striving to understand others’ views, and articulating your own point of view will help foster the creation of this environment.  We engage our differences with the intent to build community, not to put down the other and </w:t>
      </w:r>
      <w:r w:rsidR="00B521D6" w:rsidRPr="00001A4A">
        <w:t>distance ourselves</w:t>
      </w:r>
      <w:r w:rsidRPr="00001A4A">
        <w:t xml:space="preserve"> from the other.  Being mindful to not monopolize discussion and/or interrupt others will also help foster a dialogic environment.</w:t>
      </w:r>
    </w:p>
    <w:p w14:paraId="0B659602" w14:textId="77777777" w:rsidR="00001A4A" w:rsidRPr="00001A4A" w:rsidRDefault="00001A4A" w:rsidP="00001A4A">
      <w:pPr>
        <w:pStyle w:val="NormalWeb"/>
        <w:shd w:val="clear" w:color="auto" w:fill="FFFFFF"/>
        <w:spacing w:after="120"/>
        <w:rPr>
          <w:rFonts w:asciiTheme="minorHAnsi" w:hAnsiTheme="minorHAnsi" w:cs="Open Sans"/>
          <w:sz w:val="22"/>
          <w:szCs w:val="22"/>
        </w:rPr>
      </w:pPr>
      <w:r w:rsidRPr="00001A4A">
        <w:rPr>
          <w:rStyle w:val="Strong"/>
          <w:rFonts w:asciiTheme="minorHAnsi" w:hAnsiTheme="minorHAnsi" w:cs="Open Sans"/>
          <w:sz w:val="22"/>
          <w:szCs w:val="22"/>
        </w:rPr>
        <w:t>The following guidelines can add to the richness of our discussion:</w:t>
      </w:r>
    </w:p>
    <w:p w14:paraId="53388685" w14:textId="77777777" w:rsidR="00001A4A" w:rsidRPr="00001A4A" w:rsidRDefault="00001A4A" w:rsidP="00001A4A">
      <w:pPr>
        <w:numPr>
          <w:ilvl w:val="0"/>
          <w:numId w:val="7"/>
        </w:numPr>
        <w:shd w:val="clear" w:color="auto" w:fill="FFFFFF"/>
        <w:spacing w:after="0" w:line="240" w:lineRule="auto"/>
      </w:pPr>
      <w:r w:rsidRPr="00001A4A">
        <w:t>We assume that persons are always doing the best that they can, including the persons in this learning environment.</w:t>
      </w:r>
    </w:p>
    <w:p w14:paraId="3A8D7435" w14:textId="77777777" w:rsidR="00001A4A" w:rsidRPr="00001A4A" w:rsidRDefault="00001A4A" w:rsidP="00001A4A">
      <w:pPr>
        <w:numPr>
          <w:ilvl w:val="0"/>
          <w:numId w:val="7"/>
        </w:numPr>
        <w:shd w:val="clear" w:color="auto" w:fill="FFFFFF"/>
        <w:spacing w:before="100" w:beforeAutospacing="1" w:after="100" w:afterAutospacing="1" w:line="240" w:lineRule="auto"/>
      </w:pPr>
      <w:r w:rsidRPr="00001A4A">
        <w:t>We acknowledge that systematic oppression exists based on privileged positions and specific to race, gender, class, religion, sexual orientation, and other social variables and identities.</w:t>
      </w:r>
    </w:p>
    <w:p w14:paraId="5FAFF190" w14:textId="77777777" w:rsidR="00001A4A" w:rsidRPr="00001A4A" w:rsidRDefault="00001A4A" w:rsidP="00001A4A">
      <w:pPr>
        <w:numPr>
          <w:ilvl w:val="0"/>
          <w:numId w:val="7"/>
        </w:numPr>
        <w:shd w:val="clear" w:color="auto" w:fill="FFFFFF"/>
        <w:spacing w:before="100" w:beforeAutospacing="1" w:after="100" w:afterAutospacing="1" w:line="240" w:lineRule="auto"/>
      </w:pPr>
      <w:r w:rsidRPr="00001A4A">
        <w:t>We posit that assigning blame to persons in socially marginal positions is counter-productive to our practice. We can learn much about the dominant culture by looking at how it constructs the lives of those on its social margins.</w:t>
      </w:r>
    </w:p>
    <w:p w14:paraId="7BD3191F" w14:textId="77777777" w:rsidR="00001A4A" w:rsidRPr="00001A4A" w:rsidRDefault="00001A4A" w:rsidP="00001A4A">
      <w:pPr>
        <w:numPr>
          <w:ilvl w:val="0"/>
          <w:numId w:val="7"/>
        </w:numPr>
        <w:shd w:val="clear" w:color="auto" w:fill="FFFFFF"/>
        <w:spacing w:before="100" w:beforeAutospacing="1" w:after="100" w:afterAutospacing="1" w:line="240" w:lineRule="auto"/>
      </w:pPr>
      <w:r w:rsidRPr="00001A4A">
        <w:t>While we may question or take issue with another class member’s ideology, we will not demean, devalue, or attempt to humiliate another person based on her/his experiences, value system, or construction of meaning.</w:t>
      </w:r>
    </w:p>
    <w:p w14:paraId="6C77A51B" w14:textId="77777777" w:rsidR="00001A4A" w:rsidRPr="00001A4A" w:rsidRDefault="00001A4A" w:rsidP="00001A4A">
      <w:pPr>
        <w:numPr>
          <w:ilvl w:val="0"/>
          <w:numId w:val="7"/>
        </w:numPr>
        <w:shd w:val="clear" w:color="auto" w:fill="FFFFFF"/>
        <w:spacing w:before="100" w:beforeAutospacing="1" w:after="100" w:afterAutospacing="1" w:line="240" w:lineRule="auto"/>
      </w:pPr>
      <w:r w:rsidRPr="00001A4A">
        <w:t>We have a professional obligation to actively challenge myths and stereotypes about our own groups and other groups so we can break down the walls that prohibit group cooperation and growth.</w:t>
      </w:r>
      <w:r w:rsidRPr="00001A4A">
        <w:br/>
        <w:t>[Adapted from Lynn Weber Cannon (1990). Fostering positive race, class and gender dynamics in the classroom. </w:t>
      </w:r>
      <w:r w:rsidRPr="00001A4A">
        <w:rPr>
          <w:rStyle w:val="Emphasis"/>
        </w:rPr>
        <w:t>Women Studies Quarterly, 1 &amp; 2, 126-134</w:t>
      </w:r>
      <w:r w:rsidRPr="00001A4A">
        <w:t>.]</w:t>
      </w:r>
    </w:p>
    <w:p w14:paraId="4505FDE9" w14:textId="77777777" w:rsidR="00001A4A" w:rsidRPr="00001A4A" w:rsidRDefault="00001A4A" w:rsidP="00001A4A">
      <w:pPr>
        <w:pStyle w:val="NormalWeb"/>
        <w:shd w:val="clear" w:color="auto" w:fill="FFFFFF"/>
        <w:spacing w:after="218"/>
        <w:rPr>
          <w:rFonts w:asciiTheme="minorHAnsi" w:hAnsiTheme="minorHAnsi" w:cs="Open Sans"/>
          <w:sz w:val="22"/>
          <w:szCs w:val="22"/>
        </w:rPr>
      </w:pPr>
      <w:r w:rsidRPr="00001A4A">
        <w:rPr>
          <w:rFonts w:asciiTheme="minorHAnsi" w:hAnsiTheme="minorHAnsi" w:cs="Open Sans"/>
          <w:sz w:val="22"/>
          <w:szCs w:val="22"/>
        </w:rPr>
        <w:t>We are a learning community. As such, we are expected to engage with difference. Part of functioning as a learning community is to engage in dialogue in respectful ways that supports learning for all of us and that holds us accountable to each other. Our learning community asks us to trust and take risks in being vulnerable.</w:t>
      </w:r>
    </w:p>
    <w:p w14:paraId="11EAAC4A" w14:textId="5347B8CA" w:rsidR="00001A4A" w:rsidRPr="00001A4A" w:rsidRDefault="00001A4A" w:rsidP="00001A4A">
      <w:pPr>
        <w:pStyle w:val="NormalWeb"/>
        <w:shd w:val="clear" w:color="auto" w:fill="FFFFFF"/>
        <w:spacing w:after="218"/>
        <w:rPr>
          <w:rFonts w:asciiTheme="minorHAnsi" w:hAnsiTheme="minorHAnsi" w:cs="Open Sans"/>
          <w:sz w:val="22"/>
          <w:szCs w:val="22"/>
        </w:rPr>
      </w:pPr>
      <w:r w:rsidRPr="00001A4A">
        <w:rPr>
          <w:rStyle w:val="Strong"/>
          <w:rFonts w:asciiTheme="minorHAnsi" w:hAnsiTheme="minorHAnsi" w:cs="Open Sans"/>
          <w:sz w:val="22"/>
          <w:szCs w:val="22"/>
        </w:rPr>
        <w:t>Here are some guidelines that we try to use in our learning process:</w:t>
      </w:r>
    </w:p>
    <w:p w14:paraId="72E041C9" w14:textId="77777777" w:rsidR="00001A4A" w:rsidRPr="00001A4A" w:rsidRDefault="00001A4A" w:rsidP="00001A4A">
      <w:pPr>
        <w:numPr>
          <w:ilvl w:val="0"/>
          <w:numId w:val="8"/>
        </w:numPr>
        <w:shd w:val="clear" w:color="auto" w:fill="FFFFFF"/>
        <w:spacing w:before="100" w:beforeAutospacing="1" w:after="100" w:afterAutospacing="1" w:line="240" w:lineRule="auto"/>
      </w:pPr>
      <w:r w:rsidRPr="00001A4A">
        <w:t>LISTEN WELL and be present to each member of our group and class.</w:t>
      </w:r>
    </w:p>
    <w:p w14:paraId="2048B0FC" w14:textId="77777777" w:rsidR="00001A4A" w:rsidRPr="00001A4A" w:rsidRDefault="00001A4A" w:rsidP="00001A4A">
      <w:pPr>
        <w:numPr>
          <w:ilvl w:val="0"/>
          <w:numId w:val="8"/>
        </w:numPr>
        <w:shd w:val="clear" w:color="auto" w:fill="FFFFFF"/>
        <w:spacing w:before="100" w:beforeAutospacing="1" w:after="100" w:afterAutospacing="1" w:line="240" w:lineRule="auto"/>
      </w:pPr>
      <w:r w:rsidRPr="00001A4A">
        <w:t>Assume that I might miss things others see and see things others miss.</w:t>
      </w:r>
    </w:p>
    <w:p w14:paraId="1FBA7BDB" w14:textId="77777777" w:rsidR="00001A4A" w:rsidRPr="00001A4A" w:rsidRDefault="00001A4A" w:rsidP="00001A4A">
      <w:pPr>
        <w:numPr>
          <w:ilvl w:val="0"/>
          <w:numId w:val="8"/>
        </w:numPr>
        <w:shd w:val="clear" w:color="auto" w:fill="FFFFFF"/>
        <w:spacing w:before="100" w:beforeAutospacing="1" w:after="100" w:afterAutospacing="1" w:line="240" w:lineRule="auto"/>
      </w:pPr>
      <w:r w:rsidRPr="00001A4A">
        <w:t>Raise my views in such a way that I encourage others to raise theirs.</w:t>
      </w:r>
    </w:p>
    <w:p w14:paraId="502E3EE6" w14:textId="77777777" w:rsidR="00001A4A" w:rsidRPr="00001A4A" w:rsidRDefault="00001A4A" w:rsidP="00001A4A">
      <w:pPr>
        <w:numPr>
          <w:ilvl w:val="0"/>
          <w:numId w:val="8"/>
        </w:numPr>
        <w:shd w:val="clear" w:color="auto" w:fill="FFFFFF"/>
        <w:spacing w:before="100" w:beforeAutospacing="1" w:after="100" w:afterAutospacing="1" w:line="240" w:lineRule="auto"/>
      </w:pPr>
      <w:r w:rsidRPr="00001A4A">
        <w:t>Inquire into others’ views while inviting them to inquire into mine.</w:t>
      </w:r>
    </w:p>
    <w:p w14:paraId="192FDC31" w14:textId="77777777" w:rsidR="00001A4A" w:rsidRPr="00001A4A" w:rsidRDefault="00001A4A" w:rsidP="00001A4A">
      <w:pPr>
        <w:numPr>
          <w:ilvl w:val="0"/>
          <w:numId w:val="8"/>
        </w:numPr>
        <w:shd w:val="clear" w:color="auto" w:fill="FFFFFF"/>
        <w:spacing w:before="100" w:beforeAutospacing="1" w:after="100" w:afterAutospacing="1" w:line="240" w:lineRule="auto"/>
      </w:pPr>
      <w:r w:rsidRPr="00001A4A">
        <w:t>Extend the same listening to others I would wish them to extend to me.</w:t>
      </w:r>
    </w:p>
    <w:p w14:paraId="5C1F0716" w14:textId="77777777" w:rsidR="00001A4A" w:rsidRPr="00001A4A" w:rsidRDefault="00001A4A" w:rsidP="00001A4A">
      <w:pPr>
        <w:numPr>
          <w:ilvl w:val="0"/>
          <w:numId w:val="8"/>
        </w:numPr>
        <w:shd w:val="clear" w:color="auto" w:fill="FFFFFF"/>
        <w:spacing w:before="100" w:beforeAutospacing="1" w:after="100" w:afterAutospacing="1" w:line="240" w:lineRule="auto"/>
      </w:pPr>
      <w:r w:rsidRPr="00001A4A">
        <w:t>Surface my feelings in such a way that I make it easier for others to surface theirs.</w:t>
      </w:r>
    </w:p>
    <w:p w14:paraId="2D5FB52E" w14:textId="77777777" w:rsidR="00001A4A" w:rsidRPr="00001A4A" w:rsidRDefault="00001A4A" w:rsidP="00001A4A">
      <w:pPr>
        <w:numPr>
          <w:ilvl w:val="0"/>
          <w:numId w:val="8"/>
        </w:numPr>
        <w:shd w:val="clear" w:color="auto" w:fill="FFFFFF"/>
        <w:spacing w:before="100" w:beforeAutospacing="1" w:after="100" w:afterAutospacing="1" w:line="240" w:lineRule="auto"/>
      </w:pPr>
      <w:r w:rsidRPr="00001A4A">
        <w:lastRenderedPageBreak/>
        <w:t>Regard my views as a perspective onto the world, not the world itself.</w:t>
      </w:r>
    </w:p>
    <w:p w14:paraId="4BB6658D" w14:textId="77777777" w:rsidR="00001A4A" w:rsidRPr="00001A4A" w:rsidRDefault="00001A4A" w:rsidP="00001A4A">
      <w:pPr>
        <w:numPr>
          <w:ilvl w:val="0"/>
          <w:numId w:val="8"/>
        </w:numPr>
        <w:shd w:val="clear" w:color="auto" w:fill="FFFFFF"/>
        <w:spacing w:before="100" w:beforeAutospacing="1" w:after="100" w:afterAutospacing="1" w:line="240" w:lineRule="auto"/>
      </w:pPr>
      <w:r w:rsidRPr="00001A4A">
        <w:t>Beware of either-or thinking.</w:t>
      </w:r>
    </w:p>
    <w:p w14:paraId="2F62A2C6" w14:textId="77777777" w:rsidR="00001A4A" w:rsidRPr="00001A4A" w:rsidRDefault="00001A4A" w:rsidP="00001A4A">
      <w:pPr>
        <w:numPr>
          <w:ilvl w:val="0"/>
          <w:numId w:val="8"/>
        </w:numPr>
        <w:shd w:val="clear" w:color="auto" w:fill="FFFFFF"/>
        <w:spacing w:before="100" w:beforeAutospacing="1" w:after="100" w:afterAutospacing="1" w:line="240" w:lineRule="auto"/>
      </w:pPr>
      <w:r w:rsidRPr="00001A4A">
        <w:t>Beware of my assumptions of others and their motivations.</w:t>
      </w:r>
    </w:p>
    <w:p w14:paraId="760B4385" w14:textId="77777777" w:rsidR="00001A4A" w:rsidRPr="00001A4A" w:rsidRDefault="00001A4A" w:rsidP="00001A4A">
      <w:pPr>
        <w:numPr>
          <w:ilvl w:val="0"/>
          <w:numId w:val="8"/>
        </w:numPr>
        <w:shd w:val="clear" w:color="auto" w:fill="FFFFFF"/>
        <w:spacing w:before="100" w:beforeAutospacing="1" w:after="100" w:afterAutospacing="1" w:line="240" w:lineRule="auto"/>
      </w:pPr>
      <w:r w:rsidRPr="00001A4A">
        <w:t>Test my assumptions about how and why people say or do things.</w:t>
      </w:r>
    </w:p>
    <w:p w14:paraId="71C2B973" w14:textId="39AC8F17" w:rsidR="00001A4A" w:rsidRDefault="00001A4A" w:rsidP="007F72F2">
      <w:pPr>
        <w:numPr>
          <w:ilvl w:val="0"/>
          <w:numId w:val="8"/>
        </w:numPr>
        <w:shd w:val="clear" w:color="auto" w:fill="FFFFFF"/>
        <w:spacing w:before="100" w:beforeAutospacing="1" w:after="100" w:afterAutospacing="1" w:line="240" w:lineRule="auto"/>
      </w:pPr>
      <w:r w:rsidRPr="00001A4A">
        <w:t>Be authentic in my engagement with all members of our class.</w:t>
      </w:r>
    </w:p>
    <w:p w14:paraId="23C547A3" w14:textId="77777777" w:rsidR="00757222" w:rsidRDefault="00757222" w:rsidP="00413BC1">
      <w:pPr>
        <w:pStyle w:val="Heading3"/>
        <w:spacing w:before="240"/>
      </w:pPr>
    </w:p>
    <w:p w14:paraId="5D562546" w14:textId="56C0212B" w:rsidR="00413BC1" w:rsidRDefault="00413BC1" w:rsidP="00413BC1">
      <w:pPr>
        <w:pStyle w:val="Heading3"/>
        <w:spacing w:before="240"/>
      </w:pPr>
      <w:r>
        <w:t>Pronouns</w:t>
      </w:r>
    </w:p>
    <w:p w14:paraId="4CE0E3EB" w14:textId="2FA93D23" w:rsidR="00413BC1" w:rsidRDefault="00413BC1" w:rsidP="00413BC1">
      <w:r w:rsidRPr="005609AA">
        <w:t xml:space="preserve">We share our pronouns because we strive to cultivate an inclusive environment where people of all genders feel safe and respected. We cannot assume we know someone’s gender just by looking at them. </w:t>
      </w:r>
      <w:r w:rsidR="00B521D6" w:rsidRPr="005609AA">
        <w:t>So,</w:t>
      </w:r>
      <w:r w:rsidRPr="005609AA">
        <w:t xml:space="preserve"> we invite everyone to share their pronouns.</w:t>
      </w:r>
    </w:p>
    <w:p w14:paraId="6DA5F939" w14:textId="20A52B34" w:rsidR="000F1D5E" w:rsidRDefault="005609AA" w:rsidP="000A4896">
      <w:pPr>
        <w:pStyle w:val="Heading3"/>
      </w:pPr>
      <w:r>
        <w:t>Bias Concerns</w:t>
      </w:r>
    </w:p>
    <w:p w14:paraId="2F07E5A3" w14:textId="6D08C02A" w:rsidR="00001A4A" w:rsidRDefault="005609AA" w:rsidP="000A4896">
      <w:pPr>
        <w:rPr>
          <w:shd w:val="clear" w:color="auto" w:fill="FFFFFF"/>
        </w:rPr>
      </w:pPr>
      <w:r w:rsidRPr="005609AA">
        <w:rPr>
          <w:shd w:val="clear" w:color="auto" w:fill="FFFFFF"/>
        </w:rPr>
        <w:t>The Office of the Dean has a </w:t>
      </w:r>
      <w:hyperlink r:id="rId31" w:history="1">
        <w:r w:rsidRPr="005609AA">
          <w:rPr>
            <w:rStyle w:val="Hyperlink"/>
            <w:color w:val="0074BB"/>
            <w:shd w:val="clear" w:color="auto" w:fill="FFFFFF"/>
          </w:rPr>
          <w:t>student concern policy</w:t>
        </w:r>
      </w:hyperlink>
      <w:r w:rsidRPr="005609AA">
        <w:rPr>
          <w:shd w:val="clear" w:color="auto" w:fill="FFFFFF"/>
        </w:rPr>
        <w:t>, a faculty concern policy and standard HR procedures for staff concerns. Our 2018 climate survey states that most people in SPH do not report bias incidents because they do not know where to go. Students are encouraged to report any incidents of bias to someone they feel comfortable with, including instructors, advisers or department staff. They can email </w:t>
      </w:r>
      <w:hyperlink r:id="rId32" w:history="1">
        <w:r w:rsidRPr="002C3310">
          <w:rPr>
            <w:rStyle w:val="Hyperlink"/>
            <w:shd w:val="clear" w:color="auto" w:fill="FFFFFF"/>
          </w:rPr>
          <w:t>dcinfo@uw.edu </w:t>
        </w:r>
      </w:hyperlink>
      <w:r w:rsidRPr="005609AA">
        <w:rPr>
          <w:shd w:val="clear" w:color="auto" w:fill="FFFFFF"/>
        </w:rPr>
        <w:t>for immediate follow up. Bias concerns can be anonymously and confidentially reported </w:t>
      </w:r>
      <w:r w:rsidR="002C3310">
        <w:rPr>
          <w:shd w:val="clear" w:color="auto" w:fill="FFFFFF"/>
        </w:rPr>
        <w:t>via the</w:t>
      </w:r>
      <w:r w:rsidRPr="005609AA">
        <w:rPr>
          <w:shd w:val="clear" w:color="auto" w:fill="FFFFFF"/>
        </w:rPr>
        <w:t xml:space="preserve"> </w:t>
      </w:r>
      <w:r w:rsidR="002C3310">
        <w:rPr>
          <w:shd w:val="clear" w:color="auto" w:fill="FFFFFF"/>
        </w:rPr>
        <w:t>online form</w:t>
      </w:r>
      <w:r w:rsidRPr="005609AA">
        <w:rPr>
          <w:color w:val="333333"/>
          <w:shd w:val="clear" w:color="auto" w:fill="FFFFFF"/>
        </w:rPr>
        <w:t> </w:t>
      </w:r>
      <w:r w:rsidR="002C3310">
        <w:rPr>
          <w:color w:val="333333"/>
          <w:shd w:val="clear" w:color="auto" w:fill="FFFFFF"/>
        </w:rPr>
        <w:t xml:space="preserve">found here: </w:t>
      </w:r>
      <w:hyperlink r:id="rId33" w:history="1">
        <w:r w:rsidRPr="005609AA">
          <w:rPr>
            <w:rStyle w:val="Hyperlink"/>
            <w:color w:val="0074BB"/>
            <w:shd w:val="clear" w:color="auto" w:fill="FFFFFF"/>
          </w:rPr>
          <w:t>https://sph.washington.edu/about/diversity/bias-concerns</w:t>
        </w:r>
      </w:hyperlink>
      <w:r w:rsidRPr="005609AA">
        <w:rPr>
          <w:shd w:val="clear" w:color="auto" w:fill="FFFFFF"/>
        </w:rPr>
        <w:t>. Data is collected by the Assistant Dean for EDI and the Director of Program Operations for Student and Academic Services and tracked for resolution and areas are identified for further training.</w:t>
      </w:r>
    </w:p>
    <w:p w14:paraId="40422F0A" w14:textId="5E0BCD67" w:rsidR="00001A4A" w:rsidRPr="00CA6AE3" w:rsidRDefault="00B30CB7" w:rsidP="00413BC1">
      <w:pPr>
        <w:pStyle w:val="Heading3"/>
        <w:spacing w:before="240"/>
      </w:pPr>
      <w:r>
        <w:t>Sexual Harassment</w:t>
      </w:r>
    </w:p>
    <w:p w14:paraId="4D16D15E" w14:textId="07C6F6E1" w:rsidR="002B6E9C" w:rsidRPr="002B6E9C" w:rsidRDefault="002B6E9C" w:rsidP="002B6E9C">
      <w:pPr>
        <w:pStyle w:val="NormalWeb"/>
        <w:shd w:val="clear" w:color="auto" w:fill="FFFFFF"/>
        <w:rPr>
          <w:rFonts w:asciiTheme="minorHAnsi" w:hAnsiTheme="minorHAnsi" w:cstheme="minorHAnsi"/>
          <w:sz w:val="22"/>
          <w:szCs w:val="22"/>
        </w:rPr>
      </w:pPr>
      <w:r w:rsidRPr="002B6E9C">
        <w:rPr>
          <w:rFonts w:asciiTheme="minorHAnsi" w:hAnsiTheme="minorHAnsi" w:cstheme="minorHAnsi"/>
          <w:sz w:val="22"/>
          <w:szCs w:val="22"/>
        </w:rPr>
        <w:t>Sexual harassment is a form of harassment based on the recipient’s sex that is characterized by:</w:t>
      </w:r>
    </w:p>
    <w:p w14:paraId="7F6AEA2C" w14:textId="77777777" w:rsidR="002B6E9C" w:rsidRPr="002B6E9C" w:rsidRDefault="002B6E9C" w:rsidP="002B6E9C">
      <w:pPr>
        <w:numPr>
          <w:ilvl w:val="0"/>
          <w:numId w:val="20"/>
        </w:numPr>
        <w:shd w:val="clear" w:color="auto" w:fill="FFFFFF"/>
        <w:spacing w:after="0" w:line="240" w:lineRule="auto"/>
      </w:pPr>
      <w:r w:rsidRPr="002B6E9C">
        <w:t>Unwelcome sexual advances, requests for sexual favors, or other verbal or physical conduct of a sexual nature by a person who has authority over the recipient when:</w:t>
      </w:r>
    </w:p>
    <w:p w14:paraId="43A690D2" w14:textId="01253A0D" w:rsidR="002B6E9C" w:rsidRPr="002B6E9C" w:rsidRDefault="002B6E9C" w:rsidP="002B6E9C">
      <w:pPr>
        <w:numPr>
          <w:ilvl w:val="1"/>
          <w:numId w:val="20"/>
        </w:numPr>
        <w:shd w:val="clear" w:color="auto" w:fill="FFFFFF"/>
        <w:spacing w:after="0" w:line="240" w:lineRule="auto"/>
      </w:pPr>
      <w:r w:rsidRPr="002B6E9C">
        <w:t>Submission to such conduct is an implicit or explicit condition of the individual’s employment, academic status, or ability to use University facilities and services, or</w:t>
      </w:r>
    </w:p>
    <w:p w14:paraId="680EA56C" w14:textId="39231980" w:rsidR="002B6E9C" w:rsidRPr="002B6E9C" w:rsidRDefault="002B6E9C" w:rsidP="002B6E9C">
      <w:pPr>
        <w:numPr>
          <w:ilvl w:val="1"/>
          <w:numId w:val="20"/>
        </w:numPr>
        <w:shd w:val="clear" w:color="auto" w:fill="FFFFFF"/>
        <w:spacing w:after="0" w:line="240" w:lineRule="auto"/>
      </w:pPr>
      <w:r w:rsidRPr="002B6E9C">
        <w:t xml:space="preserve">Submission to or rejection of the conduct affects tangible aspects of the individual’s employment, academic status, or </w:t>
      </w:r>
      <w:r w:rsidR="002922D3">
        <w:t xml:space="preserve">use of </w:t>
      </w:r>
      <w:proofErr w:type="gramStart"/>
      <w:r w:rsidR="002922D3">
        <w:t>University</w:t>
      </w:r>
      <w:proofErr w:type="gramEnd"/>
      <w:r w:rsidR="002922D3">
        <w:t xml:space="preserve"> facilities.</w:t>
      </w:r>
    </w:p>
    <w:p w14:paraId="14ED17F9" w14:textId="76AFE349" w:rsidR="002B6E9C" w:rsidRPr="002B6E9C" w:rsidRDefault="002B6E9C" w:rsidP="002B6E9C">
      <w:pPr>
        <w:numPr>
          <w:ilvl w:val="0"/>
          <w:numId w:val="20"/>
        </w:numPr>
        <w:shd w:val="clear" w:color="auto" w:fill="FFFFFF"/>
        <w:spacing w:after="0" w:line="240" w:lineRule="auto"/>
      </w:pPr>
      <w:r w:rsidRPr="002B6E9C">
        <w:t>Unwelcome and unsolicited language or conduct that create</w:t>
      </w:r>
      <w:r w:rsidR="00157EB9">
        <w:t>s</w:t>
      </w:r>
      <w:r w:rsidRPr="002B6E9C">
        <w:t xml:space="preserve"> an intimidating, hostile, or offensive working or learning environment, or has the purpose or effect of unreasonably interfering with an individual’s academic or work performance.</w:t>
      </w:r>
    </w:p>
    <w:p w14:paraId="1CA1A47A" w14:textId="77777777" w:rsidR="002B6E9C" w:rsidRPr="002B6E9C" w:rsidRDefault="002B6E9C" w:rsidP="002B6E9C">
      <w:pPr>
        <w:shd w:val="clear" w:color="auto" w:fill="FFFFFF"/>
        <w:spacing w:after="0" w:line="240" w:lineRule="auto"/>
        <w:ind w:left="720"/>
        <w:rPr>
          <w:color w:val="3D3D3D"/>
        </w:rPr>
      </w:pPr>
    </w:p>
    <w:p w14:paraId="706C2430" w14:textId="75C5D4A6" w:rsidR="00001A4A" w:rsidRDefault="00001A4A" w:rsidP="00001A4A">
      <w:pPr>
        <w:autoSpaceDE w:val="0"/>
        <w:autoSpaceDN w:val="0"/>
        <w:adjustRightInd w:val="0"/>
        <w:rPr>
          <w:rFonts w:ascii="Calibri" w:hAnsi="Calibri" w:cs="Calibri"/>
          <w:color w:val="000000"/>
        </w:rPr>
      </w:pPr>
      <w:r>
        <w:rPr>
          <w:rFonts w:ascii="Calibri" w:hAnsi="Calibri" w:cs="Calibri"/>
          <w:color w:val="000000"/>
        </w:rPr>
        <w:t xml:space="preserve">If you believe that you are being harassed, </w:t>
      </w:r>
      <w:r w:rsidR="00157EB9">
        <w:rPr>
          <w:rFonts w:ascii="Calibri" w:hAnsi="Calibri" w:cs="Calibri"/>
          <w:color w:val="000000"/>
        </w:rPr>
        <w:t xml:space="preserve">or have observed harassment, you can report it to SPH using the </w:t>
      </w:r>
      <w:hyperlink r:id="rId34" w:history="1">
        <w:r w:rsidR="00157EB9" w:rsidRPr="00157EB9">
          <w:rPr>
            <w:rStyle w:val="Hyperlink"/>
            <w:rFonts w:ascii="Calibri" w:hAnsi="Calibri" w:cs="Calibri"/>
          </w:rPr>
          <w:t>bias concerns link</w:t>
        </w:r>
      </w:hyperlink>
      <w:r w:rsidR="00157EB9">
        <w:rPr>
          <w:rFonts w:ascii="Calibri" w:hAnsi="Calibri" w:cs="Calibri"/>
          <w:color w:val="000000"/>
        </w:rPr>
        <w:t xml:space="preserve">. </w:t>
      </w:r>
      <w:r w:rsidR="009F7921">
        <w:rPr>
          <w:rFonts w:ascii="Calibri" w:hAnsi="Calibri" w:cs="Calibri"/>
          <w:color w:val="000000"/>
        </w:rPr>
        <w:t>T</w:t>
      </w:r>
      <w:r>
        <w:rPr>
          <w:rFonts w:ascii="Calibri" w:hAnsi="Calibri" w:cs="Calibri"/>
          <w:color w:val="000000"/>
        </w:rPr>
        <w:t xml:space="preserve">he University </w:t>
      </w:r>
      <w:r w:rsidR="00157EB9">
        <w:rPr>
          <w:rFonts w:ascii="Calibri" w:hAnsi="Calibri" w:cs="Calibri"/>
          <w:color w:val="000000"/>
        </w:rPr>
        <w:t xml:space="preserve">also </w:t>
      </w:r>
      <w:r>
        <w:rPr>
          <w:rFonts w:ascii="Calibri" w:hAnsi="Calibri" w:cs="Calibri"/>
          <w:color w:val="000000"/>
        </w:rPr>
        <w:t>has design</w:t>
      </w:r>
      <w:r w:rsidR="009F7921">
        <w:rPr>
          <w:rFonts w:ascii="Calibri" w:hAnsi="Calibri" w:cs="Calibri"/>
          <w:color w:val="000000"/>
        </w:rPr>
        <w:t>ated offices to help you</w:t>
      </w:r>
      <w:r>
        <w:rPr>
          <w:rFonts w:ascii="Calibri" w:hAnsi="Calibri" w:cs="Calibri"/>
          <w:color w:val="000000"/>
        </w:rPr>
        <w:t xml:space="preserve">: </w:t>
      </w:r>
      <w:hyperlink r:id="rId35" w:history="1">
        <w:proofErr w:type="spellStart"/>
        <w:r w:rsidRPr="009F7921">
          <w:rPr>
            <w:rStyle w:val="Hyperlink"/>
            <w:rFonts w:ascii="Calibri" w:hAnsi="Calibri" w:cs="Calibri"/>
          </w:rPr>
          <w:t>SafeCampus</w:t>
        </w:r>
        <w:proofErr w:type="spellEnd"/>
      </w:hyperlink>
      <w:r>
        <w:rPr>
          <w:rFonts w:ascii="Calibri" w:hAnsi="Calibri" w:cs="Calibri"/>
          <w:color w:val="000000"/>
        </w:rPr>
        <w:t xml:space="preserve">; </w:t>
      </w:r>
      <w:hyperlink r:id="rId36" w:history="1">
        <w:r w:rsidRPr="009F7921">
          <w:rPr>
            <w:rStyle w:val="Hyperlink"/>
            <w:rFonts w:ascii="Calibri" w:hAnsi="Calibri" w:cs="Calibri"/>
          </w:rPr>
          <w:t>Office of the Ombud</w:t>
        </w:r>
      </w:hyperlink>
      <w:r>
        <w:rPr>
          <w:rFonts w:ascii="Calibri" w:hAnsi="Calibri" w:cs="Calibri"/>
          <w:color w:val="000000"/>
        </w:rPr>
        <w:t xml:space="preserve">; </w:t>
      </w:r>
      <w:hyperlink r:id="rId37" w:history="1">
        <w:r w:rsidRPr="009F7921">
          <w:rPr>
            <w:rStyle w:val="Hyperlink"/>
            <w:rFonts w:ascii="Calibri" w:hAnsi="Calibri" w:cs="Calibri"/>
          </w:rPr>
          <w:t>Title IX Investigation Office</w:t>
        </w:r>
      </w:hyperlink>
      <w:r>
        <w:rPr>
          <w:rFonts w:ascii="Calibri" w:hAnsi="Calibri" w:cs="Calibri"/>
          <w:color w:val="000000"/>
        </w:rPr>
        <w:t xml:space="preserve">; </w:t>
      </w:r>
      <w:r w:rsidR="009F7921">
        <w:rPr>
          <w:rFonts w:ascii="Calibri" w:hAnsi="Calibri" w:cs="Calibri"/>
          <w:color w:val="000000"/>
        </w:rPr>
        <w:t xml:space="preserve">and </w:t>
      </w:r>
      <w:hyperlink r:id="rId38" w:history="1">
        <w:r w:rsidRPr="009F7921">
          <w:rPr>
            <w:rStyle w:val="Hyperlink"/>
            <w:rFonts w:ascii="Calibri" w:hAnsi="Calibri" w:cs="Calibri"/>
          </w:rPr>
          <w:t>University Complaint Investigation and Resolution Office</w:t>
        </w:r>
      </w:hyperlink>
      <w:r>
        <w:rPr>
          <w:rFonts w:ascii="Calibri" w:hAnsi="Calibri" w:cs="Calibri"/>
          <w:color w:val="000000"/>
        </w:rPr>
        <w:t>.</w:t>
      </w:r>
    </w:p>
    <w:p w14:paraId="10A59FB0" w14:textId="77777777" w:rsidR="00542B10" w:rsidRDefault="00542B10" w:rsidP="002B7520">
      <w:pPr>
        <w:spacing w:line="276" w:lineRule="auto"/>
        <w:rPr>
          <w:rFonts w:asciiTheme="majorHAnsi" w:eastAsia="Calibri" w:hAnsiTheme="majorHAnsi" w:cstheme="majorHAnsi"/>
          <w:b/>
          <w:sz w:val="24"/>
          <w:szCs w:val="24"/>
        </w:rPr>
      </w:pPr>
    </w:p>
    <w:p w14:paraId="224CA1C2" w14:textId="77777777" w:rsidR="00907165" w:rsidRDefault="00907165" w:rsidP="002B7520">
      <w:pPr>
        <w:spacing w:line="276" w:lineRule="auto"/>
        <w:rPr>
          <w:rFonts w:asciiTheme="majorHAnsi" w:eastAsia="Calibri" w:hAnsiTheme="majorHAnsi" w:cstheme="majorHAnsi"/>
          <w:b/>
          <w:sz w:val="24"/>
          <w:szCs w:val="24"/>
        </w:rPr>
      </w:pPr>
    </w:p>
    <w:p w14:paraId="4E134BC2" w14:textId="77777777" w:rsidR="00907165" w:rsidRDefault="00907165" w:rsidP="002B7520">
      <w:pPr>
        <w:spacing w:line="276" w:lineRule="auto"/>
        <w:rPr>
          <w:rFonts w:asciiTheme="majorHAnsi" w:eastAsia="Calibri" w:hAnsiTheme="majorHAnsi" w:cstheme="majorHAnsi"/>
          <w:b/>
          <w:sz w:val="24"/>
          <w:szCs w:val="24"/>
        </w:rPr>
      </w:pPr>
    </w:p>
    <w:p w14:paraId="34450410" w14:textId="77777777" w:rsidR="00907165" w:rsidRDefault="00907165" w:rsidP="002B7520">
      <w:pPr>
        <w:spacing w:line="276" w:lineRule="auto"/>
        <w:rPr>
          <w:rFonts w:asciiTheme="majorHAnsi" w:eastAsia="Calibri" w:hAnsiTheme="majorHAnsi" w:cstheme="majorHAnsi"/>
          <w:b/>
          <w:sz w:val="24"/>
          <w:szCs w:val="24"/>
        </w:rPr>
      </w:pPr>
    </w:p>
    <w:p w14:paraId="3884A3E2" w14:textId="23A2F157" w:rsidR="002B7520" w:rsidRPr="00EA0BFF" w:rsidRDefault="002B7520" w:rsidP="002B7520">
      <w:pPr>
        <w:spacing w:line="276" w:lineRule="auto"/>
        <w:rPr>
          <w:rFonts w:asciiTheme="majorHAnsi" w:eastAsia="Calibri" w:hAnsiTheme="majorHAnsi" w:cstheme="majorHAnsi"/>
          <w:b/>
          <w:sz w:val="24"/>
          <w:szCs w:val="24"/>
        </w:rPr>
      </w:pPr>
      <w:r w:rsidRPr="00EA0BFF">
        <w:rPr>
          <w:rFonts w:asciiTheme="majorHAnsi" w:eastAsia="Calibri" w:hAnsiTheme="majorHAnsi" w:cstheme="majorHAnsi"/>
          <w:b/>
          <w:sz w:val="24"/>
          <w:szCs w:val="24"/>
        </w:rPr>
        <w:lastRenderedPageBreak/>
        <w:t>Article/ White Paper Report Form Template:</w:t>
      </w:r>
    </w:p>
    <w:p w14:paraId="538FE80C" w14:textId="2FB3D488" w:rsidR="002B7520" w:rsidRPr="00EA0BFF" w:rsidRDefault="002B7520" w:rsidP="002B7520">
      <w:pPr>
        <w:spacing w:line="276" w:lineRule="auto"/>
        <w:rPr>
          <w:rFonts w:asciiTheme="majorHAnsi" w:eastAsia="Calibri" w:hAnsiTheme="majorHAnsi" w:cstheme="majorHAnsi"/>
          <w:i/>
          <w:sz w:val="24"/>
          <w:szCs w:val="24"/>
        </w:rPr>
      </w:pPr>
      <w:r w:rsidRPr="00EA0BFF">
        <w:rPr>
          <w:rFonts w:asciiTheme="majorHAnsi" w:eastAsia="Calibri" w:hAnsiTheme="majorHAnsi" w:cstheme="majorHAnsi"/>
          <w:i/>
          <w:sz w:val="24"/>
          <w:szCs w:val="24"/>
        </w:rPr>
        <w:t>*PLEASE LIMIT RESPONSES TO 2 PAGES DOUBLE SPAC</w:t>
      </w:r>
      <w:r w:rsidR="00222A02">
        <w:rPr>
          <w:rFonts w:asciiTheme="majorHAnsi" w:eastAsia="Calibri" w:hAnsiTheme="majorHAnsi" w:cstheme="majorHAnsi"/>
          <w:i/>
          <w:sz w:val="24"/>
          <w:szCs w:val="24"/>
        </w:rPr>
        <w:t>ED</w:t>
      </w:r>
      <w:r w:rsidRPr="00EA0BFF">
        <w:rPr>
          <w:rFonts w:asciiTheme="majorHAnsi" w:eastAsia="Calibri" w:hAnsiTheme="majorHAnsi" w:cstheme="majorHAnsi"/>
          <w:i/>
          <w:sz w:val="24"/>
          <w:szCs w:val="24"/>
        </w:rPr>
        <w:t xml:space="preserve"> SLIDES TO SHARE (Approx. 3</w:t>
      </w:r>
      <w:r w:rsidR="00DC503B">
        <w:rPr>
          <w:rFonts w:asciiTheme="majorHAnsi" w:eastAsia="Calibri" w:hAnsiTheme="majorHAnsi" w:cstheme="majorHAnsi"/>
          <w:i/>
          <w:sz w:val="24"/>
          <w:szCs w:val="24"/>
        </w:rPr>
        <w:t>-8</w:t>
      </w:r>
      <w:r w:rsidRPr="00EA0BFF">
        <w:rPr>
          <w:rFonts w:asciiTheme="majorHAnsi" w:eastAsia="Calibri" w:hAnsiTheme="majorHAnsi" w:cstheme="majorHAnsi"/>
          <w:i/>
          <w:sz w:val="24"/>
          <w:szCs w:val="24"/>
        </w:rPr>
        <w:t xml:space="preserve"> slides).</w:t>
      </w:r>
    </w:p>
    <w:p w14:paraId="52C5F11F" w14:textId="77777777" w:rsidR="002B7520" w:rsidRPr="00EA0BFF" w:rsidRDefault="002B7520" w:rsidP="002B7520">
      <w:pPr>
        <w:spacing w:line="276" w:lineRule="auto"/>
        <w:rPr>
          <w:rFonts w:asciiTheme="majorHAnsi" w:eastAsia="Calibri" w:hAnsiTheme="majorHAnsi" w:cstheme="majorHAnsi"/>
          <w:sz w:val="24"/>
          <w:szCs w:val="24"/>
          <w:u w:val="single"/>
        </w:rPr>
      </w:pPr>
      <w:r w:rsidRPr="00EA0BFF">
        <w:rPr>
          <w:rFonts w:asciiTheme="majorHAnsi" w:eastAsia="Calibri" w:hAnsiTheme="majorHAnsi" w:cstheme="majorHAnsi"/>
          <w:sz w:val="24"/>
          <w:szCs w:val="24"/>
        </w:rPr>
        <w:t>Date:</w:t>
      </w:r>
    </w:p>
    <w:p w14:paraId="0EC00729" w14:textId="77777777" w:rsidR="002B7520" w:rsidRPr="00EA0BFF" w:rsidRDefault="002B7520" w:rsidP="002B7520">
      <w:pPr>
        <w:spacing w:line="276" w:lineRule="auto"/>
        <w:rPr>
          <w:rFonts w:asciiTheme="majorHAnsi" w:eastAsia="Calibri" w:hAnsiTheme="majorHAnsi" w:cstheme="majorHAnsi"/>
          <w:sz w:val="24"/>
          <w:szCs w:val="24"/>
        </w:rPr>
      </w:pPr>
      <w:r w:rsidRPr="00EA0BFF">
        <w:rPr>
          <w:rFonts w:asciiTheme="majorHAnsi" w:eastAsia="Calibri" w:hAnsiTheme="majorHAnsi" w:cstheme="majorHAnsi"/>
          <w:sz w:val="24"/>
          <w:szCs w:val="24"/>
        </w:rPr>
        <w:t>Reviewer Name:</w:t>
      </w:r>
    </w:p>
    <w:p w14:paraId="77DF5BA6" w14:textId="77777777" w:rsidR="002B7520" w:rsidRPr="00EA0BFF" w:rsidRDefault="002B7520" w:rsidP="002B7520">
      <w:pPr>
        <w:spacing w:line="276" w:lineRule="auto"/>
        <w:rPr>
          <w:rFonts w:asciiTheme="majorHAnsi" w:eastAsia="Calibri" w:hAnsiTheme="majorHAnsi" w:cstheme="majorHAnsi"/>
          <w:sz w:val="24"/>
          <w:szCs w:val="24"/>
          <w:u w:val="single"/>
        </w:rPr>
      </w:pPr>
      <w:r w:rsidRPr="00EA0BFF">
        <w:rPr>
          <w:rFonts w:asciiTheme="majorHAnsi" w:eastAsia="Calibri" w:hAnsiTheme="majorHAnsi" w:cstheme="majorHAnsi"/>
          <w:sz w:val="24"/>
          <w:szCs w:val="24"/>
        </w:rPr>
        <w:t>Title, Author(s), and Date of Paper</w:t>
      </w:r>
    </w:p>
    <w:p w14:paraId="4ECBF281" w14:textId="77777777" w:rsidR="002B7520" w:rsidRPr="00EA0BFF" w:rsidRDefault="002B7520" w:rsidP="002B7520">
      <w:pPr>
        <w:numPr>
          <w:ilvl w:val="0"/>
          <w:numId w:val="27"/>
        </w:numPr>
        <w:pBdr>
          <w:top w:val="nil"/>
          <w:left w:val="nil"/>
          <w:bottom w:val="nil"/>
          <w:right w:val="nil"/>
          <w:between w:val="nil"/>
        </w:pBdr>
        <w:spacing w:after="0" w:line="276" w:lineRule="auto"/>
        <w:rPr>
          <w:rFonts w:asciiTheme="majorHAnsi" w:eastAsia="Calibri" w:hAnsiTheme="majorHAnsi" w:cstheme="majorHAnsi"/>
          <w:color w:val="000000"/>
          <w:sz w:val="24"/>
          <w:szCs w:val="24"/>
        </w:rPr>
      </w:pPr>
      <w:r w:rsidRPr="00EA0BFF">
        <w:rPr>
          <w:rFonts w:asciiTheme="majorHAnsi" w:eastAsia="Calibri" w:hAnsiTheme="majorHAnsi" w:cstheme="majorHAnsi"/>
          <w:color w:val="000000"/>
          <w:sz w:val="24"/>
          <w:szCs w:val="24"/>
        </w:rPr>
        <w:t>What was the purpose of this paper?</w:t>
      </w:r>
    </w:p>
    <w:p w14:paraId="01231ACE" w14:textId="77777777" w:rsidR="002B7520" w:rsidRPr="00EA0BFF" w:rsidRDefault="002B7520" w:rsidP="002B7520">
      <w:pPr>
        <w:numPr>
          <w:ilvl w:val="0"/>
          <w:numId w:val="27"/>
        </w:numPr>
        <w:pBdr>
          <w:top w:val="nil"/>
          <w:left w:val="nil"/>
          <w:bottom w:val="nil"/>
          <w:right w:val="nil"/>
          <w:between w:val="nil"/>
        </w:pBdr>
        <w:spacing w:after="0" w:line="276" w:lineRule="auto"/>
        <w:rPr>
          <w:rFonts w:asciiTheme="majorHAnsi" w:eastAsia="Calibri" w:hAnsiTheme="majorHAnsi" w:cstheme="majorHAnsi"/>
          <w:color w:val="000000"/>
          <w:sz w:val="24"/>
          <w:szCs w:val="24"/>
        </w:rPr>
      </w:pPr>
      <w:r w:rsidRPr="00EA0BFF">
        <w:rPr>
          <w:rFonts w:asciiTheme="majorHAnsi" w:eastAsia="Calibri" w:hAnsiTheme="majorHAnsi" w:cstheme="majorHAnsi"/>
          <w:color w:val="000000"/>
          <w:sz w:val="24"/>
          <w:szCs w:val="24"/>
        </w:rPr>
        <w:t>What methods did the author use?</w:t>
      </w:r>
    </w:p>
    <w:p w14:paraId="3AC7FF71" w14:textId="77777777" w:rsidR="002B7520" w:rsidRPr="00EA0BFF" w:rsidRDefault="002B7520" w:rsidP="002B7520">
      <w:pPr>
        <w:numPr>
          <w:ilvl w:val="0"/>
          <w:numId w:val="27"/>
        </w:numPr>
        <w:pBdr>
          <w:top w:val="nil"/>
          <w:left w:val="nil"/>
          <w:bottom w:val="nil"/>
          <w:right w:val="nil"/>
          <w:between w:val="nil"/>
        </w:pBdr>
        <w:spacing w:after="0" w:line="276" w:lineRule="auto"/>
        <w:rPr>
          <w:rFonts w:asciiTheme="majorHAnsi" w:eastAsia="Calibri" w:hAnsiTheme="majorHAnsi" w:cstheme="majorHAnsi"/>
          <w:color w:val="000000"/>
          <w:sz w:val="24"/>
          <w:szCs w:val="24"/>
        </w:rPr>
      </w:pPr>
      <w:r w:rsidRPr="00EA0BFF">
        <w:rPr>
          <w:rFonts w:asciiTheme="majorHAnsi" w:eastAsia="Calibri" w:hAnsiTheme="majorHAnsi" w:cstheme="majorHAnsi"/>
          <w:color w:val="000000"/>
          <w:sz w:val="24"/>
          <w:szCs w:val="24"/>
        </w:rPr>
        <w:t>What were the key results?</w:t>
      </w:r>
    </w:p>
    <w:p w14:paraId="259F6B25" w14:textId="77777777" w:rsidR="002B7520" w:rsidRPr="00EA0BFF" w:rsidRDefault="002B7520" w:rsidP="002B7520">
      <w:pPr>
        <w:numPr>
          <w:ilvl w:val="0"/>
          <w:numId w:val="27"/>
        </w:numPr>
        <w:pBdr>
          <w:top w:val="nil"/>
          <w:left w:val="nil"/>
          <w:bottom w:val="nil"/>
          <w:right w:val="nil"/>
          <w:between w:val="nil"/>
        </w:pBdr>
        <w:spacing w:after="0" w:line="276" w:lineRule="auto"/>
        <w:rPr>
          <w:rFonts w:asciiTheme="majorHAnsi" w:eastAsia="Calibri" w:hAnsiTheme="majorHAnsi" w:cstheme="majorHAnsi"/>
          <w:color w:val="000000"/>
          <w:sz w:val="24"/>
          <w:szCs w:val="24"/>
        </w:rPr>
      </w:pPr>
      <w:r w:rsidRPr="00EA0BFF">
        <w:rPr>
          <w:rFonts w:asciiTheme="majorHAnsi" w:eastAsia="Calibri" w:hAnsiTheme="majorHAnsi" w:cstheme="majorHAnsi"/>
          <w:color w:val="000000"/>
          <w:sz w:val="24"/>
          <w:szCs w:val="24"/>
        </w:rPr>
        <w:t>What key issues does the author(s) cite in the discussion?</w:t>
      </w:r>
    </w:p>
    <w:p w14:paraId="6FDE2841" w14:textId="77777777" w:rsidR="002B7520" w:rsidRPr="00EA0BFF" w:rsidRDefault="002B7520" w:rsidP="002B7520">
      <w:pPr>
        <w:numPr>
          <w:ilvl w:val="0"/>
          <w:numId w:val="27"/>
        </w:numPr>
        <w:pBdr>
          <w:top w:val="nil"/>
          <w:left w:val="nil"/>
          <w:bottom w:val="nil"/>
          <w:right w:val="nil"/>
          <w:between w:val="nil"/>
        </w:pBdr>
        <w:spacing w:after="0" w:line="276" w:lineRule="auto"/>
        <w:rPr>
          <w:rFonts w:asciiTheme="majorHAnsi" w:eastAsia="Calibri" w:hAnsiTheme="majorHAnsi" w:cstheme="majorHAnsi"/>
          <w:color w:val="000000"/>
          <w:sz w:val="24"/>
          <w:szCs w:val="24"/>
        </w:rPr>
      </w:pPr>
      <w:r w:rsidRPr="00EA0BFF">
        <w:rPr>
          <w:rFonts w:asciiTheme="majorHAnsi" w:eastAsia="Calibri" w:hAnsiTheme="majorHAnsi" w:cstheme="majorHAnsi"/>
          <w:color w:val="000000"/>
          <w:sz w:val="24"/>
          <w:szCs w:val="24"/>
        </w:rPr>
        <w:t>How does this article contribute to today’s discussion topic?</w:t>
      </w:r>
    </w:p>
    <w:p w14:paraId="38BB4032" w14:textId="77777777" w:rsidR="002B7520" w:rsidRPr="00EA0BFF" w:rsidRDefault="002B7520" w:rsidP="002B7520">
      <w:pPr>
        <w:spacing w:line="276" w:lineRule="auto"/>
        <w:rPr>
          <w:rFonts w:asciiTheme="majorHAnsi" w:eastAsia="Calibri" w:hAnsiTheme="majorHAnsi" w:cstheme="majorHAnsi"/>
          <w:b/>
          <w:sz w:val="24"/>
          <w:szCs w:val="24"/>
        </w:rPr>
      </w:pPr>
    </w:p>
    <w:p w14:paraId="00B7A52D" w14:textId="35EA2F83" w:rsidR="002B7520" w:rsidRPr="00EA0BFF" w:rsidRDefault="002B7520" w:rsidP="002B7520">
      <w:pPr>
        <w:spacing w:line="276" w:lineRule="auto"/>
        <w:rPr>
          <w:rFonts w:asciiTheme="majorHAnsi" w:eastAsia="Calibri" w:hAnsiTheme="majorHAnsi" w:cstheme="majorHAnsi"/>
          <w:b/>
          <w:sz w:val="24"/>
          <w:szCs w:val="24"/>
        </w:rPr>
      </w:pPr>
      <w:r w:rsidRPr="00EA0BFF">
        <w:rPr>
          <w:rFonts w:asciiTheme="majorHAnsi" w:eastAsia="Calibri" w:hAnsiTheme="majorHAnsi" w:cstheme="majorHAnsi"/>
          <w:b/>
          <w:sz w:val="24"/>
          <w:szCs w:val="24"/>
        </w:rPr>
        <w:t xml:space="preserve"> Case Study Report</w:t>
      </w:r>
      <w:r w:rsidRPr="00854162">
        <w:rPr>
          <w:rFonts w:asciiTheme="majorHAnsi" w:eastAsia="Calibri" w:hAnsiTheme="majorHAnsi" w:cstheme="majorHAnsi"/>
          <w:b/>
          <w:sz w:val="24"/>
          <w:szCs w:val="24"/>
        </w:rPr>
        <w:t>:</w:t>
      </w:r>
      <w:r w:rsidR="00DC503B" w:rsidRPr="00854162">
        <w:rPr>
          <w:rFonts w:asciiTheme="majorHAnsi" w:eastAsia="Calibri" w:hAnsiTheme="majorHAnsi" w:cstheme="majorHAnsi"/>
          <w:b/>
          <w:sz w:val="24"/>
          <w:szCs w:val="24"/>
        </w:rPr>
        <w:t xml:space="preserve"> Define relationship of </w:t>
      </w:r>
      <w:r w:rsidR="00222A02">
        <w:rPr>
          <w:rFonts w:asciiTheme="majorHAnsi" w:eastAsia="Calibri" w:hAnsiTheme="majorHAnsi" w:cstheme="majorHAnsi"/>
          <w:b/>
          <w:sz w:val="24"/>
          <w:szCs w:val="24"/>
        </w:rPr>
        <w:t>Cumulative Risk</w:t>
      </w:r>
      <w:r w:rsidR="00DC503B" w:rsidRPr="00854162">
        <w:rPr>
          <w:rFonts w:asciiTheme="majorHAnsi" w:eastAsia="Calibri" w:hAnsiTheme="majorHAnsi" w:cstheme="majorHAnsi"/>
          <w:b/>
          <w:sz w:val="24"/>
          <w:szCs w:val="24"/>
        </w:rPr>
        <w:t xml:space="preserve"> to your research </w:t>
      </w:r>
      <w:r w:rsidR="00854162">
        <w:rPr>
          <w:rFonts w:asciiTheme="majorHAnsi" w:eastAsia="Calibri" w:hAnsiTheme="majorHAnsi" w:cstheme="majorHAnsi"/>
          <w:b/>
          <w:sz w:val="24"/>
          <w:szCs w:val="24"/>
        </w:rPr>
        <w:t>interests</w:t>
      </w:r>
      <w:r w:rsidR="00222A02">
        <w:rPr>
          <w:rFonts w:asciiTheme="majorHAnsi" w:eastAsia="Calibri" w:hAnsiTheme="majorHAnsi" w:cstheme="majorHAnsi"/>
          <w:b/>
          <w:sz w:val="24"/>
          <w:szCs w:val="24"/>
        </w:rPr>
        <w:t>.  Note this study can be combined across student input.</w:t>
      </w:r>
    </w:p>
    <w:p w14:paraId="2048617B" w14:textId="77777777" w:rsidR="002B7520" w:rsidRPr="00EA0BFF" w:rsidRDefault="002B7520" w:rsidP="002B7520">
      <w:pPr>
        <w:spacing w:line="276" w:lineRule="auto"/>
        <w:rPr>
          <w:rFonts w:asciiTheme="majorHAnsi" w:eastAsia="Calibri" w:hAnsiTheme="majorHAnsi" w:cstheme="majorHAnsi"/>
          <w:i/>
          <w:sz w:val="24"/>
          <w:szCs w:val="24"/>
        </w:rPr>
      </w:pPr>
      <w:r w:rsidRPr="00EA0BFF">
        <w:rPr>
          <w:rFonts w:asciiTheme="majorHAnsi" w:eastAsia="Calibri" w:hAnsiTheme="majorHAnsi" w:cstheme="majorHAnsi"/>
          <w:i/>
          <w:sz w:val="24"/>
          <w:szCs w:val="24"/>
        </w:rPr>
        <w:t>*PLEASE LIMIT RESPONSES TO 3 PAGES DOUBLE SPACED PLUS SLIDES TO SHARE</w:t>
      </w:r>
    </w:p>
    <w:p w14:paraId="13D063A7" w14:textId="77777777" w:rsidR="002B7520" w:rsidRPr="00EA0BFF" w:rsidRDefault="002B7520" w:rsidP="002B7520">
      <w:pPr>
        <w:spacing w:line="276" w:lineRule="auto"/>
        <w:rPr>
          <w:rFonts w:asciiTheme="majorHAnsi" w:eastAsia="Calibri" w:hAnsiTheme="majorHAnsi" w:cstheme="majorHAnsi"/>
          <w:sz w:val="24"/>
          <w:szCs w:val="24"/>
          <w:u w:val="single"/>
        </w:rPr>
      </w:pPr>
      <w:r w:rsidRPr="00EA0BFF">
        <w:rPr>
          <w:rFonts w:asciiTheme="majorHAnsi" w:eastAsia="Calibri" w:hAnsiTheme="majorHAnsi" w:cstheme="majorHAnsi"/>
          <w:sz w:val="24"/>
          <w:szCs w:val="24"/>
        </w:rPr>
        <w:t>Date:</w:t>
      </w:r>
    </w:p>
    <w:p w14:paraId="3C8BB84D" w14:textId="45414D65" w:rsidR="002B7520" w:rsidRPr="00EA0BFF" w:rsidRDefault="002B7520" w:rsidP="002B7520">
      <w:pPr>
        <w:spacing w:line="276" w:lineRule="auto"/>
        <w:rPr>
          <w:rFonts w:asciiTheme="majorHAnsi" w:eastAsia="Calibri" w:hAnsiTheme="majorHAnsi" w:cstheme="majorHAnsi"/>
          <w:sz w:val="24"/>
          <w:szCs w:val="24"/>
        </w:rPr>
      </w:pPr>
      <w:r w:rsidRPr="00EA0BFF">
        <w:rPr>
          <w:rFonts w:asciiTheme="majorHAnsi" w:eastAsia="Calibri" w:hAnsiTheme="majorHAnsi" w:cstheme="majorHAnsi"/>
          <w:sz w:val="24"/>
          <w:szCs w:val="24"/>
        </w:rPr>
        <w:t xml:space="preserve"> Name:</w:t>
      </w:r>
    </w:p>
    <w:p w14:paraId="572A2DC3" w14:textId="46C2093A" w:rsidR="002B7520" w:rsidRPr="00EA0BFF" w:rsidRDefault="002B7520" w:rsidP="002B7520">
      <w:pPr>
        <w:spacing w:line="276" w:lineRule="auto"/>
        <w:rPr>
          <w:rFonts w:asciiTheme="majorHAnsi" w:eastAsia="Calibri" w:hAnsiTheme="majorHAnsi" w:cstheme="majorHAnsi"/>
          <w:sz w:val="24"/>
          <w:szCs w:val="24"/>
          <w:u w:val="single"/>
        </w:rPr>
      </w:pPr>
      <w:r w:rsidRPr="00EA0BFF">
        <w:rPr>
          <w:rFonts w:asciiTheme="majorHAnsi" w:eastAsia="Calibri" w:hAnsiTheme="majorHAnsi" w:cstheme="majorHAnsi"/>
          <w:sz w:val="24"/>
          <w:szCs w:val="24"/>
        </w:rPr>
        <w:t>Title, Authors, and Date of Paper</w:t>
      </w:r>
      <w:r w:rsidR="00D4326C">
        <w:rPr>
          <w:rFonts w:asciiTheme="majorHAnsi" w:eastAsia="Calibri" w:hAnsiTheme="majorHAnsi" w:cstheme="majorHAnsi"/>
          <w:sz w:val="24"/>
          <w:szCs w:val="24"/>
        </w:rPr>
        <w:t>s used to develop your case study.  Please chose a min of three papers/reports to inform your case study</w:t>
      </w:r>
      <w:r w:rsidRPr="00EA0BFF">
        <w:rPr>
          <w:rFonts w:asciiTheme="majorHAnsi" w:eastAsia="Calibri" w:hAnsiTheme="majorHAnsi" w:cstheme="majorHAnsi"/>
          <w:sz w:val="24"/>
          <w:szCs w:val="24"/>
        </w:rPr>
        <w:t xml:space="preserve">: </w:t>
      </w:r>
    </w:p>
    <w:p w14:paraId="082A7473" w14:textId="77777777" w:rsidR="002B7520" w:rsidRPr="00EA0BFF" w:rsidRDefault="002B7520" w:rsidP="002B7520">
      <w:pPr>
        <w:numPr>
          <w:ilvl w:val="0"/>
          <w:numId w:val="26"/>
        </w:numPr>
        <w:pBdr>
          <w:top w:val="nil"/>
          <w:left w:val="nil"/>
          <w:bottom w:val="nil"/>
          <w:right w:val="nil"/>
          <w:between w:val="nil"/>
        </w:pBdr>
        <w:spacing w:after="0" w:line="276" w:lineRule="auto"/>
        <w:rPr>
          <w:rFonts w:asciiTheme="majorHAnsi" w:eastAsia="Calibri" w:hAnsiTheme="majorHAnsi" w:cstheme="majorHAnsi"/>
          <w:color w:val="000000"/>
          <w:sz w:val="24"/>
          <w:szCs w:val="24"/>
        </w:rPr>
      </w:pPr>
      <w:r w:rsidRPr="00EA0BFF">
        <w:rPr>
          <w:rFonts w:asciiTheme="majorHAnsi" w:eastAsia="Calibri" w:hAnsiTheme="majorHAnsi" w:cstheme="majorHAnsi"/>
          <w:color w:val="000000"/>
          <w:sz w:val="24"/>
          <w:szCs w:val="24"/>
        </w:rPr>
        <w:t>What was the purpose of this case study?</w:t>
      </w:r>
    </w:p>
    <w:p w14:paraId="5FC214C0" w14:textId="77777777" w:rsidR="002B7520" w:rsidRPr="00EA0BFF" w:rsidRDefault="002B7520" w:rsidP="002B7520">
      <w:pPr>
        <w:numPr>
          <w:ilvl w:val="0"/>
          <w:numId w:val="26"/>
        </w:numPr>
        <w:pBdr>
          <w:top w:val="nil"/>
          <w:left w:val="nil"/>
          <w:bottom w:val="nil"/>
          <w:right w:val="nil"/>
          <w:between w:val="nil"/>
        </w:pBdr>
        <w:spacing w:after="0" w:line="276" w:lineRule="auto"/>
        <w:rPr>
          <w:rFonts w:asciiTheme="majorHAnsi" w:eastAsia="Calibri" w:hAnsiTheme="majorHAnsi" w:cstheme="majorHAnsi"/>
          <w:color w:val="000000"/>
          <w:sz w:val="24"/>
          <w:szCs w:val="24"/>
        </w:rPr>
      </w:pPr>
      <w:r w:rsidRPr="00EA0BFF">
        <w:rPr>
          <w:rFonts w:asciiTheme="majorHAnsi" w:eastAsia="Calibri" w:hAnsiTheme="majorHAnsi" w:cstheme="majorHAnsi"/>
          <w:color w:val="000000"/>
          <w:sz w:val="24"/>
          <w:szCs w:val="24"/>
        </w:rPr>
        <w:t>What were the key results?</w:t>
      </w:r>
    </w:p>
    <w:p w14:paraId="6634BEF7" w14:textId="4343705C" w:rsidR="00D4326C" w:rsidRDefault="00D4326C" w:rsidP="00D4326C">
      <w:pPr>
        <w:numPr>
          <w:ilvl w:val="0"/>
          <w:numId w:val="26"/>
        </w:numPr>
        <w:pBdr>
          <w:top w:val="nil"/>
          <w:left w:val="nil"/>
          <w:bottom w:val="nil"/>
          <w:right w:val="nil"/>
          <w:between w:val="nil"/>
        </w:pBdr>
        <w:spacing w:after="0" w:line="276" w:lineRule="auto"/>
        <w:rPr>
          <w:rFonts w:asciiTheme="majorHAnsi" w:eastAsia="Calibri" w:hAnsiTheme="majorHAnsi" w:cstheme="majorHAnsi"/>
          <w:color w:val="000000"/>
          <w:sz w:val="24"/>
          <w:szCs w:val="24"/>
        </w:rPr>
      </w:pPr>
      <w:r>
        <w:rPr>
          <w:rFonts w:asciiTheme="majorHAnsi" w:eastAsia="Calibri" w:hAnsiTheme="majorHAnsi" w:cstheme="majorHAnsi"/>
          <w:color w:val="000000"/>
          <w:sz w:val="24"/>
          <w:szCs w:val="24"/>
        </w:rPr>
        <w:t>Describe</w:t>
      </w:r>
      <w:r w:rsidR="002B7520" w:rsidRPr="00EA0BFF">
        <w:rPr>
          <w:rFonts w:asciiTheme="majorHAnsi" w:eastAsia="Calibri" w:hAnsiTheme="majorHAnsi" w:cstheme="majorHAnsi"/>
          <w:color w:val="000000"/>
          <w:sz w:val="24"/>
          <w:szCs w:val="24"/>
        </w:rPr>
        <w:t xml:space="preserve"> the methods/ approach </w:t>
      </w:r>
      <w:r>
        <w:rPr>
          <w:rFonts w:asciiTheme="majorHAnsi" w:eastAsia="Calibri" w:hAnsiTheme="majorHAnsi" w:cstheme="majorHAnsi"/>
          <w:color w:val="000000"/>
          <w:sz w:val="24"/>
          <w:szCs w:val="24"/>
        </w:rPr>
        <w:t xml:space="preserve">you feel should be </w:t>
      </w:r>
      <w:r w:rsidR="00B521D6">
        <w:rPr>
          <w:rFonts w:asciiTheme="majorHAnsi" w:eastAsia="Calibri" w:hAnsiTheme="majorHAnsi" w:cstheme="majorHAnsi"/>
          <w:color w:val="000000"/>
          <w:sz w:val="24"/>
          <w:szCs w:val="24"/>
        </w:rPr>
        <w:t xml:space="preserve">used </w:t>
      </w:r>
      <w:r w:rsidR="00B521D6" w:rsidRPr="00EA0BFF">
        <w:rPr>
          <w:rFonts w:asciiTheme="majorHAnsi" w:eastAsia="Calibri" w:hAnsiTheme="majorHAnsi" w:cstheme="majorHAnsi"/>
          <w:color w:val="000000"/>
          <w:sz w:val="24"/>
          <w:szCs w:val="24"/>
        </w:rPr>
        <w:t>in</w:t>
      </w:r>
      <w:r w:rsidR="002B7520" w:rsidRPr="00EA0BFF">
        <w:rPr>
          <w:rFonts w:asciiTheme="majorHAnsi" w:eastAsia="Calibri" w:hAnsiTheme="majorHAnsi" w:cstheme="majorHAnsi"/>
          <w:color w:val="000000"/>
          <w:sz w:val="24"/>
          <w:szCs w:val="24"/>
        </w:rPr>
        <w:t xml:space="preserve"> </w:t>
      </w:r>
      <w:r>
        <w:rPr>
          <w:rFonts w:asciiTheme="majorHAnsi" w:eastAsia="Calibri" w:hAnsiTheme="majorHAnsi" w:cstheme="majorHAnsi"/>
          <w:color w:val="000000"/>
          <w:sz w:val="24"/>
          <w:szCs w:val="24"/>
        </w:rPr>
        <w:t>your</w:t>
      </w:r>
      <w:r w:rsidR="002B7520" w:rsidRPr="00EA0BFF">
        <w:rPr>
          <w:rFonts w:asciiTheme="majorHAnsi" w:eastAsia="Calibri" w:hAnsiTheme="majorHAnsi" w:cstheme="majorHAnsi"/>
          <w:color w:val="000000"/>
          <w:sz w:val="24"/>
          <w:szCs w:val="24"/>
        </w:rPr>
        <w:t xml:space="preserve"> case study.</w:t>
      </w:r>
      <w:r>
        <w:rPr>
          <w:rFonts w:asciiTheme="majorHAnsi" w:eastAsia="Calibri" w:hAnsiTheme="majorHAnsi" w:cstheme="majorHAnsi"/>
          <w:color w:val="000000"/>
          <w:sz w:val="24"/>
          <w:szCs w:val="24"/>
        </w:rPr>
        <w:t xml:space="preserve">  </w:t>
      </w:r>
    </w:p>
    <w:p w14:paraId="3567822B" w14:textId="4F0DE4C8" w:rsidR="005E2B78" w:rsidRPr="00D4326C" w:rsidRDefault="005E2B78" w:rsidP="00D4326C">
      <w:pPr>
        <w:numPr>
          <w:ilvl w:val="0"/>
          <w:numId w:val="26"/>
        </w:numPr>
        <w:pBdr>
          <w:top w:val="nil"/>
          <w:left w:val="nil"/>
          <w:bottom w:val="nil"/>
          <w:right w:val="nil"/>
          <w:between w:val="nil"/>
        </w:pBdr>
        <w:spacing w:after="0" w:line="276" w:lineRule="auto"/>
        <w:rPr>
          <w:rFonts w:asciiTheme="majorHAnsi" w:eastAsia="Calibri" w:hAnsiTheme="majorHAnsi" w:cstheme="majorHAnsi"/>
          <w:color w:val="000000"/>
          <w:sz w:val="24"/>
          <w:szCs w:val="24"/>
        </w:rPr>
      </w:pPr>
      <w:r>
        <w:rPr>
          <w:rFonts w:asciiTheme="majorHAnsi" w:eastAsia="Calibri" w:hAnsiTheme="majorHAnsi" w:cstheme="majorHAnsi"/>
          <w:color w:val="000000"/>
          <w:sz w:val="24"/>
          <w:szCs w:val="24"/>
        </w:rPr>
        <w:t>Do you think you will be using any of the methodologies presented in class?</w:t>
      </w:r>
    </w:p>
    <w:p w14:paraId="7459EA76" w14:textId="71542951" w:rsidR="002B7520" w:rsidRPr="00D4326C" w:rsidRDefault="002B7520" w:rsidP="00BE3C31">
      <w:pPr>
        <w:numPr>
          <w:ilvl w:val="0"/>
          <w:numId w:val="26"/>
        </w:numPr>
        <w:pBdr>
          <w:top w:val="nil"/>
          <w:left w:val="nil"/>
          <w:bottom w:val="nil"/>
          <w:right w:val="nil"/>
          <w:between w:val="nil"/>
        </w:pBdr>
        <w:autoSpaceDE w:val="0"/>
        <w:autoSpaceDN w:val="0"/>
        <w:adjustRightInd w:val="0"/>
        <w:spacing w:after="0" w:line="276" w:lineRule="auto"/>
        <w:rPr>
          <w:rStyle w:val="Strong"/>
          <w:rFonts w:cs="Open Sans"/>
        </w:rPr>
      </w:pPr>
      <w:r w:rsidRPr="00D4326C">
        <w:rPr>
          <w:rFonts w:asciiTheme="majorHAnsi" w:eastAsia="Calibri" w:hAnsiTheme="majorHAnsi" w:cstheme="majorHAnsi"/>
          <w:color w:val="000000"/>
          <w:sz w:val="24"/>
          <w:szCs w:val="24"/>
        </w:rPr>
        <w:t xml:space="preserve">Make sure you </w:t>
      </w:r>
      <w:r w:rsidR="00B521D6" w:rsidRPr="00D4326C">
        <w:rPr>
          <w:rFonts w:asciiTheme="majorHAnsi" w:eastAsia="Calibri" w:hAnsiTheme="majorHAnsi" w:cstheme="majorHAnsi"/>
          <w:color w:val="000000"/>
          <w:sz w:val="24"/>
          <w:szCs w:val="24"/>
        </w:rPr>
        <w:t>identify how</w:t>
      </w:r>
      <w:r w:rsidR="00D4326C" w:rsidRPr="00D4326C">
        <w:rPr>
          <w:rFonts w:asciiTheme="majorHAnsi" w:eastAsia="Calibri" w:hAnsiTheme="majorHAnsi" w:cstheme="majorHAnsi"/>
          <w:color w:val="000000"/>
          <w:sz w:val="24"/>
          <w:szCs w:val="24"/>
        </w:rPr>
        <w:t xml:space="preserve"> this case study might support your research</w:t>
      </w:r>
      <w:r w:rsidR="005E2B78">
        <w:rPr>
          <w:rFonts w:asciiTheme="majorHAnsi" w:eastAsia="Calibri" w:hAnsiTheme="majorHAnsi" w:cstheme="majorHAnsi"/>
          <w:color w:val="000000"/>
          <w:sz w:val="24"/>
          <w:szCs w:val="24"/>
        </w:rPr>
        <w:t xml:space="preserve"> in Environmental Health</w:t>
      </w:r>
    </w:p>
    <w:sectPr w:rsidR="002B7520" w:rsidRPr="00D4326C" w:rsidSect="00C36902">
      <w:headerReference w:type="first" r:id="rId39"/>
      <w:pgSz w:w="12240" w:h="15840"/>
      <w:pgMar w:top="1440" w:right="1440" w:bottom="1008"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BF4100" w14:textId="77777777" w:rsidR="002011EC" w:rsidRDefault="002011EC" w:rsidP="00E96939">
      <w:pPr>
        <w:spacing w:after="0" w:line="240" w:lineRule="auto"/>
      </w:pPr>
      <w:r>
        <w:separator/>
      </w:r>
    </w:p>
  </w:endnote>
  <w:endnote w:type="continuationSeparator" w:id="0">
    <w:p w14:paraId="63AB4501" w14:textId="77777777" w:rsidR="002011EC" w:rsidRDefault="002011EC" w:rsidP="00E969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Encode Sans Normal">
    <w:panose1 w:val="02000000000000000000"/>
    <w:charset w:val="00"/>
    <w:family w:val="auto"/>
    <w:pitch w:val="variable"/>
    <w:sig w:usb0="A00000FF" w:usb1="5000207B" w:usb2="00000000" w:usb3="00000000" w:csb0="00000093"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ADDED0" w14:textId="77777777" w:rsidR="002011EC" w:rsidRDefault="002011EC" w:rsidP="00E96939">
      <w:pPr>
        <w:spacing w:after="0" w:line="240" w:lineRule="auto"/>
      </w:pPr>
      <w:r>
        <w:separator/>
      </w:r>
    </w:p>
  </w:footnote>
  <w:footnote w:type="continuationSeparator" w:id="0">
    <w:p w14:paraId="25A06756" w14:textId="77777777" w:rsidR="002011EC" w:rsidRDefault="002011EC" w:rsidP="00E969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29183F" w14:textId="5DCA0C01" w:rsidR="00B06416" w:rsidRDefault="00826ED8">
    <w:pPr>
      <w:pStyle w:val="Header"/>
    </w:pPr>
    <w:r>
      <w:rPr>
        <w:noProof/>
      </w:rPr>
      <w:drawing>
        <wp:inline distT="0" distB="0" distL="0" distR="0" wp14:anchorId="7333684A" wp14:editId="50E72A8C">
          <wp:extent cx="5943600" cy="33210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33210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C7C2D"/>
    <w:multiLevelType w:val="multilevel"/>
    <w:tmpl w:val="4B74268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31E3446"/>
    <w:multiLevelType w:val="hybridMultilevel"/>
    <w:tmpl w:val="3E7A3C32"/>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961C5F"/>
    <w:multiLevelType w:val="hybridMultilevel"/>
    <w:tmpl w:val="23CA4A42"/>
    <w:lvl w:ilvl="0" w:tplc="21FAD49C">
      <w:start w:val="1"/>
      <w:numFmt w:val="bullet"/>
      <w:lvlText w:val=""/>
      <w:lvlJc w:val="left"/>
      <w:pPr>
        <w:ind w:left="720" w:hanging="360"/>
      </w:pPr>
      <w:rPr>
        <w:rFonts w:ascii="Symbol" w:hAnsi="Symbol" w:hint="default"/>
      </w:rPr>
    </w:lvl>
    <w:lvl w:ilvl="1" w:tplc="0BDEC4F4">
      <w:start w:val="1"/>
      <w:numFmt w:val="bullet"/>
      <w:lvlText w:val="o"/>
      <w:lvlJc w:val="left"/>
      <w:pPr>
        <w:ind w:left="1440" w:hanging="360"/>
      </w:pPr>
      <w:rPr>
        <w:rFonts w:ascii="Courier New" w:hAnsi="Courier New" w:hint="default"/>
      </w:rPr>
    </w:lvl>
    <w:lvl w:ilvl="2" w:tplc="37307B40">
      <w:start w:val="1"/>
      <w:numFmt w:val="bullet"/>
      <w:lvlText w:val=""/>
      <w:lvlJc w:val="left"/>
      <w:pPr>
        <w:ind w:left="2160" w:hanging="360"/>
      </w:pPr>
      <w:rPr>
        <w:rFonts w:ascii="Wingdings" w:hAnsi="Wingdings" w:hint="default"/>
      </w:rPr>
    </w:lvl>
    <w:lvl w:ilvl="3" w:tplc="D50A8D38">
      <w:start w:val="1"/>
      <w:numFmt w:val="bullet"/>
      <w:lvlText w:val=""/>
      <w:lvlJc w:val="left"/>
      <w:pPr>
        <w:ind w:left="2880" w:hanging="360"/>
      </w:pPr>
      <w:rPr>
        <w:rFonts w:ascii="Symbol" w:hAnsi="Symbol" w:hint="default"/>
      </w:rPr>
    </w:lvl>
    <w:lvl w:ilvl="4" w:tplc="38FC9570">
      <w:start w:val="1"/>
      <w:numFmt w:val="bullet"/>
      <w:lvlText w:val="o"/>
      <w:lvlJc w:val="left"/>
      <w:pPr>
        <w:ind w:left="3600" w:hanging="360"/>
      </w:pPr>
      <w:rPr>
        <w:rFonts w:ascii="Courier New" w:hAnsi="Courier New" w:hint="default"/>
      </w:rPr>
    </w:lvl>
    <w:lvl w:ilvl="5" w:tplc="68CCF0CC">
      <w:start w:val="1"/>
      <w:numFmt w:val="bullet"/>
      <w:lvlText w:val=""/>
      <w:lvlJc w:val="left"/>
      <w:pPr>
        <w:ind w:left="4320" w:hanging="360"/>
      </w:pPr>
      <w:rPr>
        <w:rFonts w:ascii="Wingdings" w:hAnsi="Wingdings" w:hint="default"/>
      </w:rPr>
    </w:lvl>
    <w:lvl w:ilvl="6" w:tplc="62C0F4AC">
      <w:start w:val="1"/>
      <w:numFmt w:val="bullet"/>
      <w:lvlText w:val=""/>
      <w:lvlJc w:val="left"/>
      <w:pPr>
        <w:ind w:left="5040" w:hanging="360"/>
      </w:pPr>
      <w:rPr>
        <w:rFonts w:ascii="Symbol" w:hAnsi="Symbol" w:hint="default"/>
      </w:rPr>
    </w:lvl>
    <w:lvl w:ilvl="7" w:tplc="FD32F384">
      <w:start w:val="1"/>
      <w:numFmt w:val="bullet"/>
      <w:lvlText w:val="o"/>
      <w:lvlJc w:val="left"/>
      <w:pPr>
        <w:ind w:left="5760" w:hanging="360"/>
      </w:pPr>
      <w:rPr>
        <w:rFonts w:ascii="Courier New" w:hAnsi="Courier New" w:hint="default"/>
      </w:rPr>
    </w:lvl>
    <w:lvl w:ilvl="8" w:tplc="AC98B65A">
      <w:start w:val="1"/>
      <w:numFmt w:val="bullet"/>
      <w:lvlText w:val=""/>
      <w:lvlJc w:val="left"/>
      <w:pPr>
        <w:ind w:left="6480" w:hanging="360"/>
      </w:pPr>
      <w:rPr>
        <w:rFonts w:ascii="Wingdings" w:hAnsi="Wingdings" w:hint="default"/>
      </w:rPr>
    </w:lvl>
  </w:abstractNum>
  <w:abstractNum w:abstractNumId="3" w15:restartNumberingAfterBreak="0">
    <w:nsid w:val="14826F97"/>
    <w:multiLevelType w:val="multilevel"/>
    <w:tmpl w:val="AA18FE4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67959A6"/>
    <w:multiLevelType w:val="hybridMultilevel"/>
    <w:tmpl w:val="7EBEA6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7C38F3"/>
    <w:multiLevelType w:val="multilevel"/>
    <w:tmpl w:val="1C289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CD4209E"/>
    <w:multiLevelType w:val="hybridMultilevel"/>
    <w:tmpl w:val="2EECA2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43394D"/>
    <w:multiLevelType w:val="multilevel"/>
    <w:tmpl w:val="138C5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F647F46"/>
    <w:multiLevelType w:val="hybridMultilevel"/>
    <w:tmpl w:val="C5B2C588"/>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9" w15:restartNumberingAfterBreak="0">
    <w:nsid w:val="253E6447"/>
    <w:multiLevelType w:val="hybridMultilevel"/>
    <w:tmpl w:val="AA5898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3BA2FBE"/>
    <w:multiLevelType w:val="multilevel"/>
    <w:tmpl w:val="19B0DBB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4130B83"/>
    <w:multiLevelType w:val="multilevel"/>
    <w:tmpl w:val="BFDE42D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35CC0FC2"/>
    <w:multiLevelType w:val="multilevel"/>
    <w:tmpl w:val="6AF49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672040B"/>
    <w:multiLevelType w:val="hybridMultilevel"/>
    <w:tmpl w:val="C48EF1B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39F4072D"/>
    <w:multiLevelType w:val="hybridMultilevel"/>
    <w:tmpl w:val="EBEEC154"/>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5" w15:restartNumberingAfterBreak="0">
    <w:nsid w:val="480361FB"/>
    <w:multiLevelType w:val="multilevel"/>
    <w:tmpl w:val="2A823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A630645"/>
    <w:multiLevelType w:val="hybridMultilevel"/>
    <w:tmpl w:val="4D1C8A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265308E"/>
    <w:multiLevelType w:val="hybridMultilevel"/>
    <w:tmpl w:val="C48EF1B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5A203AA7"/>
    <w:multiLevelType w:val="multilevel"/>
    <w:tmpl w:val="9FBA1CE6"/>
    <w:lvl w:ilvl="0">
      <w:start w:val="1"/>
      <w:numFmt w:val="decimal"/>
      <w:lvlText w:val="%1."/>
      <w:lvlJc w:val="left"/>
      <w:pPr>
        <w:ind w:left="735" w:hanging="360"/>
      </w:pPr>
    </w:lvl>
    <w:lvl w:ilvl="1">
      <w:start w:val="1"/>
      <w:numFmt w:val="lowerLetter"/>
      <w:lvlText w:val="%2."/>
      <w:lvlJc w:val="left"/>
      <w:pPr>
        <w:ind w:left="1455" w:hanging="360"/>
      </w:pPr>
    </w:lvl>
    <w:lvl w:ilvl="2">
      <w:start w:val="1"/>
      <w:numFmt w:val="lowerRoman"/>
      <w:lvlText w:val="%3."/>
      <w:lvlJc w:val="right"/>
      <w:pPr>
        <w:ind w:left="2175" w:hanging="180"/>
      </w:pPr>
    </w:lvl>
    <w:lvl w:ilvl="3">
      <w:start w:val="1"/>
      <w:numFmt w:val="decimal"/>
      <w:lvlText w:val="%4."/>
      <w:lvlJc w:val="left"/>
      <w:pPr>
        <w:ind w:left="2895" w:hanging="360"/>
      </w:pPr>
    </w:lvl>
    <w:lvl w:ilvl="4">
      <w:start w:val="1"/>
      <w:numFmt w:val="lowerLetter"/>
      <w:lvlText w:val="%5."/>
      <w:lvlJc w:val="left"/>
      <w:pPr>
        <w:ind w:left="3615" w:hanging="360"/>
      </w:pPr>
    </w:lvl>
    <w:lvl w:ilvl="5">
      <w:start w:val="1"/>
      <w:numFmt w:val="lowerRoman"/>
      <w:lvlText w:val="%6."/>
      <w:lvlJc w:val="right"/>
      <w:pPr>
        <w:ind w:left="4335" w:hanging="180"/>
      </w:pPr>
    </w:lvl>
    <w:lvl w:ilvl="6">
      <w:start w:val="1"/>
      <w:numFmt w:val="decimal"/>
      <w:lvlText w:val="%7."/>
      <w:lvlJc w:val="left"/>
      <w:pPr>
        <w:ind w:left="5055" w:hanging="360"/>
      </w:pPr>
    </w:lvl>
    <w:lvl w:ilvl="7">
      <w:start w:val="1"/>
      <w:numFmt w:val="lowerLetter"/>
      <w:lvlText w:val="%8."/>
      <w:lvlJc w:val="left"/>
      <w:pPr>
        <w:ind w:left="5775" w:hanging="360"/>
      </w:pPr>
    </w:lvl>
    <w:lvl w:ilvl="8">
      <w:start w:val="1"/>
      <w:numFmt w:val="lowerRoman"/>
      <w:lvlText w:val="%9."/>
      <w:lvlJc w:val="right"/>
      <w:pPr>
        <w:ind w:left="6495" w:hanging="180"/>
      </w:pPr>
    </w:lvl>
  </w:abstractNum>
  <w:abstractNum w:abstractNumId="19" w15:restartNumberingAfterBreak="0">
    <w:nsid w:val="69245012"/>
    <w:multiLevelType w:val="hybridMultilevel"/>
    <w:tmpl w:val="0DDC3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A410C04"/>
    <w:multiLevelType w:val="multilevel"/>
    <w:tmpl w:val="6658C6C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6DF4774E"/>
    <w:multiLevelType w:val="multilevel"/>
    <w:tmpl w:val="717C2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1330612"/>
    <w:multiLevelType w:val="hybridMultilevel"/>
    <w:tmpl w:val="33B64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87332CF"/>
    <w:multiLevelType w:val="multilevel"/>
    <w:tmpl w:val="F6F0ED3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789D663B"/>
    <w:multiLevelType w:val="hybridMultilevel"/>
    <w:tmpl w:val="6CCE87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ACF1FB0"/>
    <w:multiLevelType w:val="multilevel"/>
    <w:tmpl w:val="D7D45A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E990F74"/>
    <w:multiLevelType w:val="hybridMultilevel"/>
    <w:tmpl w:val="1152F7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2984248">
    <w:abstractNumId w:val="2"/>
  </w:num>
  <w:num w:numId="2" w16cid:durableId="1221526266">
    <w:abstractNumId w:val="16"/>
  </w:num>
  <w:num w:numId="3" w16cid:durableId="1473056677">
    <w:abstractNumId w:val="19"/>
  </w:num>
  <w:num w:numId="4" w16cid:durableId="568224553">
    <w:abstractNumId w:val="4"/>
  </w:num>
  <w:num w:numId="5" w16cid:durableId="1789810531">
    <w:abstractNumId w:val="8"/>
  </w:num>
  <w:num w:numId="6" w16cid:durableId="1874028421">
    <w:abstractNumId w:val="17"/>
  </w:num>
  <w:num w:numId="7" w16cid:durableId="310452744">
    <w:abstractNumId w:val="12"/>
  </w:num>
  <w:num w:numId="8" w16cid:durableId="1377657314">
    <w:abstractNumId w:val="7"/>
  </w:num>
  <w:num w:numId="9" w16cid:durableId="1953126466">
    <w:abstractNumId w:val="3"/>
  </w:num>
  <w:num w:numId="10" w16cid:durableId="1700667764">
    <w:abstractNumId w:val="26"/>
  </w:num>
  <w:num w:numId="11" w16cid:durableId="1586912566">
    <w:abstractNumId w:val="25"/>
  </w:num>
  <w:num w:numId="12" w16cid:durableId="685327290">
    <w:abstractNumId w:val="5"/>
  </w:num>
  <w:num w:numId="13" w16cid:durableId="1687973987">
    <w:abstractNumId w:val="15"/>
  </w:num>
  <w:num w:numId="14" w16cid:durableId="665786673">
    <w:abstractNumId w:val="13"/>
  </w:num>
  <w:num w:numId="15" w16cid:durableId="1671134245">
    <w:abstractNumId w:val="6"/>
  </w:num>
  <w:num w:numId="16" w16cid:durableId="419759137">
    <w:abstractNumId w:val="22"/>
  </w:num>
  <w:num w:numId="17" w16cid:durableId="1110512474">
    <w:abstractNumId w:val="9"/>
  </w:num>
  <w:num w:numId="18" w16cid:durableId="102261843">
    <w:abstractNumId w:val="1"/>
  </w:num>
  <w:num w:numId="19" w16cid:durableId="1941522982">
    <w:abstractNumId w:val="21"/>
  </w:num>
  <w:num w:numId="20" w16cid:durableId="1760834042">
    <w:abstractNumId w:val="10"/>
  </w:num>
  <w:num w:numId="21" w16cid:durableId="61698238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872985341">
    <w:abstractNumId w:val="14"/>
  </w:num>
  <w:num w:numId="23" w16cid:durableId="184385986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27406517">
    <w:abstractNumId w:val="18"/>
  </w:num>
  <w:num w:numId="25" w16cid:durableId="457377125">
    <w:abstractNumId w:val="11"/>
  </w:num>
  <w:num w:numId="26" w16cid:durableId="331028276">
    <w:abstractNumId w:val="23"/>
  </w:num>
  <w:num w:numId="27" w16cid:durableId="1232497815">
    <w:abstractNumId w:val="0"/>
  </w:num>
  <w:num w:numId="28" w16cid:durableId="78527767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1DCA"/>
    <w:rsid w:val="00001A4A"/>
    <w:rsid w:val="0009055F"/>
    <w:rsid w:val="000A4896"/>
    <w:rsid w:val="000A5E8E"/>
    <w:rsid w:val="000F1D5E"/>
    <w:rsid w:val="00146CDC"/>
    <w:rsid w:val="00157EB9"/>
    <w:rsid w:val="00160761"/>
    <w:rsid w:val="00185F66"/>
    <w:rsid w:val="0019194F"/>
    <w:rsid w:val="001A3D5A"/>
    <w:rsid w:val="001D005F"/>
    <w:rsid w:val="001D7CA4"/>
    <w:rsid w:val="002011EC"/>
    <w:rsid w:val="00212487"/>
    <w:rsid w:val="00213042"/>
    <w:rsid w:val="00222A02"/>
    <w:rsid w:val="002544C8"/>
    <w:rsid w:val="00284350"/>
    <w:rsid w:val="00287E72"/>
    <w:rsid w:val="002922D3"/>
    <w:rsid w:val="002961B3"/>
    <w:rsid w:val="002B1BF4"/>
    <w:rsid w:val="002B6E9C"/>
    <w:rsid w:val="002B7520"/>
    <w:rsid w:val="002C00FD"/>
    <w:rsid w:val="002C3310"/>
    <w:rsid w:val="002D0544"/>
    <w:rsid w:val="002E4F54"/>
    <w:rsid w:val="003260D1"/>
    <w:rsid w:val="00341650"/>
    <w:rsid w:val="003C2A05"/>
    <w:rsid w:val="003E2137"/>
    <w:rsid w:val="003F6FD1"/>
    <w:rsid w:val="00413BC1"/>
    <w:rsid w:val="0045504E"/>
    <w:rsid w:val="00461895"/>
    <w:rsid w:val="004815B3"/>
    <w:rsid w:val="004B13C0"/>
    <w:rsid w:val="00527A49"/>
    <w:rsid w:val="00542B10"/>
    <w:rsid w:val="005609AA"/>
    <w:rsid w:val="005B2A18"/>
    <w:rsid w:val="005C4227"/>
    <w:rsid w:val="005E2B78"/>
    <w:rsid w:val="00602BDC"/>
    <w:rsid w:val="00621DCA"/>
    <w:rsid w:val="00665046"/>
    <w:rsid w:val="006A2A78"/>
    <w:rsid w:val="006F2A2A"/>
    <w:rsid w:val="00720504"/>
    <w:rsid w:val="00757222"/>
    <w:rsid w:val="0076625D"/>
    <w:rsid w:val="007A3019"/>
    <w:rsid w:val="007C5B42"/>
    <w:rsid w:val="007E3E8A"/>
    <w:rsid w:val="007F500D"/>
    <w:rsid w:val="007F72F2"/>
    <w:rsid w:val="008148CF"/>
    <w:rsid w:val="00826ED8"/>
    <w:rsid w:val="00837485"/>
    <w:rsid w:val="00854162"/>
    <w:rsid w:val="008579CD"/>
    <w:rsid w:val="00884D16"/>
    <w:rsid w:val="00887C17"/>
    <w:rsid w:val="008A567A"/>
    <w:rsid w:val="008F0EE0"/>
    <w:rsid w:val="00907165"/>
    <w:rsid w:val="009531B4"/>
    <w:rsid w:val="00976D37"/>
    <w:rsid w:val="00977CEE"/>
    <w:rsid w:val="009829FB"/>
    <w:rsid w:val="009B7FE2"/>
    <w:rsid w:val="009C1725"/>
    <w:rsid w:val="009C2EF4"/>
    <w:rsid w:val="009D4242"/>
    <w:rsid w:val="009F7921"/>
    <w:rsid w:val="00A33F20"/>
    <w:rsid w:val="00A362CD"/>
    <w:rsid w:val="00A363DC"/>
    <w:rsid w:val="00A653DA"/>
    <w:rsid w:val="00A667B0"/>
    <w:rsid w:val="00AD4122"/>
    <w:rsid w:val="00AF1B73"/>
    <w:rsid w:val="00B06416"/>
    <w:rsid w:val="00B30CB7"/>
    <w:rsid w:val="00B51884"/>
    <w:rsid w:val="00B521D6"/>
    <w:rsid w:val="00B74D98"/>
    <w:rsid w:val="00B77694"/>
    <w:rsid w:val="00B80615"/>
    <w:rsid w:val="00B877C8"/>
    <w:rsid w:val="00BA4EA1"/>
    <w:rsid w:val="00BB123E"/>
    <w:rsid w:val="00BB5CA6"/>
    <w:rsid w:val="00C00300"/>
    <w:rsid w:val="00C358A7"/>
    <w:rsid w:val="00C36902"/>
    <w:rsid w:val="00C74303"/>
    <w:rsid w:val="00C84D06"/>
    <w:rsid w:val="00CD73A0"/>
    <w:rsid w:val="00CE19E6"/>
    <w:rsid w:val="00D02188"/>
    <w:rsid w:val="00D35744"/>
    <w:rsid w:val="00D426E8"/>
    <w:rsid w:val="00D42F38"/>
    <w:rsid w:val="00D4326C"/>
    <w:rsid w:val="00D7373E"/>
    <w:rsid w:val="00D8090E"/>
    <w:rsid w:val="00D80FAE"/>
    <w:rsid w:val="00D94FB4"/>
    <w:rsid w:val="00DB3A59"/>
    <w:rsid w:val="00DB4039"/>
    <w:rsid w:val="00DC503B"/>
    <w:rsid w:val="00DC5E59"/>
    <w:rsid w:val="00E24339"/>
    <w:rsid w:val="00E53947"/>
    <w:rsid w:val="00E63BBC"/>
    <w:rsid w:val="00E71EB6"/>
    <w:rsid w:val="00E95DED"/>
    <w:rsid w:val="00E95F7E"/>
    <w:rsid w:val="00E96939"/>
    <w:rsid w:val="00EA0BFF"/>
    <w:rsid w:val="00EC28CA"/>
    <w:rsid w:val="00ED4AB1"/>
    <w:rsid w:val="00F05B71"/>
    <w:rsid w:val="00F35252"/>
    <w:rsid w:val="00FA7464"/>
    <w:rsid w:val="04B5BE80"/>
    <w:rsid w:val="0AB755D4"/>
    <w:rsid w:val="0B0F3F64"/>
    <w:rsid w:val="0C60236D"/>
    <w:rsid w:val="0E3B6E09"/>
    <w:rsid w:val="0E578649"/>
    <w:rsid w:val="0F70C879"/>
    <w:rsid w:val="177CC8FE"/>
    <w:rsid w:val="18DF08E1"/>
    <w:rsid w:val="1C46F50D"/>
    <w:rsid w:val="1C963BA9"/>
    <w:rsid w:val="1FBCB527"/>
    <w:rsid w:val="25B8E40E"/>
    <w:rsid w:val="2754B46F"/>
    <w:rsid w:val="2C7E3301"/>
    <w:rsid w:val="3092FEA7"/>
    <w:rsid w:val="32F0737A"/>
    <w:rsid w:val="390E9620"/>
    <w:rsid w:val="3CA9F081"/>
    <w:rsid w:val="3DCBF867"/>
    <w:rsid w:val="3E4493C9"/>
    <w:rsid w:val="425589C8"/>
    <w:rsid w:val="43882576"/>
    <w:rsid w:val="44E81B5E"/>
    <w:rsid w:val="4523F5D7"/>
    <w:rsid w:val="4705EC17"/>
    <w:rsid w:val="4C394C6A"/>
    <w:rsid w:val="4C905DBA"/>
    <w:rsid w:val="4F07BD2F"/>
    <w:rsid w:val="5011DB22"/>
    <w:rsid w:val="50DCC1E4"/>
    <w:rsid w:val="59294DE0"/>
    <w:rsid w:val="5B98204E"/>
    <w:rsid w:val="5BA5741D"/>
    <w:rsid w:val="6122114D"/>
    <w:rsid w:val="62B498B0"/>
    <w:rsid w:val="62E9F22B"/>
    <w:rsid w:val="641A0350"/>
    <w:rsid w:val="64B01D83"/>
    <w:rsid w:val="669EF87C"/>
    <w:rsid w:val="686736F6"/>
    <w:rsid w:val="69E9AA8D"/>
    <w:rsid w:val="6CFF6813"/>
    <w:rsid w:val="70EB1732"/>
    <w:rsid w:val="71914316"/>
    <w:rsid w:val="768F0F30"/>
    <w:rsid w:val="790B120A"/>
    <w:rsid w:val="7B13D58F"/>
    <w:rsid w:val="7B690850"/>
    <w:rsid w:val="7BF8644A"/>
    <w:rsid w:val="7DC7B8B0"/>
    <w:rsid w:val="7F80AA1F"/>
    <w:rsid w:val="7F9816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F6EA1B6"/>
  <w15:chartTrackingRefBased/>
  <w15:docId w15:val="{D6071022-8C69-4968-A6A4-B3FDB0B970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4896"/>
    <w:rPr>
      <w:rFonts w:cstheme="minorHAnsi"/>
    </w:rPr>
  </w:style>
  <w:style w:type="paragraph" w:styleId="Heading1">
    <w:name w:val="heading 1"/>
    <w:next w:val="Normal"/>
    <w:link w:val="Heading1Char"/>
    <w:uiPriority w:val="9"/>
    <w:qFormat/>
    <w:rsid w:val="00621DCA"/>
    <w:pPr>
      <w:keepNext/>
      <w:keepLines/>
      <w:spacing w:after="360"/>
      <w:jc w:val="center"/>
      <w:outlineLvl w:val="0"/>
    </w:pPr>
    <w:rPr>
      <w:rFonts w:ascii="Encode Sans Normal" w:eastAsiaTheme="majorEastAsia" w:hAnsi="Encode Sans Normal" w:cstheme="majorBidi"/>
      <w:color w:val="33006F"/>
      <w:sz w:val="32"/>
      <w:szCs w:val="32"/>
    </w:rPr>
  </w:style>
  <w:style w:type="paragraph" w:styleId="Heading2">
    <w:name w:val="heading 2"/>
    <w:next w:val="Normal"/>
    <w:link w:val="Heading2Char"/>
    <w:uiPriority w:val="9"/>
    <w:unhideWhenUsed/>
    <w:qFormat/>
    <w:rsid w:val="0009055F"/>
    <w:pPr>
      <w:keepNext/>
      <w:keepLines/>
      <w:spacing w:before="240" w:after="60"/>
      <w:outlineLvl w:val="1"/>
    </w:pPr>
    <w:rPr>
      <w:rFonts w:eastAsiaTheme="majorEastAsia" w:cstheme="minorHAnsi"/>
      <w:caps/>
      <w:color w:val="33006F"/>
      <w:sz w:val="26"/>
      <w:szCs w:val="26"/>
    </w:rPr>
  </w:style>
  <w:style w:type="paragraph" w:styleId="Heading3">
    <w:name w:val="heading 3"/>
    <w:next w:val="Normal"/>
    <w:link w:val="Heading3Char"/>
    <w:uiPriority w:val="9"/>
    <w:unhideWhenUsed/>
    <w:qFormat/>
    <w:rsid w:val="000A4896"/>
    <w:pPr>
      <w:spacing w:after="60"/>
      <w:outlineLvl w:val="2"/>
    </w:pPr>
    <w:rPr>
      <w:rFonts w:eastAsiaTheme="majorEastAsia" w:cstheme="minorHAnsi"/>
      <w:b/>
      <w:color w:val="33006F"/>
      <w:sz w:val="24"/>
      <w:szCs w:val="24"/>
    </w:rPr>
  </w:style>
  <w:style w:type="paragraph" w:styleId="Heading4">
    <w:name w:val="heading 4"/>
    <w:basedOn w:val="Normal"/>
    <w:next w:val="Normal"/>
    <w:link w:val="Heading4Char"/>
    <w:semiHidden/>
    <w:unhideWhenUsed/>
    <w:qFormat/>
    <w:rsid w:val="000A4896"/>
    <w:pPr>
      <w:keepNext/>
      <w:keepLines/>
      <w:spacing w:before="40" w:after="0" w:line="240" w:lineRule="auto"/>
      <w:outlineLvl w:val="3"/>
    </w:pPr>
    <w:rPr>
      <w:rFonts w:asciiTheme="majorHAnsi" w:eastAsiaTheme="majorEastAsia" w:hAnsiTheme="majorHAnsi" w:cstheme="majorBidi"/>
      <w:i/>
      <w:iCs/>
      <w:color w:val="2E74B5" w:themeColor="accent1" w:themeShade="B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1DCA"/>
    <w:rPr>
      <w:rFonts w:ascii="Encode Sans Normal" w:eastAsiaTheme="majorEastAsia" w:hAnsi="Encode Sans Normal" w:cstheme="majorBidi"/>
      <w:color w:val="33006F"/>
      <w:sz w:val="32"/>
      <w:szCs w:val="32"/>
    </w:rPr>
  </w:style>
  <w:style w:type="character" w:customStyle="1" w:styleId="Heading2Char">
    <w:name w:val="Heading 2 Char"/>
    <w:basedOn w:val="DefaultParagraphFont"/>
    <w:link w:val="Heading2"/>
    <w:uiPriority w:val="9"/>
    <w:rsid w:val="0009055F"/>
    <w:rPr>
      <w:rFonts w:eastAsiaTheme="majorEastAsia" w:cstheme="minorHAnsi"/>
      <w:caps/>
      <w:color w:val="33006F"/>
      <w:sz w:val="26"/>
      <w:szCs w:val="26"/>
    </w:rPr>
  </w:style>
  <w:style w:type="character" w:styleId="Hyperlink">
    <w:name w:val="Hyperlink"/>
    <w:basedOn w:val="DefaultParagraphFont"/>
    <w:uiPriority w:val="99"/>
    <w:unhideWhenUsed/>
    <w:rsid w:val="00287E72"/>
    <w:rPr>
      <w:color w:val="0563C1" w:themeColor="hyperlink"/>
      <w:u w:val="single"/>
    </w:rPr>
  </w:style>
  <w:style w:type="paragraph" w:styleId="ListParagraph">
    <w:name w:val="List Paragraph"/>
    <w:basedOn w:val="Normal"/>
    <w:uiPriority w:val="34"/>
    <w:qFormat/>
    <w:rsid w:val="00D80FAE"/>
    <w:pPr>
      <w:ind w:left="720"/>
      <w:contextualSpacing/>
    </w:pPr>
  </w:style>
  <w:style w:type="character" w:styleId="CommentReference">
    <w:name w:val="annotation reference"/>
    <w:basedOn w:val="DefaultParagraphFont"/>
    <w:uiPriority w:val="99"/>
    <w:unhideWhenUsed/>
    <w:rsid w:val="00B51884"/>
    <w:rPr>
      <w:sz w:val="16"/>
      <w:szCs w:val="16"/>
    </w:rPr>
  </w:style>
  <w:style w:type="paragraph" w:styleId="CommentText">
    <w:name w:val="annotation text"/>
    <w:basedOn w:val="Normal"/>
    <w:link w:val="CommentTextChar"/>
    <w:uiPriority w:val="99"/>
    <w:semiHidden/>
    <w:unhideWhenUsed/>
    <w:rsid w:val="00B51884"/>
    <w:pPr>
      <w:spacing w:line="240" w:lineRule="auto"/>
    </w:pPr>
    <w:rPr>
      <w:sz w:val="20"/>
      <w:szCs w:val="20"/>
    </w:rPr>
  </w:style>
  <w:style w:type="character" w:customStyle="1" w:styleId="CommentTextChar">
    <w:name w:val="Comment Text Char"/>
    <w:basedOn w:val="DefaultParagraphFont"/>
    <w:link w:val="CommentText"/>
    <w:uiPriority w:val="99"/>
    <w:semiHidden/>
    <w:rsid w:val="00B51884"/>
    <w:rPr>
      <w:rFonts w:ascii="Open Sans" w:hAnsi="Open Sans" w:cs="Open Sans"/>
      <w:sz w:val="20"/>
      <w:szCs w:val="20"/>
    </w:rPr>
  </w:style>
  <w:style w:type="paragraph" w:styleId="CommentSubject">
    <w:name w:val="annotation subject"/>
    <w:basedOn w:val="CommentText"/>
    <w:next w:val="CommentText"/>
    <w:link w:val="CommentSubjectChar"/>
    <w:uiPriority w:val="99"/>
    <w:semiHidden/>
    <w:unhideWhenUsed/>
    <w:rsid w:val="00B51884"/>
    <w:rPr>
      <w:b/>
      <w:bCs/>
    </w:rPr>
  </w:style>
  <w:style w:type="character" w:customStyle="1" w:styleId="CommentSubjectChar">
    <w:name w:val="Comment Subject Char"/>
    <w:basedOn w:val="CommentTextChar"/>
    <w:link w:val="CommentSubject"/>
    <w:uiPriority w:val="99"/>
    <w:semiHidden/>
    <w:rsid w:val="00B51884"/>
    <w:rPr>
      <w:rFonts w:ascii="Open Sans" w:hAnsi="Open Sans" w:cs="Open Sans"/>
      <w:b/>
      <w:bCs/>
      <w:sz w:val="20"/>
      <w:szCs w:val="20"/>
    </w:rPr>
  </w:style>
  <w:style w:type="paragraph" w:styleId="BalloonText">
    <w:name w:val="Balloon Text"/>
    <w:basedOn w:val="Normal"/>
    <w:link w:val="BalloonTextChar"/>
    <w:uiPriority w:val="99"/>
    <w:semiHidden/>
    <w:unhideWhenUsed/>
    <w:rsid w:val="00B5188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1884"/>
    <w:rPr>
      <w:rFonts w:ascii="Segoe UI" w:hAnsi="Segoe UI" w:cs="Segoe UI"/>
      <w:sz w:val="18"/>
      <w:szCs w:val="18"/>
    </w:rPr>
  </w:style>
  <w:style w:type="character" w:customStyle="1" w:styleId="Heading3Char">
    <w:name w:val="Heading 3 Char"/>
    <w:basedOn w:val="DefaultParagraphFont"/>
    <w:link w:val="Heading3"/>
    <w:uiPriority w:val="9"/>
    <w:rsid w:val="000A4896"/>
    <w:rPr>
      <w:rFonts w:eastAsiaTheme="majorEastAsia" w:cstheme="minorHAnsi"/>
      <w:b/>
      <w:color w:val="33006F"/>
      <w:sz w:val="24"/>
      <w:szCs w:val="24"/>
    </w:rPr>
  </w:style>
  <w:style w:type="character" w:customStyle="1" w:styleId="Heading4Char">
    <w:name w:val="Heading 4 Char"/>
    <w:basedOn w:val="DefaultParagraphFont"/>
    <w:link w:val="Heading4"/>
    <w:semiHidden/>
    <w:rsid w:val="000A4896"/>
    <w:rPr>
      <w:rFonts w:asciiTheme="majorHAnsi" w:eastAsiaTheme="majorEastAsia" w:hAnsiTheme="majorHAnsi" w:cstheme="majorBidi"/>
      <w:i/>
      <w:iCs/>
      <w:color w:val="2E74B5" w:themeColor="accent1" w:themeShade="BF"/>
      <w:sz w:val="24"/>
      <w:szCs w:val="24"/>
    </w:rPr>
  </w:style>
  <w:style w:type="table" w:styleId="TableGrid">
    <w:name w:val="Table Grid"/>
    <w:basedOn w:val="TableNormal"/>
    <w:uiPriority w:val="59"/>
    <w:rsid w:val="000A489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0A4896"/>
    <w:pPr>
      <w:spacing w:after="0" w:line="240" w:lineRule="auto"/>
    </w:pPr>
    <w:rPr>
      <w:rFonts w:ascii="Times New Roman" w:eastAsia="Times New Roman" w:hAnsi="Times New Roman" w:cs="Times New Roman"/>
      <w:sz w:val="24"/>
      <w:szCs w:val="24"/>
    </w:rPr>
  </w:style>
  <w:style w:type="paragraph" w:styleId="NoSpacing">
    <w:name w:val="No Spacing"/>
    <w:uiPriority w:val="1"/>
    <w:qFormat/>
    <w:rsid w:val="000A4896"/>
    <w:pPr>
      <w:spacing w:after="0" w:line="240" w:lineRule="auto"/>
    </w:pPr>
    <w:rPr>
      <w:rFonts w:ascii="Open Sans" w:hAnsi="Open Sans" w:cs="Open Sans"/>
      <w:snapToGrid w:val="0"/>
      <w:sz w:val="20"/>
      <w:szCs w:val="20"/>
    </w:rPr>
  </w:style>
  <w:style w:type="character" w:styleId="Emphasis">
    <w:name w:val="Emphasis"/>
    <w:basedOn w:val="DefaultParagraphFont"/>
    <w:uiPriority w:val="20"/>
    <w:qFormat/>
    <w:rsid w:val="000A4896"/>
    <w:rPr>
      <w:i/>
      <w:iCs/>
    </w:rPr>
  </w:style>
  <w:style w:type="character" w:styleId="Strong">
    <w:name w:val="Strong"/>
    <w:basedOn w:val="DefaultParagraphFont"/>
    <w:uiPriority w:val="22"/>
    <w:qFormat/>
    <w:rsid w:val="000A4896"/>
    <w:rPr>
      <w:b/>
      <w:bCs/>
    </w:rPr>
  </w:style>
  <w:style w:type="paragraph" w:styleId="Header">
    <w:name w:val="header"/>
    <w:basedOn w:val="Normal"/>
    <w:link w:val="HeaderChar"/>
    <w:uiPriority w:val="99"/>
    <w:unhideWhenUsed/>
    <w:rsid w:val="00E9693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96939"/>
    <w:rPr>
      <w:rFonts w:cstheme="minorHAnsi"/>
    </w:rPr>
  </w:style>
  <w:style w:type="paragraph" w:styleId="Footer">
    <w:name w:val="footer"/>
    <w:basedOn w:val="Normal"/>
    <w:link w:val="FooterChar"/>
    <w:uiPriority w:val="99"/>
    <w:unhideWhenUsed/>
    <w:rsid w:val="00E9693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6939"/>
    <w:rPr>
      <w:rFonts w:cstheme="minorHAnsi"/>
    </w:rPr>
  </w:style>
  <w:style w:type="paragraph" w:styleId="BodyText">
    <w:name w:val="Body Text"/>
    <w:basedOn w:val="Normal"/>
    <w:link w:val="BodyTextChar"/>
    <w:uiPriority w:val="1"/>
    <w:qFormat/>
    <w:rsid w:val="00B06416"/>
    <w:pPr>
      <w:spacing w:after="0" w:line="240" w:lineRule="auto"/>
    </w:pPr>
    <w:rPr>
      <w:rFonts w:ascii="Arial" w:eastAsia="Arial" w:hAnsi="Arial" w:cs="Arial"/>
      <w:sz w:val="24"/>
      <w:szCs w:val="24"/>
    </w:rPr>
  </w:style>
  <w:style w:type="character" w:customStyle="1" w:styleId="BodyTextChar">
    <w:name w:val="Body Text Char"/>
    <w:basedOn w:val="DefaultParagraphFont"/>
    <w:link w:val="BodyText"/>
    <w:uiPriority w:val="1"/>
    <w:rsid w:val="00B06416"/>
    <w:rPr>
      <w:rFonts w:ascii="Arial" w:eastAsia="Arial" w:hAnsi="Arial" w:cs="Arial"/>
      <w:sz w:val="24"/>
      <w:szCs w:val="24"/>
    </w:rPr>
  </w:style>
  <w:style w:type="character" w:styleId="FollowedHyperlink">
    <w:name w:val="FollowedHyperlink"/>
    <w:basedOn w:val="DefaultParagraphFont"/>
    <w:uiPriority w:val="99"/>
    <w:semiHidden/>
    <w:unhideWhenUsed/>
    <w:rsid w:val="00E95DED"/>
    <w:rPr>
      <w:color w:val="954F72" w:themeColor="followedHyperlink"/>
      <w:u w:val="single"/>
    </w:rPr>
  </w:style>
  <w:style w:type="paragraph" w:customStyle="1" w:styleId="paragraph">
    <w:name w:val="paragraph"/>
    <w:basedOn w:val="Normal"/>
    <w:rsid w:val="00DB4039"/>
    <w:pPr>
      <w:spacing w:before="100" w:beforeAutospacing="1" w:after="100" w:afterAutospacing="1" w:line="240" w:lineRule="auto"/>
    </w:pPr>
    <w:rPr>
      <w:rFonts w:ascii="Calibri" w:hAnsi="Calibri" w:cs="Calibri"/>
    </w:rPr>
  </w:style>
  <w:style w:type="character" w:customStyle="1" w:styleId="normaltextrun">
    <w:name w:val="normaltextrun"/>
    <w:basedOn w:val="DefaultParagraphFont"/>
    <w:rsid w:val="00DB4039"/>
  </w:style>
  <w:style w:type="character" w:customStyle="1" w:styleId="eop">
    <w:name w:val="eop"/>
    <w:basedOn w:val="DefaultParagraphFont"/>
    <w:rsid w:val="00DB4039"/>
  </w:style>
  <w:style w:type="character" w:styleId="UnresolvedMention">
    <w:name w:val="Unresolved Mention"/>
    <w:basedOn w:val="DefaultParagraphFont"/>
    <w:uiPriority w:val="99"/>
    <w:semiHidden/>
    <w:unhideWhenUsed/>
    <w:rsid w:val="00E63BBC"/>
    <w:rPr>
      <w:color w:val="605E5C"/>
      <w:shd w:val="clear" w:color="auto" w:fill="E1DFDD"/>
    </w:rPr>
  </w:style>
  <w:style w:type="paragraph" w:customStyle="1" w:styleId="text">
    <w:name w:val="text"/>
    <w:basedOn w:val="Normal"/>
    <w:rsid w:val="007A3019"/>
    <w:pPr>
      <w:spacing w:before="100" w:beforeAutospacing="1" w:after="100" w:afterAutospacing="1" w:line="240" w:lineRule="auto"/>
    </w:pPr>
    <w:rPr>
      <w:rFonts w:ascii="Times New Roman" w:hAnsi="Times New Roman" w:cs="Times New Roman"/>
      <w:sz w:val="24"/>
      <w:szCs w:val="24"/>
    </w:rPr>
  </w:style>
  <w:style w:type="paragraph" w:customStyle="1" w:styleId="xmsonormal">
    <w:name w:val="x_msonormal"/>
    <w:basedOn w:val="Normal"/>
    <w:rsid w:val="00DC503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4653930">
      <w:bodyDiv w:val="1"/>
      <w:marLeft w:val="0"/>
      <w:marRight w:val="0"/>
      <w:marTop w:val="0"/>
      <w:marBottom w:val="0"/>
      <w:divBdr>
        <w:top w:val="none" w:sz="0" w:space="0" w:color="auto"/>
        <w:left w:val="none" w:sz="0" w:space="0" w:color="auto"/>
        <w:bottom w:val="none" w:sz="0" w:space="0" w:color="auto"/>
        <w:right w:val="none" w:sz="0" w:space="0" w:color="auto"/>
      </w:divBdr>
    </w:div>
    <w:div w:id="514928729">
      <w:bodyDiv w:val="1"/>
      <w:marLeft w:val="0"/>
      <w:marRight w:val="0"/>
      <w:marTop w:val="0"/>
      <w:marBottom w:val="0"/>
      <w:divBdr>
        <w:top w:val="none" w:sz="0" w:space="0" w:color="auto"/>
        <w:left w:val="none" w:sz="0" w:space="0" w:color="auto"/>
        <w:bottom w:val="none" w:sz="0" w:space="0" w:color="auto"/>
        <w:right w:val="none" w:sz="0" w:space="0" w:color="auto"/>
      </w:divBdr>
    </w:div>
    <w:div w:id="564266600">
      <w:bodyDiv w:val="1"/>
      <w:marLeft w:val="0"/>
      <w:marRight w:val="0"/>
      <w:marTop w:val="0"/>
      <w:marBottom w:val="0"/>
      <w:divBdr>
        <w:top w:val="none" w:sz="0" w:space="0" w:color="auto"/>
        <w:left w:val="none" w:sz="0" w:space="0" w:color="auto"/>
        <w:bottom w:val="none" w:sz="0" w:space="0" w:color="auto"/>
        <w:right w:val="none" w:sz="0" w:space="0" w:color="auto"/>
      </w:divBdr>
    </w:div>
    <w:div w:id="894119665">
      <w:bodyDiv w:val="1"/>
      <w:marLeft w:val="0"/>
      <w:marRight w:val="0"/>
      <w:marTop w:val="0"/>
      <w:marBottom w:val="0"/>
      <w:divBdr>
        <w:top w:val="none" w:sz="0" w:space="0" w:color="auto"/>
        <w:left w:val="none" w:sz="0" w:space="0" w:color="auto"/>
        <w:bottom w:val="none" w:sz="0" w:space="0" w:color="auto"/>
        <w:right w:val="none" w:sz="0" w:space="0" w:color="auto"/>
      </w:divBdr>
    </w:div>
    <w:div w:id="920987924">
      <w:bodyDiv w:val="1"/>
      <w:marLeft w:val="0"/>
      <w:marRight w:val="0"/>
      <w:marTop w:val="0"/>
      <w:marBottom w:val="0"/>
      <w:divBdr>
        <w:top w:val="none" w:sz="0" w:space="0" w:color="auto"/>
        <w:left w:val="none" w:sz="0" w:space="0" w:color="auto"/>
        <w:bottom w:val="none" w:sz="0" w:space="0" w:color="auto"/>
        <w:right w:val="none" w:sz="0" w:space="0" w:color="auto"/>
      </w:divBdr>
    </w:div>
    <w:div w:id="1100880550">
      <w:bodyDiv w:val="1"/>
      <w:marLeft w:val="0"/>
      <w:marRight w:val="0"/>
      <w:marTop w:val="0"/>
      <w:marBottom w:val="0"/>
      <w:divBdr>
        <w:top w:val="none" w:sz="0" w:space="0" w:color="auto"/>
        <w:left w:val="none" w:sz="0" w:space="0" w:color="auto"/>
        <w:bottom w:val="none" w:sz="0" w:space="0" w:color="auto"/>
        <w:right w:val="none" w:sz="0" w:space="0" w:color="auto"/>
      </w:divBdr>
    </w:div>
    <w:div w:id="1335184756">
      <w:bodyDiv w:val="1"/>
      <w:marLeft w:val="0"/>
      <w:marRight w:val="0"/>
      <w:marTop w:val="0"/>
      <w:marBottom w:val="0"/>
      <w:divBdr>
        <w:top w:val="none" w:sz="0" w:space="0" w:color="auto"/>
        <w:left w:val="none" w:sz="0" w:space="0" w:color="auto"/>
        <w:bottom w:val="none" w:sz="0" w:space="0" w:color="auto"/>
        <w:right w:val="none" w:sz="0" w:space="0" w:color="auto"/>
      </w:divBdr>
    </w:div>
    <w:div w:id="1336804594">
      <w:bodyDiv w:val="1"/>
      <w:marLeft w:val="0"/>
      <w:marRight w:val="0"/>
      <w:marTop w:val="0"/>
      <w:marBottom w:val="0"/>
      <w:divBdr>
        <w:top w:val="none" w:sz="0" w:space="0" w:color="auto"/>
        <w:left w:val="none" w:sz="0" w:space="0" w:color="auto"/>
        <w:bottom w:val="none" w:sz="0" w:space="0" w:color="auto"/>
        <w:right w:val="none" w:sz="0" w:space="0" w:color="auto"/>
      </w:divBdr>
    </w:div>
    <w:div w:id="1807120176">
      <w:bodyDiv w:val="1"/>
      <w:marLeft w:val="0"/>
      <w:marRight w:val="0"/>
      <w:marTop w:val="0"/>
      <w:marBottom w:val="0"/>
      <w:divBdr>
        <w:top w:val="none" w:sz="0" w:space="0" w:color="auto"/>
        <w:left w:val="none" w:sz="0" w:space="0" w:color="auto"/>
        <w:bottom w:val="none" w:sz="0" w:space="0" w:color="auto"/>
        <w:right w:val="none" w:sz="0" w:space="0" w:color="auto"/>
      </w:divBdr>
    </w:div>
    <w:div w:id="1859153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bduncan.environmental.llc@gmail.com" TargetMode="External"/><Relationship Id="rId18" Type="http://schemas.openxmlformats.org/officeDocument/2006/relationships/hyperlink" Target="http://we.discover.uw.edu/NTI3LUFIUi0yNjUAAAGIkoz8-rZLyUV3OKyCGDzGK2pj5QyxQq14YnSJSLWoEiG_BskVghbuDCoOCaDQZDj1HhDtQ28=" TargetMode="External"/><Relationship Id="rId26" Type="http://schemas.openxmlformats.org/officeDocument/2006/relationships/hyperlink" Target="https://sph.washington.edu/students/academic-integrity-policy" TargetMode="External"/><Relationship Id="rId39" Type="http://schemas.openxmlformats.org/officeDocument/2006/relationships/header" Target="header1.xml"/><Relationship Id="rId21" Type="http://schemas.openxmlformats.org/officeDocument/2006/relationships/hyperlink" Target="https://www.washington.edu/coronavirus/testing/?mkt_tok=NTI3LUFIUi0yNjUAAAGIkoz8-lh4rJkVTP0uu0x9Qjo03it8Dqjcg-b8MMF3oVqsuHG2uoxdCV_LSqQ4pXPG_I3dC3Pl76N-P0Pk7a0LzK9p8iT0fsJ4PvzXS155og" TargetMode="External"/><Relationship Id="rId34" Type="http://schemas.openxmlformats.org/officeDocument/2006/relationships/hyperlink" Target="https://sph.washington.edu/about/diversity/bias-concerns" TargetMode="Externa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s://www.washingtontribes.org/tribes-map" TargetMode="External"/><Relationship Id="rId20" Type="http://schemas.openxmlformats.org/officeDocument/2006/relationships/hyperlink" Target="http://we.discover.uw.edu/NTI3LUFIUi0yNjUAAAGIkoz8-vvPawo32qTEDivNHXudxfJ86KNJ7wSFb24jzmDKknFXp_Icn7BOiAk0vTZcfssVCQY=" TargetMode="External"/><Relationship Id="rId29" Type="http://schemas.openxmlformats.org/officeDocument/2006/relationships/hyperlink" Target="https://registrar.washington.edu/staffandfaculty/religious-accommodations-policy/"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jpeg"/><Relationship Id="rId24" Type="http://schemas.openxmlformats.org/officeDocument/2006/relationships/hyperlink" Target="https://sph.washington.edu/sites/default/files/2020-09/Writing-Resources-9.24.20.pdf" TargetMode="External"/><Relationship Id="rId32" Type="http://schemas.openxmlformats.org/officeDocument/2006/relationships/hyperlink" Target="mailto:dcinfo@uw.edu" TargetMode="External"/><Relationship Id="rId37" Type="http://schemas.openxmlformats.org/officeDocument/2006/relationships/hyperlink" Target="https://www.washington.edu/titleix/report/" TargetMode="External"/><Relationship Id="rId40"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mailto:pcirone@uw.edu" TargetMode="External"/><Relationship Id="rId23" Type="http://schemas.openxmlformats.org/officeDocument/2006/relationships/hyperlink" Target="http://we.discover.uw.edu/NTI3LUFIUi0yNjUAAAGIkoz8-pPDyiN6Gl5YTqHyjmQA3y8d4y3WLT-C66__TuWe9QeeuVV_YE2asMhxcqxv8m4XSZM=" TargetMode="External"/><Relationship Id="rId28" Type="http://schemas.openxmlformats.org/officeDocument/2006/relationships/hyperlink" Target="https://depts.washington.edu/uwdrs/" TargetMode="External"/><Relationship Id="rId36" Type="http://schemas.openxmlformats.org/officeDocument/2006/relationships/hyperlink" Target="https://www.washington.edu/ombud/" TargetMode="External"/><Relationship Id="rId10" Type="http://schemas.openxmlformats.org/officeDocument/2006/relationships/hyperlink" Target="mailto:faustman@uw.edu" TargetMode="External"/><Relationship Id="rId19" Type="http://schemas.openxmlformats.org/officeDocument/2006/relationships/hyperlink" Target="http://we.discover.uw.edu/NTI3LUFIUi0yNjUAAAGIkoz8-p8AShT60UfuTPp6L1-t9MeMiS8rrCJoY1HdFNMDUpsMKUh95VFz6lNtjkf3R2dEH3M=" TargetMode="External"/><Relationship Id="rId31" Type="http://schemas.openxmlformats.org/officeDocument/2006/relationships/hyperlink" Target="https://sph.washington.edu/students/student-concern-policy"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jpeg"/><Relationship Id="rId22" Type="http://schemas.openxmlformats.org/officeDocument/2006/relationships/hyperlink" Target="http://we.discover.uw.edu/NTI3LUFIUi0yNjUAAAGIkoz8-vzM5PdwrHbUB_QiTo_vUCpaMHj5R4-EPxZHeHpW885q6tKNP_evGy-Nqcx025qjyxc=" TargetMode="External"/><Relationship Id="rId27" Type="http://schemas.openxmlformats.org/officeDocument/2006/relationships/hyperlink" Target="https://www.washington.edu/cssc/" TargetMode="External"/><Relationship Id="rId30" Type="http://schemas.openxmlformats.org/officeDocument/2006/relationships/hyperlink" Target="https://registrar.washington.edu/students/religious-accommodations-request/" TargetMode="External"/><Relationship Id="rId35" Type="http://schemas.openxmlformats.org/officeDocument/2006/relationships/hyperlink" Target="https://www.washington.edu/safecampus/" TargetMode="External"/><Relationship Id="rId8" Type="http://schemas.openxmlformats.org/officeDocument/2006/relationships/footnotes" Target="footnotes.xm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hyperlink" Target="http://we.discover.uw.edu/NTI3LUFIUi0yNjUAAAGIkoz8-ku4dK1F60Qwx5sVB9F2zPf2PtjPbEQN0oAXWTw4xyUlayD-3Dn6tkPV-b9qYPVKN_s=" TargetMode="External"/><Relationship Id="rId25" Type="http://schemas.openxmlformats.org/officeDocument/2006/relationships/hyperlink" Target="https://apps.leg.wa.gov/WAC/default.aspx?cite=478-121" TargetMode="External"/><Relationship Id="rId33" Type="http://schemas.openxmlformats.org/officeDocument/2006/relationships/hyperlink" Target="https://sph.washington.edu/about/diversity/bias-concerns" TargetMode="External"/><Relationship Id="rId38" Type="http://schemas.openxmlformats.org/officeDocument/2006/relationships/hyperlink" Target="https://www.washington.edu/compliance/ucir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B1EB0588989944FB95442094139D8FB" ma:contentTypeVersion="9" ma:contentTypeDescription="Create a new document." ma:contentTypeScope="" ma:versionID="f3bc02503faad679af170be4faeab1c6">
  <xsd:schema xmlns:xsd="http://www.w3.org/2001/XMLSchema" xmlns:xs="http://www.w3.org/2001/XMLSchema" xmlns:p="http://schemas.microsoft.com/office/2006/metadata/properties" xmlns:ns2="821d4982-ec2d-4c79-b6a3-9d1ff956085d" xmlns:ns3="bc7391ea-fffb-4e81-a4bd-1a16796749cb" targetNamespace="http://schemas.microsoft.com/office/2006/metadata/properties" ma:root="true" ma:fieldsID="260526ff99ef7844fda76db264b3c615" ns2:_="" ns3:_="">
    <xsd:import namespace="821d4982-ec2d-4c79-b6a3-9d1ff956085d"/>
    <xsd:import namespace="bc7391ea-fffb-4e81-a4bd-1a16796749c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1d4982-ec2d-4c79-b6a3-9d1ff956085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c7391ea-fffb-4e81-a4bd-1a16796749cb"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SearchProperties" ma:index="1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804CB43-6111-454F-A36C-3D91F225A38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5F4DE06-3B4D-4DAF-B7D3-AF535EEBC5FB}">
  <ds:schemaRefs>
    <ds:schemaRef ds:uri="http://schemas.microsoft.com/sharepoint/v3/contenttype/forms"/>
  </ds:schemaRefs>
</ds:datastoreItem>
</file>

<file path=customXml/itemProps3.xml><?xml version="1.0" encoding="utf-8"?>
<ds:datastoreItem xmlns:ds="http://schemas.openxmlformats.org/officeDocument/2006/customXml" ds:itemID="{4F003693-2C52-4810-8E4F-B6B1D1993D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1d4982-ec2d-4c79-b6a3-9d1ff956085d"/>
    <ds:schemaRef ds:uri="bc7391ea-fffb-4e81-a4bd-1a16796749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9</Pages>
  <Words>3435</Words>
  <Characters>19583</Characters>
  <Application>Microsoft Office Word</Application>
  <DocSecurity>0</DocSecurity>
  <Lines>163</Lines>
  <Paragraphs>45</Paragraphs>
  <ScaleCrop>false</ScaleCrop>
  <HeadingPairs>
    <vt:vector size="2" baseType="variant">
      <vt:variant>
        <vt:lpstr>Title</vt:lpstr>
      </vt:variant>
      <vt:variant>
        <vt:i4>1</vt:i4>
      </vt:variant>
    </vt:vector>
  </HeadingPairs>
  <TitlesOfParts>
    <vt:vector size="1" baseType="lpstr">
      <vt:lpstr/>
    </vt:vector>
  </TitlesOfParts>
  <Company>University of Washington</Company>
  <LinksUpToDate>false</LinksUpToDate>
  <CharactersWithSpaces>22973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Britta M. Anson</dc:creator>
  <cp:keywords/>
  <dc:description/>
  <cp:lastModifiedBy>Kethanh Duong</cp:lastModifiedBy>
  <cp:revision>4</cp:revision>
  <cp:lastPrinted>2024-08-22T22:20:00Z</cp:lastPrinted>
  <dcterms:created xsi:type="dcterms:W3CDTF">2024-09-25T19:31:00Z</dcterms:created>
  <dcterms:modified xsi:type="dcterms:W3CDTF">2024-09-25T23:15:00Z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0x0101002B1EB0588989944FB95442094139D8FB</vt:lpwstr>
  </property>
</Properties>
</file>