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53394" w14:textId="77777777" w:rsidR="00B87187" w:rsidRDefault="005550D8" w:rsidP="00100D3D">
      <w:pPr>
        <w:pStyle w:val="Heading1"/>
        <w:spacing w:after="0"/>
        <w:jc w:val="left"/>
        <w:rPr>
          <w:rFonts w:ascii="Calibri" w:eastAsia="Calibri" w:hAnsi="Calibri" w:cs="Calibri"/>
          <w:color w:val="000000"/>
          <w:sz w:val="22"/>
          <w:szCs w:val="22"/>
        </w:rPr>
      </w:pPr>
      <w:r>
        <w:rPr>
          <w:rFonts w:ascii="Calibri" w:eastAsia="Calibri" w:hAnsi="Calibri" w:cs="Calibri"/>
          <w:b/>
          <w:color w:val="000000"/>
          <w:sz w:val="22"/>
          <w:szCs w:val="22"/>
        </w:rPr>
        <w:t>ENVH 504:</w:t>
      </w:r>
      <w:r>
        <w:rPr>
          <w:rFonts w:ascii="Calibri" w:eastAsia="Calibri" w:hAnsi="Calibri" w:cs="Calibri"/>
          <w:color w:val="000000"/>
          <w:sz w:val="22"/>
          <w:szCs w:val="22"/>
        </w:rPr>
        <w:t xml:space="preserve"> Advanced </w:t>
      </w:r>
      <w:r w:rsidR="00100D3D" w:rsidRPr="00100D3D">
        <w:rPr>
          <w:rFonts w:ascii="Calibri" w:eastAsia="Calibri" w:hAnsi="Calibri" w:cs="Calibri"/>
          <w:color w:val="000000"/>
          <w:sz w:val="22"/>
          <w:szCs w:val="22"/>
        </w:rPr>
        <w:t xml:space="preserve">Environmental Health Sciences Proposal Preparation </w:t>
      </w:r>
    </w:p>
    <w:p w14:paraId="00000002" w14:textId="58EFFE8C" w:rsidR="0092074E" w:rsidRPr="00B87187" w:rsidRDefault="005550D8" w:rsidP="00100D3D">
      <w:pPr>
        <w:pStyle w:val="Heading1"/>
        <w:spacing w:after="0"/>
        <w:jc w:val="left"/>
        <w:rPr>
          <w:rFonts w:ascii="Calibri" w:eastAsia="Calibri" w:hAnsi="Calibri" w:cs="Calibri"/>
          <w:color w:val="000000"/>
          <w:sz w:val="22"/>
          <w:szCs w:val="22"/>
        </w:rPr>
      </w:pPr>
      <w:r w:rsidRPr="00470682">
        <w:rPr>
          <w:rFonts w:ascii="Calibri" w:eastAsia="Calibri" w:hAnsi="Calibri" w:cs="Calibri"/>
          <w:sz w:val="22"/>
          <w:szCs w:val="22"/>
        </w:rPr>
        <w:t>Spring Quarter</w:t>
      </w:r>
      <w:r w:rsidR="00CD410C" w:rsidRPr="00470682">
        <w:rPr>
          <w:rFonts w:ascii="Calibri" w:eastAsia="Calibri" w:hAnsi="Calibri" w:cs="Calibri"/>
          <w:sz w:val="22"/>
          <w:szCs w:val="22"/>
        </w:rPr>
        <w:t xml:space="preserve">, </w:t>
      </w:r>
      <w:r w:rsidRPr="00470682">
        <w:rPr>
          <w:rFonts w:ascii="Calibri" w:eastAsia="Calibri" w:hAnsi="Calibri" w:cs="Calibri"/>
          <w:sz w:val="22"/>
          <w:szCs w:val="22"/>
        </w:rPr>
        <w:t>202</w:t>
      </w:r>
      <w:r w:rsidR="00100D3D">
        <w:rPr>
          <w:rFonts w:ascii="Calibri" w:eastAsia="Calibri" w:hAnsi="Calibri" w:cs="Calibri"/>
          <w:sz w:val="22"/>
          <w:szCs w:val="22"/>
        </w:rPr>
        <w:t>5</w:t>
      </w:r>
      <w:r w:rsidR="00CD410C">
        <w:rPr>
          <w:rFonts w:ascii="Calibri" w:eastAsia="Calibri" w:hAnsi="Calibri" w:cs="Calibri"/>
          <w:sz w:val="22"/>
          <w:szCs w:val="22"/>
        </w:rPr>
        <w:br/>
      </w:r>
      <w:r>
        <w:rPr>
          <w:rFonts w:ascii="Calibri" w:eastAsia="Calibri" w:hAnsi="Calibri" w:cs="Calibri"/>
          <w:sz w:val="22"/>
          <w:szCs w:val="22"/>
        </w:rPr>
        <w:t>4 credits</w:t>
      </w:r>
    </w:p>
    <w:p w14:paraId="7136EC40" w14:textId="77777777" w:rsidR="00100D3D" w:rsidRPr="00100D3D" w:rsidRDefault="00100D3D" w:rsidP="00100D3D">
      <w:pPr>
        <w:rPr>
          <w:rFonts w:eastAsia="Calibri"/>
        </w:rPr>
      </w:pPr>
    </w:p>
    <w:p w14:paraId="00000003" w14:textId="77777777" w:rsidR="0092074E" w:rsidRDefault="005550D8">
      <w:pPr>
        <w:pStyle w:val="Heading3"/>
        <w:rPr>
          <w:sz w:val="22"/>
          <w:szCs w:val="22"/>
        </w:rPr>
      </w:pPr>
      <w:r>
        <w:rPr>
          <w:sz w:val="22"/>
          <w:szCs w:val="22"/>
        </w:rPr>
        <w:t>Instructor information</w:t>
      </w:r>
    </w:p>
    <w:p w14:paraId="00000004" w14:textId="77777777" w:rsidR="0092074E" w:rsidRDefault="005550D8">
      <w:pPr>
        <w:tabs>
          <w:tab w:val="left" w:pos="1440"/>
        </w:tabs>
        <w:ind w:left="720"/>
        <w:rPr>
          <w:rFonts w:ascii="Calibri" w:eastAsia="Calibri" w:hAnsi="Calibri" w:cs="Calibri"/>
          <w:sz w:val="22"/>
          <w:szCs w:val="22"/>
        </w:rPr>
      </w:pPr>
      <w:r>
        <w:rPr>
          <w:rFonts w:ascii="Calibri" w:eastAsia="Calibri" w:hAnsi="Calibri" w:cs="Calibri"/>
          <w:b/>
          <w:sz w:val="22"/>
          <w:szCs w:val="22"/>
        </w:rPr>
        <w:t xml:space="preserve">Name: </w:t>
      </w:r>
      <w:r>
        <w:rPr>
          <w:rFonts w:ascii="Calibri" w:eastAsia="Calibri" w:hAnsi="Calibri" w:cs="Calibri"/>
          <w:sz w:val="22"/>
          <w:szCs w:val="22"/>
        </w:rPr>
        <w:t>Joan A. Casey (preferred pronouns: she/her/hers)</w:t>
      </w:r>
    </w:p>
    <w:p w14:paraId="00000005" w14:textId="77777777" w:rsidR="0092074E" w:rsidRDefault="005550D8">
      <w:pPr>
        <w:tabs>
          <w:tab w:val="left" w:pos="1440"/>
        </w:tabs>
        <w:ind w:left="720"/>
        <w:rPr>
          <w:rFonts w:ascii="Calibri" w:eastAsia="Calibri" w:hAnsi="Calibri" w:cs="Calibri"/>
          <w:sz w:val="22"/>
          <w:szCs w:val="22"/>
        </w:rPr>
      </w:pPr>
      <w:r>
        <w:rPr>
          <w:rFonts w:ascii="Calibri" w:eastAsia="Calibri" w:hAnsi="Calibri" w:cs="Calibri"/>
          <w:b/>
          <w:sz w:val="22"/>
          <w:szCs w:val="22"/>
        </w:rPr>
        <w:t xml:space="preserve">Contact: </w:t>
      </w:r>
      <w:r>
        <w:rPr>
          <w:rFonts w:ascii="Calibri" w:eastAsia="Calibri" w:hAnsi="Calibri" w:cs="Calibri"/>
          <w:sz w:val="22"/>
          <w:szCs w:val="22"/>
        </w:rPr>
        <w:t>jacasey@uw.edu</w:t>
      </w:r>
    </w:p>
    <w:p w14:paraId="00000006" w14:textId="3188C06D" w:rsidR="0092074E" w:rsidRDefault="005550D8">
      <w:pPr>
        <w:tabs>
          <w:tab w:val="left" w:pos="1080"/>
        </w:tabs>
        <w:ind w:left="720"/>
        <w:rPr>
          <w:rFonts w:ascii="Calibri" w:eastAsia="Calibri" w:hAnsi="Calibri" w:cs="Calibri"/>
          <w:sz w:val="22"/>
          <w:szCs w:val="22"/>
        </w:rPr>
      </w:pPr>
      <w:r>
        <w:rPr>
          <w:rFonts w:ascii="Calibri" w:eastAsia="Calibri" w:hAnsi="Calibri" w:cs="Calibri"/>
          <w:b/>
          <w:sz w:val="22"/>
          <w:szCs w:val="22"/>
        </w:rPr>
        <w:t xml:space="preserve">Office hours: </w:t>
      </w:r>
      <w:r w:rsidR="00727062">
        <w:rPr>
          <w:rFonts w:ascii="Calibri" w:eastAsia="Calibri" w:hAnsi="Calibri" w:cs="Calibri"/>
          <w:sz w:val="22"/>
          <w:szCs w:val="22"/>
        </w:rPr>
        <w:t xml:space="preserve">Tuesday 4-5PM on </w:t>
      </w:r>
      <w:hyperlink r:id="rId8" w:history="1">
        <w:r w:rsidR="00727062" w:rsidRPr="00727062">
          <w:rPr>
            <w:rStyle w:val="Hyperlink"/>
            <w:rFonts w:ascii="Calibri" w:eastAsia="Calibri" w:hAnsi="Calibri" w:cs="Calibri"/>
            <w:sz w:val="22"/>
            <w:szCs w:val="22"/>
          </w:rPr>
          <w:t>Zoom</w:t>
        </w:r>
      </w:hyperlink>
    </w:p>
    <w:p w14:paraId="0000000C" w14:textId="77777777" w:rsidR="0092074E" w:rsidRDefault="0092074E" w:rsidP="004A76C3">
      <w:pPr>
        <w:tabs>
          <w:tab w:val="left" w:pos="1080"/>
        </w:tabs>
        <w:rPr>
          <w:rFonts w:ascii="Calibri" w:eastAsia="Calibri" w:hAnsi="Calibri" w:cs="Calibri"/>
          <w:sz w:val="22"/>
          <w:szCs w:val="22"/>
        </w:rPr>
      </w:pPr>
    </w:p>
    <w:p w14:paraId="0000000D" w14:textId="77777777" w:rsidR="0092074E" w:rsidRDefault="005550D8">
      <w:pPr>
        <w:pStyle w:val="Heading3"/>
        <w:rPr>
          <w:sz w:val="22"/>
          <w:szCs w:val="22"/>
        </w:rPr>
      </w:pPr>
      <w:r>
        <w:rPr>
          <w:sz w:val="22"/>
          <w:szCs w:val="22"/>
        </w:rPr>
        <w:t>Course times and locations</w:t>
      </w:r>
    </w:p>
    <w:p w14:paraId="0000000E" w14:textId="794B3434" w:rsidR="0092074E" w:rsidRDefault="005550D8">
      <w:pPr>
        <w:tabs>
          <w:tab w:val="left" w:pos="1080"/>
        </w:tabs>
        <w:ind w:left="720"/>
        <w:rPr>
          <w:rFonts w:ascii="Calibri" w:eastAsia="Calibri" w:hAnsi="Calibri" w:cs="Calibri"/>
          <w:sz w:val="22"/>
          <w:szCs w:val="22"/>
        </w:rPr>
      </w:pPr>
      <w:r>
        <w:rPr>
          <w:rFonts w:ascii="Calibri" w:eastAsia="Calibri" w:hAnsi="Calibri" w:cs="Calibri"/>
          <w:sz w:val="22"/>
          <w:szCs w:val="22"/>
        </w:rPr>
        <w:t>Course meets 2x/week for 110 minutes each session,</w:t>
      </w:r>
      <w:r w:rsidR="00545767">
        <w:rPr>
          <w:rFonts w:ascii="Calibri" w:eastAsia="Calibri" w:hAnsi="Calibri" w:cs="Calibri"/>
          <w:sz w:val="22"/>
          <w:szCs w:val="22"/>
        </w:rPr>
        <w:t xml:space="preserve"> Tuesday/Thursday 10:30AM-12:20PM.</w:t>
      </w:r>
      <w:r>
        <w:rPr>
          <w:rFonts w:ascii="Calibri" w:eastAsia="Calibri" w:hAnsi="Calibri" w:cs="Calibri"/>
          <w:sz w:val="22"/>
          <w:szCs w:val="22"/>
        </w:rPr>
        <w:t xml:space="preserve"> </w:t>
      </w:r>
    </w:p>
    <w:p w14:paraId="15D6B5F8" w14:textId="32EEEAF6" w:rsidR="00545767" w:rsidRDefault="00545767">
      <w:pPr>
        <w:tabs>
          <w:tab w:val="left" w:pos="1080"/>
        </w:tabs>
        <w:ind w:left="720"/>
        <w:rPr>
          <w:rFonts w:ascii="Calibri" w:eastAsia="Calibri" w:hAnsi="Calibri" w:cs="Calibri"/>
          <w:sz w:val="22"/>
          <w:szCs w:val="22"/>
        </w:rPr>
      </w:pPr>
      <w:r>
        <w:rPr>
          <w:rFonts w:ascii="Calibri" w:eastAsia="Calibri" w:hAnsi="Calibri" w:cs="Calibri"/>
          <w:sz w:val="22"/>
          <w:szCs w:val="22"/>
        </w:rPr>
        <w:t xml:space="preserve">Location: </w:t>
      </w:r>
      <w:hyperlink r:id="rId9" w:tgtFrame="_blank" w:history="1">
        <w:r w:rsidRPr="00545767">
          <w:rPr>
            <w:rStyle w:val="Hyperlink"/>
            <w:rFonts w:ascii="Calibri" w:eastAsia="Calibri" w:hAnsi="Calibri" w:cs="Calibri"/>
            <w:sz w:val="22"/>
            <w:szCs w:val="22"/>
          </w:rPr>
          <w:t>HSEB</w:t>
        </w:r>
      </w:hyperlink>
      <w:r w:rsidRPr="00545767">
        <w:rPr>
          <w:rFonts w:ascii="Calibri" w:eastAsia="Calibri" w:hAnsi="Calibri" w:cs="Calibri"/>
          <w:sz w:val="22"/>
          <w:szCs w:val="22"/>
        </w:rPr>
        <w:t> building room</w:t>
      </w:r>
      <w:r>
        <w:rPr>
          <w:rFonts w:ascii="Calibri" w:eastAsia="Calibri" w:hAnsi="Calibri" w:cs="Calibri"/>
          <w:sz w:val="22"/>
          <w:szCs w:val="22"/>
        </w:rPr>
        <w:t xml:space="preserve"> </w:t>
      </w:r>
      <w:r w:rsidRPr="00545767">
        <w:rPr>
          <w:rFonts w:ascii="Calibri" w:eastAsia="Calibri" w:hAnsi="Calibri" w:cs="Calibri"/>
          <w:sz w:val="22"/>
          <w:szCs w:val="22"/>
        </w:rPr>
        <w:t>430</w:t>
      </w:r>
    </w:p>
    <w:p w14:paraId="0000000F" w14:textId="77777777" w:rsidR="0092074E" w:rsidRDefault="0092074E">
      <w:pPr>
        <w:tabs>
          <w:tab w:val="left" w:pos="1080"/>
        </w:tabs>
        <w:ind w:left="720"/>
        <w:rPr>
          <w:rFonts w:ascii="Calibri" w:eastAsia="Calibri" w:hAnsi="Calibri" w:cs="Calibri"/>
          <w:sz w:val="22"/>
          <w:szCs w:val="22"/>
        </w:rPr>
      </w:pPr>
    </w:p>
    <w:p w14:paraId="00000010" w14:textId="77777777" w:rsidR="0092074E" w:rsidRDefault="005550D8">
      <w:pPr>
        <w:pStyle w:val="Heading3"/>
        <w:rPr>
          <w:sz w:val="22"/>
          <w:szCs w:val="22"/>
        </w:rPr>
      </w:pPr>
      <w:r>
        <w:rPr>
          <w:sz w:val="22"/>
          <w:szCs w:val="22"/>
        </w:rPr>
        <w:t>Land Acknowledgement</w:t>
      </w:r>
    </w:p>
    <w:p w14:paraId="00000011" w14:textId="415EDF1A" w:rsidR="0092074E" w:rsidRDefault="005550D8">
      <w:pPr>
        <w:rPr>
          <w:rFonts w:ascii="Calibri" w:eastAsia="Calibri" w:hAnsi="Calibri" w:cs="Calibri"/>
          <w:sz w:val="22"/>
          <w:szCs w:val="22"/>
        </w:rPr>
      </w:pPr>
      <w:r>
        <w:rPr>
          <w:rFonts w:ascii="Calibri" w:eastAsia="Calibri" w:hAnsi="Calibri" w:cs="Calibri"/>
          <w:sz w:val="22"/>
          <w:szCs w:val="22"/>
        </w:rPr>
        <w:t xml:space="preserve">The University of Washington acknowledges the Coast Salish people </w:t>
      </w:r>
      <w:hyperlink r:id="rId10" w:history="1">
        <w:r w:rsidRPr="00CD410C">
          <w:rPr>
            <w:rStyle w:val="Hyperlink"/>
            <w:rFonts w:ascii="Calibri" w:eastAsia="Calibri" w:hAnsi="Calibri" w:cs="Calibri"/>
            <w:sz w:val="22"/>
            <w:szCs w:val="22"/>
          </w:rPr>
          <w:t>of this land</w:t>
        </w:r>
      </w:hyperlink>
      <w:r>
        <w:rPr>
          <w:rFonts w:ascii="Calibri" w:eastAsia="Calibri" w:hAnsi="Calibri" w:cs="Calibri"/>
          <w:sz w:val="22"/>
          <w:szCs w:val="22"/>
        </w:rPr>
        <w:t xml:space="preserve">, the land which touches the shared waters of all tribes and bands within the Duwamish, </w:t>
      </w:r>
      <w:r w:rsidR="00CD410C">
        <w:rPr>
          <w:rFonts w:ascii="Calibri" w:eastAsia="Calibri" w:hAnsi="Calibri" w:cs="Calibri"/>
          <w:sz w:val="22"/>
          <w:szCs w:val="22"/>
        </w:rPr>
        <w:t xml:space="preserve">Puyallup, </w:t>
      </w:r>
      <w:r>
        <w:rPr>
          <w:rFonts w:ascii="Calibri" w:eastAsia="Calibri" w:hAnsi="Calibri" w:cs="Calibri"/>
          <w:sz w:val="22"/>
          <w:szCs w:val="22"/>
        </w:rPr>
        <w:t>Suquamish, Tulalip, and Muckleshoot nations.</w:t>
      </w:r>
      <w:r w:rsidR="00CD410C">
        <w:rPr>
          <w:rFonts w:ascii="Calibri" w:eastAsia="Calibri" w:hAnsi="Calibri" w:cs="Calibri"/>
          <w:sz w:val="22"/>
          <w:szCs w:val="22"/>
        </w:rPr>
        <w:t xml:space="preserve"> </w:t>
      </w:r>
    </w:p>
    <w:p w14:paraId="1C73DB95" w14:textId="77777777" w:rsidR="00CD410C" w:rsidRDefault="00CD410C">
      <w:pPr>
        <w:rPr>
          <w:rFonts w:ascii="Calibri" w:eastAsia="Calibri" w:hAnsi="Calibri" w:cs="Calibri"/>
          <w:sz w:val="22"/>
          <w:szCs w:val="22"/>
        </w:rPr>
      </w:pPr>
    </w:p>
    <w:p w14:paraId="46388CEE" w14:textId="77777777" w:rsidR="00CD410C" w:rsidRDefault="00CD410C" w:rsidP="00CD410C">
      <w:pPr>
        <w:pStyle w:val="Heading3"/>
        <w:rPr>
          <w:sz w:val="22"/>
          <w:szCs w:val="22"/>
        </w:rPr>
      </w:pPr>
      <w:r>
        <w:rPr>
          <w:sz w:val="22"/>
          <w:szCs w:val="22"/>
        </w:rPr>
        <w:t>Course Description</w:t>
      </w:r>
    </w:p>
    <w:p w14:paraId="028373C9" w14:textId="11324DB3" w:rsidR="00CD410C" w:rsidRDefault="00CD410C" w:rsidP="00CD410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This course provides a </w:t>
      </w:r>
      <w:r>
        <w:rPr>
          <w:rFonts w:ascii="Calibri" w:eastAsia="Calibri" w:hAnsi="Calibri" w:cs="Calibri"/>
          <w:sz w:val="22"/>
          <w:szCs w:val="22"/>
        </w:rPr>
        <w:t>high-level</w:t>
      </w:r>
      <w:r>
        <w:rPr>
          <w:rFonts w:ascii="Calibri" w:eastAsia="Calibri" w:hAnsi="Calibri" w:cs="Calibri"/>
          <w:color w:val="000000"/>
          <w:sz w:val="22"/>
          <w:szCs w:val="22"/>
        </w:rPr>
        <w:t xml:space="preserve"> introduction to advanced research methods in </w:t>
      </w:r>
      <w:r>
        <w:rPr>
          <w:rFonts w:ascii="Calibri" w:eastAsia="Calibri" w:hAnsi="Calibri" w:cs="Calibri"/>
          <w:sz w:val="22"/>
          <w:szCs w:val="22"/>
        </w:rPr>
        <w:t>e</w:t>
      </w:r>
      <w:r>
        <w:rPr>
          <w:rFonts w:ascii="Calibri" w:eastAsia="Calibri" w:hAnsi="Calibri" w:cs="Calibri"/>
          <w:color w:val="000000"/>
          <w:sz w:val="22"/>
          <w:szCs w:val="22"/>
        </w:rPr>
        <w:t xml:space="preserve">nvironmental health sciences. Topics covered </w:t>
      </w:r>
      <w:proofErr w:type="gramStart"/>
      <w:r>
        <w:rPr>
          <w:rFonts w:ascii="Calibri" w:eastAsia="Calibri" w:hAnsi="Calibri" w:cs="Calibri"/>
          <w:color w:val="000000"/>
          <w:sz w:val="22"/>
          <w:szCs w:val="22"/>
        </w:rPr>
        <w:t>include:</w:t>
      </w:r>
      <w:proofErr w:type="gramEnd"/>
      <w:r>
        <w:rPr>
          <w:rFonts w:ascii="Calibri" w:eastAsia="Calibri" w:hAnsi="Calibri" w:cs="Calibri"/>
          <w:color w:val="000000"/>
          <w:sz w:val="22"/>
          <w:szCs w:val="22"/>
        </w:rPr>
        <w:t xml:space="preserve"> approaches to study environmental health, experimental design, data analysis, responsible conduct of research, and grant writing, specifically for the National Institutes of Health (NIH) mentored fellowship awards. By the end of the quarter, students will produce specific aims, innovation, significance, and approach sections of an NIH fellowship grant. Assignments include writing, reviewing, and completing activities to support the submission of an NIH fellowship award application.</w:t>
      </w:r>
    </w:p>
    <w:p w14:paraId="07FD9A06" w14:textId="77777777" w:rsidR="00CD410C" w:rsidRDefault="00CD410C" w:rsidP="00CD410C">
      <w:pPr>
        <w:pBdr>
          <w:top w:val="nil"/>
          <w:left w:val="nil"/>
          <w:bottom w:val="nil"/>
          <w:right w:val="nil"/>
          <w:between w:val="nil"/>
        </w:pBdr>
        <w:rPr>
          <w:rFonts w:ascii="Calibri" w:eastAsia="Calibri" w:hAnsi="Calibri" w:cs="Calibri"/>
          <w:color w:val="000000"/>
          <w:sz w:val="22"/>
          <w:szCs w:val="22"/>
        </w:rPr>
      </w:pPr>
    </w:p>
    <w:p w14:paraId="270A8DE8" w14:textId="77777777" w:rsidR="00CD410C" w:rsidRDefault="00CD410C" w:rsidP="00CD410C">
      <w:pPr>
        <w:pStyle w:val="Heading3"/>
        <w:rPr>
          <w:sz w:val="22"/>
          <w:szCs w:val="22"/>
        </w:rPr>
      </w:pPr>
      <w:r>
        <w:rPr>
          <w:sz w:val="22"/>
          <w:szCs w:val="22"/>
        </w:rPr>
        <w:t>Course Learning Objectives</w:t>
      </w:r>
    </w:p>
    <w:p w14:paraId="5AF2D0D1" w14:textId="77777777" w:rsidR="00CD410C" w:rsidRDefault="00CD410C" w:rsidP="00CD410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This course helps students prepare to meet the following PhD in Environmental Health Sciences (PhD-EHS) degree competency: “</w:t>
      </w:r>
      <w:r>
        <w:rPr>
          <w:rFonts w:ascii="Calibri" w:eastAsia="Calibri" w:hAnsi="Calibri" w:cs="Calibri"/>
          <w:i/>
          <w:color w:val="000000"/>
          <w:sz w:val="22"/>
          <w:szCs w:val="22"/>
        </w:rPr>
        <w:t>Upon completion of the PhD-EHS degree, students will be able to conceive, develop, conduct, and document original research that advances knowledge in the field of environmental health sciences</w:t>
      </w:r>
      <w:r>
        <w:rPr>
          <w:rFonts w:ascii="Calibri" w:eastAsia="Calibri" w:hAnsi="Calibri" w:cs="Calibri"/>
          <w:color w:val="000000"/>
          <w:sz w:val="22"/>
          <w:szCs w:val="22"/>
        </w:rPr>
        <w:t xml:space="preserve">.” After completing this course, students will be </w:t>
      </w:r>
      <w:r>
        <w:rPr>
          <w:rFonts w:ascii="Calibri" w:eastAsia="Calibri" w:hAnsi="Calibri" w:cs="Calibri"/>
          <w:sz w:val="22"/>
          <w:szCs w:val="22"/>
        </w:rPr>
        <w:t>prepared</w:t>
      </w:r>
      <w:r>
        <w:rPr>
          <w:rFonts w:ascii="Calibri" w:eastAsia="Calibri" w:hAnsi="Calibri" w:cs="Calibri"/>
          <w:color w:val="000000"/>
          <w:sz w:val="22"/>
          <w:szCs w:val="22"/>
        </w:rPr>
        <w:t xml:space="preserve"> to: </w:t>
      </w:r>
    </w:p>
    <w:p w14:paraId="3041C0D3" w14:textId="77777777" w:rsidR="00CD410C" w:rsidRDefault="00CD410C" w:rsidP="00CD410C">
      <w:pPr>
        <w:pBdr>
          <w:top w:val="nil"/>
          <w:left w:val="nil"/>
          <w:bottom w:val="nil"/>
          <w:right w:val="nil"/>
          <w:between w:val="nil"/>
        </w:pBdr>
        <w:rPr>
          <w:rFonts w:ascii="Calibri" w:eastAsia="Calibri" w:hAnsi="Calibri" w:cs="Calibri"/>
          <w:color w:val="000000"/>
          <w:sz w:val="22"/>
          <w:szCs w:val="22"/>
        </w:rPr>
      </w:pPr>
    </w:p>
    <w:p w14:paraId="658F272E" w14:textId="77777777" w:rsidR="00CD410C" w:rsidRDefault="00CD410C" w:rsidP="00CD410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Design experiments utilizing the principles and practical aspects of good experimental design to ensure rigor, statistical power, robustness, and reproducibility, and control for bias</w:t>
      </w:r>
    </w:p>
    <w:p w14:paraId="3FDF0952" w14:textId="77777777" w:rsidR="00CD410C" w:rsidRDefault="00CD410C" w:rsidP="00CD410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Conduct human and/or animal research and communicate the results of that research according to the most current ethical and regulatory guidelines</w:t>
      </w:r>
    </w:p>
    <w:p w14:paraId="6A75610F" w14:textId="77777777" w:rsidR="00CD410C" w:rsidRDefault="00CD410C" w:rsidP="00CD410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Manage, analyze, visualize, and share environmental and occupational health data utilizing best practices and appropriate tools</w:t>
      </w:r>
    </w:p>
    <w:p w14:paraId="34196739" w14:textId="77777777" w:rsidR="00CD410C" w:rsidRDefault="00CD410C" w:rsidP="00CD410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Collect, analyze, and validate different types of data (survey, direct exposure, biomarker, surveillance, etc.) from environmental health studies using appropriate practices and methodologies</w:t>
      </w:r>
    </w:p>
    <w:p w14:paraId="4D99C954" w14:textId="77777777" w:rsidR="00CD410C" w:rsidRDefault="00CD410C" w:rsidP="00CD410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Translate environmental health research into practice and implement evidence-based interventions</w:t>
      </w:r>
    </w:p>
    <w:p w14:paraId="72EE978A" w14:textId="77777777" w:rsidR="00CD410C" w:rsidRDefault="00CD410C">
      <w:pPr>
        <w:rPr>
          <w:rFonts w:ascii="Calibri" w:eastAsia="Calibri" w:hAnsi="Calibri" w:cs="Calibri"/>
          <w:sz w:val="22"/>
          <w:szCs w:val="22"/>
        </w:rPr>
      </w:pPr>
    </w:p>
    <w:p w14:paraId="7601D839" w14:textId="77777777" w:rsidR="00CD410C" w:rsidRDefault="00CD410C" w:rsidP="00CD410C">
      <w:pPr>
        <w:pStyle w:val="Heading3"/>
        <w:rPr>
          <w:sz w:val="22"/>
          <w:szCs w:val="22"/>
        </w:rPr>
      </w:pPr>
      <w:r>
        <w:rPr>
          <w:sz w:val="22"/>
          <w:szCs w:val="22"/>
        </w:rPr>
        <w:t>Required Textbooks &amp; Readings</w:t>
      </w:r>
    </w:p>
    <w:p w14:paraId="67D70DD0" w14:textId="0DCA95F7" w:rsidR="00813549" w:rsidRPr="00813549" w:rsidRDefault="00CD410C" w:rsidP="00813549">
      <w:pPr>
        <w:pStyle w:val="Heading3"/>
        <w:rPr>
          <w:rFonts w:ascii="Calibri" w:eastAsia="Calibri" w:hAnsi="Calibri" w:cs="Calibri"/>
          <w:b w:val="0"/>
          <w:color w:val="000000"/>
          <w:sz w:val="22"/>
          <w:szCs w:val="22"/>
        </w:rPr>
      </w:pPr>
      <w:r>
        <w:rPr>
          <w:rFonts w:ascii="Calibri" w:eastAsia="Calibri" w:hAnsi="Calibri" w:cs="Calibri"/>
          <w:b w:val="0"/>
          <w:color w:val="000000"/>
          <w:sz w:val="22"/>
          <w:szCs w:val="22"/>
        </w:rPr>
        <w:lastRenderedPageBreak/>
        <w:t xml:space="preserve">There is no required textbook for this class. </w:t>
      </w:r>
      <w:r w:rsidR="0013072B">
        <w:rPr>
          <w:rFonts w:ascii="Calibri" w:eastAsia="Calibri" w:hAnsi="Calibri" w:cs="Calibri"/>
          <w:b w:val="0"/>
          <w:color w:val="000000"/>
          <w:sz w:val="22"/>
          <w:szCs w:val="22"/>
        </w:rPr>
        <w:t>S</w:t>
      </w:r>
      <w:r>
        <w:rPr>
          <w:rFonts w:ascii="Calibri" w:eastAsia="Calibri" w:hAnsi="Calibri" w:cs="Calibri"/>
          <w:b w:val="0"/>
          <w:color w:val="000000"/>
          <w:sz w:val="22"/>
          <w:szCs w:val="22"/>
        </w:rPr>
        <w:t xml:space="preserve">ession-specific readings and podcasts will be available </w:t>
      </w:r>
      <w:r w:rsidR="00F4394E">
        <w:rPr>
          <w:rFonts w:ascii="Calibri" w:eastAsia="Calibri" w:hAnsi="Calibri" w:cs="Calibri"/>
          <w:b w:val="0"/>
          <w:color w:val="000000"/>
          <w:sz w:val="22"/>
          <w:szCs w:val="22"/>
        </w:rPr>
        <w:t>in a course pack through the course Canvas page</w:t>
      </w:r>
      <w:r w:rsidR="009455B3" w:rsidRPr="009455B3">
        <w:rPr>
          <w:rFonts w:ascii="Calibri" w:eastAsia="Calibri" w:hAnsi="Calibri" w:cs="Calibri"/>
          <w:b w:val="0"/>
          <w:color w:val="000000"/>
          <w:sz w:val="22"/>
          <w:szCs w:val="22"/>
        </w:rPr>
        <w:t>.</w:t>
      </w:r>
      <w:r w:rsidR="00813549">
        <w:rPr>
          <w:rFonts w:ascii="Calibri" w:eastAsia="Calibri" w:hAnsi="Calibri" w:cs="Calibri"/>
          <w:b w:val="0"/>
          <w:color w:val="000000"/>
          <w:sz w:val="22"/>
          <w:szCs w:val="22"/>
        </w:rPr>
        <w:t xml:space="preserve"> </w:t>
      </w:r>
      <w:r w:rsidR="00F4142C">
        <w:rPr>
          <w:rFonts w:ascii="Calibri" w:eastAsia="Calibri" w:hAnsi="Calibri" w:cs="Calibri"/>
          <w:b w:val="0"/>
          <w:color w:val="000000"/>
          <w:sz w:val="22"/>
          <w:szCs w:val="22"/>
        </w:rPr>
        <w:t>S</w:t>
      </w:r>
      <w:r w:rsidR="00813549">
        <w:rPr>
          <w:rFonts w:ascii="Calibri" w:eastAsia="Calibri" w:hAnsi="Calibri" w:cs="Calibri"/>
          <w:b w:val="0"/>
          <w:color w:val="000000"/>
          <w:sz w:val="22"/>
          <w:szCs w:val="22"/>
        </w:rPr>
        <w:t xml:space="preserve">everal readings come from the following resource: </w:t>
      </w:r>
    </w:p>
    <w:p w14:paraId="731B7834" w14:textId="4039DDA6" w:rsidR="009455B3" w:rsidRPr="009455B3" w:rsidRDefault="00813549" w:rsidP="00813549">
      <w:pPr>
        <w:pStyle w:val="Heading3"/>
        <w:numPr>
          <w:ilvl w:val="0"/>
          <w:numId w:val="12"/>
        </w:numPr>
        <w:rPr>
          <w:rFonts w:ascii="Calibri" w:eastAsia="Calibri" w:hAnsi="Calibri" w:cs="Calibri"/>
          <w:b w:val="0"/>
          <w:color w:val="000000"/>
          <w:sz w:val="22"/>
          <w:szCs w:val="22"/>
        </w:rPr>
      </w:pPr>
      <w:r w:rsidRPr="00813549">
        <w:rPr>
          <w:rFonts w:ascii="Calibri" w:eastAsia="Calibri" w:hAnsi="Calibri" w:cs="Calibri"/>
          <w:b w:val="0"/>
          <w:color w:val="000000"/>
          <w:sz w:val="22"/>
          <w:szCs w:val="22"/>
        </w:rPr>
        <w:t>Robertson JD, Russell SW (Stephen W., Morrison DC. The Grant Application Writer’s Workbook. National Institutes of Health Version. January 2023 edition. Grant Writers’ Seminars and Workshops, LLC; 2023.</w:t>
      </w:r>
    </w:p>
    <w:p w14:paraId="0FF51A55" w14:textId="77777777" w:rsidR="009455B3" w:rsidRPr="009455B3" w:rsidRDefault="009455B3" w:rsidP="009455B3">
      <w:pPr>
        <w:rPr>
          <w:rFonts w:eastAsia="Calibri"/>
          <w:sz w:val="22"/>
          <w:szCs w:val="22"/>
        </w:rPr>
      </w:pPr>
    </w:p>
    <w:p w14:paraId="1BACCDF5" w14:textId="7A0BDD71" w:rsidR="009455B3" w:rsidRPr="009455B3" w:rsidRDefault="009455B3" w:rsidP="009455B3">
      <w:pPr>
        <w:rPr>
          <w:rFonts w:ascii="Calibri" w:eastAsia="Calibri" w:hAnsi="Calibri" w:cs="Calibri"/>
          <w:sz w:val="22"/>
          <w:szCs w:val="22"/>
        </w:rPr>
      </w:pPr>
      <w:r w:rsidRPr="009455B3">
        <w:rPr>
          <w:rFonts w:ascii="Calibri" w:eastAsia="Calibri" w:hAnsi="Calibri" w:cs="Calibri"/>
          <w:sz w:val="22"/>
          <w:szCs w:val="22"/>
        </w:rPr>
        <w:t xml:space="preserve">A few </w:t>
      </w:r>
      <w:r>
        <w:rPr>
          <w:rFonts w:ascii="Calibri" w:eastAsia="Calibri" w:hAnsi="Calibri" w:cs="Calibri"/>
          <w:sz w:val="22"/>
          <w:szCs w:val="22"/>
        </w:rPr>
        <w:t xml:space="preserve">podcasts of interest: </w:t>
      </w:r>
      <w:hyperlink r:id="rId11" w:history="1">
        <w:r w:rsidRPr="009455B3">
          <w:rPr>
            <w:rStyle w:val="Hyperlink"/>
            <w:rFonts w:ascii="Calibri" w:eastAsia="Calibri" w:hAnsi="Calibri" w:cs="Calibri"/>
            <w:sz w:val="22"/>
            <w:szCs w:val="22"/>
          </w:rPr>
          <w:t>The Effort Report</w:t>
        </w:r>
      </w:hyperlink>
      <w:r>
        <w:rPr>
          <w:rFonts w:ascii="Calibri" w:eastAsia="Calibri" w:hAnsi="Calibri" w:cs="Calibri"/>
          <w:sz w:val="22"/>
          <w:szCs w:val="22"/>
        </w:rPr>
        <w:t xml:space="preserve">; </w:t>
      </w:r>
      <w:hyperlink r:id="rId12" w:history="1">
        <w:r w:rsidRPr="009455B3">
          <w:rPr>
            <w:rStyle w:val="Hyperlink"/>
            <w:rFonts w:ascii="Calibri" w:eastAsia="Calibri" w:hAnsi="Calibri" w:cs="Calibri"/>
            <w:sz w:val="22"/>
            <w:szCs w:val="22"/>
          </w:rPr>
          <w:t>The Black Goat</w:t>
        </w:r>
      </w:hyperlink>
      <w:r>
        <w:rPr>
          <w:rFonts w:ascii="Calibri" w:eastAsia="Calibri" w:hAnsi="Calibri" w:cs="Calibri"/>
          <w:sz w:val="22"/>
          <w:szCs w:val="22"/>
        </w:rPr>
        <w:t xml:space="preserve">; </w:t>
      </w:r>
      <w:hyperlink r:id="rId13" w:history="1">
        <w:r w:rsidRPr="009455B3">
          <w:rPr>
            <w:rStyle w:val="Hyperlink"/>
            <w:rFonts w:ascii="Calibri" w:eastAsia="Calibri" w:hAnsi="Calibri" w:cs="Calibri"/>
            <w:sz w:val="22"/>
            <w:szCs w:val="22"/>
          </w:rPr>
          <w:t>All About Grants</w:t>
        </w:r>
      </w:hyperlink>
      <w:r>
        <w:rPr>
          <w:rFonts w:ascii="Calibri" w:eastAsia="Calibri" w:hAnsi="Calibri" w:cs="Calibri"/>
          <w:sz w:val="22"/>
          <w:szCs w:val="22"/>
        </w:rPr>
        <w:t xml:space="preserve">; </w:t>
      </w:r>
      <w:hyperlink r:id="rId14" w:history="1">
        <w:proofErr w:type="spellStart"/>
        <w:r w:rsidR="001175B1" w:rsidRPr="001175B1">
          <w:rPr>
            <w:rStyle w:val="Hyperlink"/>
            <w:rFonts w:ascii="Calibri" w:eastAsia="Calibri" w:hAnsi="Calibri" w:cs="Calibri"/>
            <w:sz w:val="22"/>
            <w:szCs w:val="22"/>
          </w:rPr>
          <w:t>Acadames</w:t>
        </w:r>
        <w:proofErr w:type="spellEnd"/>
      </w:hyperlink>
      <w:r w:rsidR="001175B1">
        <w:rPr>
          <w:rFonts w:ascii="Calibri" w:eastAsia="Calibri" w:hAnsi="Calibri" w:cs="Calibri"/>
          <w:sz w:val="22"/>
          <w:szCs w:val="22"/>
        </w:rPr>
        <w:t xml:space="preserve">; NIND’s </w:t>
      </w:r>
      <w:hyperlink r:id="rId15" w:history="1">
        <w:r w:rsidR="001175B1" w:rsidRPr="001175B1">
          <w:rPr>
            <w:rStyle w:val="Hyperlink"/>
            <w:rFonts w:ascii="Calibri" w:eastAsia="Calibri" w:hAnsi="Calibri" w:cs="Calibri"/>
            <w:sz w:val="22"/>
            <w:szCs w:val="22"/>
          </w:rPr>
          <w:t>Building Up the Nerve</w:t>
        </w:r>
      </w:hyperlink>
    </w:p>
    <w:p w14:paraId="4DC8D4A7" w14:textId="77777777" w:rsidR="00CD410C" w:rsidRDefault="00CD410C" w:rsidP="00CD410C">
      <w:pPr>
        <w:rPr>
          <w:sz w:val="22"/>
          <w:szCs w:val="22"/>
        </w:rPr>
      </w:pPr>
    </w:p>
    <w:p w14:paraId="2C92F046" w14:textId="77777777" w:rsidR="00CD410C" w:rsidRDefault="00CD410C" w:rsidP="00CD410C">
      <w:pPr>
        <w:rPr>
          <w:b/>
          <w:color w:val="33006F"/>
          <w:sz w:val="22"/>
          <w:szCs w:val="22"/>
        </w:rPr>
      </w:pPr>
      <w:r>
        <w:rPr>
          <w:b/>
          <w:color w:val="33006F"/>
          <w:sz w:val="22"/>
          <w:szCs w:val="22"/>
        </w:rPr>
        <w:t>Assignments and critiques</w:t>
      </w:r>
    </w:p>
    <w:p w14:paraId="1C186C99" w14:textId="77777777" w:rsidR="00CD410C" w:rsidRDefault="00CD410C" w:rsidP="00CD410C">
      <w:pPr>
        <w:rPr>
          <w:rFonts w:ascii="Calibri" w:eastAsia="Calibri" w:hAnsi="Calibri" w:cs="Calibri"/>
          <w:b/>
          <w:sz w:val="22"/>
          <w:szCs w:val="22"/>
        </w:rPr>
      </w:pPr>
    </w:p>
    <w:p w14:paraId="700AE1C7" w14:textId="77777777" w:rsidR="00CD410C" w:rsidRDefault="00CD410C" w:rsidP="00CD410C">
      <w:pPr>
        <w:rPr>
          <w:rFonts w:ascii="Calibri" w:eastAsia="Calibri" w:hAnsi="Calibri" w:cs="Calibri"/>
          <w:sz w:val="22"/>
          <w:szCs w:val="22"/>
        </w:rPr>
      </w:pPr>
      <w:r>
        <w:rPr>
          <w:rFonts w:ascii="Calibri" w:eastAsia="Calibri" w:hAnsi="Calibri" w:cs="Calibri"/>
          <w:sz w:val="22"/>
          <w:szCs w:val="22"/>
        </w:rPr>
        <w:t xml:space="preserve">Students will work towards a final and complete grant proposal by incrementally producing all necessary documents during the term. This means many assignments are </w:t>
      </w:r>
      <w:r>
        <w:rPr>
          <w:rFonts w:ascii="Calibri" w:eastAsia="Calibri" w:hAnsi="Calibri" w:cs="Calibri"/>
          <w:i/>
          <w:sz w:val="22"/>
          <w:szCs w:val="22"/>
        </w:rPr>
        <w:t>drafts</w:t>
      </w:r>
      <w:r>
        <w:rPr>
          <w:rFonts w:ascii="Calibri" w:eastAsia="Calibri" w:hAnsi="Calibri" w:cs="Calibri"/>
          <w:sz w:val="22"/>
          <w:szCs w:val="22"/>
        </w:rPr>
        <w:t xml:space="preserve"> of sections of the proposal. Students need to complete, but not perfect, each assignment to move forward in the class.</w:t>
      </w:r>
    </w:p>
    <w:p w14:paraId="6C8471F9" w14:textId="77777777" w:rsidR="00CD410C" w:rsidRDefault="00CD410C" w:rsidP="00CD410C">
      <w:pPr>
        <w:rPr>
          <w:rFonts w:ascii="Calibri" w:eastAsia="Calibri" w:hAnsi="Calibri" w:cs="Calibri"/>
          <w:sz w:val="22"/>
          <w:szCs w:val="22"/>
        </w:rPr>
      </w:pPr>
    </w:p>
    <w:p w14:paraId="30153FD7" w14:textId="5041590F" w:rsidR="00CD410C" w:rsidRDefault="00CD410C" w:rsidP="00CD410C">
      <w:pPr>
        <w:rPr>
          <w:rFonts w:ascii="Calibri" w:eastAsia="Calibri" w:hAnsi="Calibri" w:cs="Calibri"/>
          <w:sz w:val="22"/>
          <w:szCs w:val="22"/>
        </w:rPr>
      </w:pPr>
      <w:r>
        <w:rPr>
          <w:rFonts w:ascii="Calibri" w:eastAsia="Calibri" w:hAnsi="Calibri" w:cs="Calibri"/>
          <w:sz w:val="22"/>
          <w:szCs w:val="22"/>
        </w:rPr>
        <w:t>During class, students will work together to critique and strengthen sections of their proposals. Thus, class participation is critical to the value of the course. The course grade is based on assignments</w:t>
      </w:r>
      <w:r w:rsidR="009455B3">
        <w:rPr>
          <w:rFonts w:ascii="Calibri" w:eastAsia="Calibri" w:hAnsi="Calibri" w:cs="Calibri"/>
          <w:sz w:val="22"/>
          <w:szCs w:val="22"/>
        </w:rPr>
        <w:t xml:space="preserve"> (on time, effort, complete, incorporates feedback)</w:t>
      </w:r>
      <w:r>
        <w:rPr>
          <w:rFonts w:ascii="Calibri" w:eastAsia="Calibri" w:hAnsi="Calibri" w:cs="Calibri"/>
          <w:sz w:val="22"/>
          <w:szCs w:val="22"/>
        </w:rPr>
        <w:t xml:space="preserve">, </w:t>
      </w:r>
      <w:r w:rsidR="009455B3">
        <w:rPr>
          <w:rFonts w:ascii="Calibri" w:eastAsia="Calibri" w:hAnsi="Calibri" w:cs="Calibri"/>
          <w:sz w:val="22"/>
          <w:szCs w:val="22"/>
        </w:rPr>
        <w:t>class participation, and the final proposal. If you need to miss a session, please email the instructor in advance.</w:t>
      </w:r>
    </w:p>
    <w:p w14:paraId="3A3EE19D" w14:textId="77777777" w:rsidR="00CD410C" w:rsidRDefault="00CD410C" w:rsidP="00CD410C">
      <w:pPr>
        <w:rPr>
          <w:rFonts w:ascii="Calibri" w:eastAsia="Calibri" w:hAnsi="Calibri" w:cs="Calibri"/>
          <w:sz w:val="22"/>
          <w:szCs w:val="22"/>
        </w:rPr>
      </w:pPr>
    </w:p>
    <w:p w14:paraId="19621AF4" w14:textId="77777777" w:rsidR="00CD410C" w:rsidRDefault="00CD410C" w:rsidP="00CD410C">
      <w:pPr>
        <w:rPr>
          <w:rFonts w:ascii="Calibri" w:eastAsia="Calibri" w:hAnsi="Calibri" w:cs="Calibri"/>
          <w:sz w:val="22"/>
          <w:szCs w:val="22"/>
        </w:rPr>
      </w:pPr>
      <w:r>
        <w:rPr>
          <w:rFonts w:ascii="Calibri" w:eastAsia="Calibri" w:hAnsi="Calibri" w:cs="Calibri"/>
          <w:sz w:val="22"/>
          <w:szCs w:val="22"/>
        </w:rPr>
        <w:t>For assignments, please adhere to the following:</w:t>
      </w:r>
    </w:p>
    <w:p w14:paraId="63B0D117" w14:textId="11DAB2E4" w:rsidR="00CD410C" w:rsidRDefault="00CD410C" w:rsidP="00CD410C">
      <w:pPr>
        <w:numPr>
          <w:ilvl w:val="0"/>
          <w:numId w:val="7"/>
        </w:numPr>
        <w:rPr>
          <w:rFonts w:ascii="Calibri" w:eastAsia="Calibri" w:hAnsi="Calibri" w:cs="Calibri"/>
          <w:sz w:val="22"/>
          <w:szCs w:val="22"/>
        </w:rPr>
      </w:pPr>
      <w:r>
        <w:rPr>
          <w:rFonts w:ascii="Calibri" w:eastAsia="Calibri" w:hAnsi="Calibri" w:cs="Calibri"/>
          <w:sz w:val="22"/>
          <w:szCs w:val="22"/>
        </w:rPr>
        <w:t xml:space="preserve">NIH formatting rules: single-spaced, 1/2-inch margins, 11 pt. font. Recommended fonts: </w:t>
      </w:r>
      <w:r w:rsidR="00727062">
        <w:rPr>
          <w:rFonts w:ascii="Calibri" w:eastAsia="Calibri" w:hAnsi="Calibri" w:cs="Calibri"/>
          <w:sz w:val="22"/>
          <w:szCs w:val="22"/>
        </w:rPr>
        <w:t xml:space="preserve">Aptos, </w:t>
      </w:r>
      <w:r>
        <w:rPr>
          <w:rFonts w:ascii="Calibri" w:eastAsia="Calibri" w:hAnsi="Calibri" w:cs="Calibri"/>
          <w:sz w:val="22"/>
          <w:szCs w:val="22"/>
        </w:rPr>
        <w:t xml:space="preserve">Arial, Georgia, Helvetica, Palatino Linotype. More information is available on formatting from </w:t>
      </w:r>
      <w:hyperlink r:id="rId16">
        <w:r>
          <w:rPr>
            <w:rFonts w:ascii="Calibri" w:eastAsia="Calibri" w:hAnsi="Calibri" w:cs="Calibri"/>
            <w:color w:val="1155CC"/>
            <w:sz w:val="22"/>
            <w:szCs w:val="22"/>
            <w:u w:val="single"/>
          </w:rPr>
          <w:t>NIH</w:t>
        </w:r>
      </w:hyperlink>
      <w:r>
        <w:rPr>
          <w:rFonts w:ascii="Calibri" w:eastAsia="Calibri" w:hAnsi="Calibri" w:cs="Calibri"/>
          <w:sz w:val="22"/>
          <w:szCs w:val="22"/>
        </w:rPr>
        <w:t xml:space="preserve">. </w:t>
      </w:r>
    </w:p>
    <w:p w14:paraId="11524004" w14:textId="77777777" w:rsidR="00CD410C" w:rsidRDefault="00CD410C" w:rsidP="00CD410C">
      <w:pPr>
        <w:numPr>
          <w:ilvl w:val="0"/>
          <w:numId w:val="7"/>
        </w:numPr>
        <w:rPr>
          <w:rFonts w:ascii="Calibri" w:eastAsia="Calibri" w:hAnsi="Calibri" w:cs="Calibri"/>
          <w:sz w:val="22"/>
          <w:szCs w:val="22"/>
        </w:rPr>
      </w:pPr>
      <w:r>
        <w:rPr>
          <w:rFonts w:ascii="Calibri" w:eastAsia="Calibri" w:hAnsi="Calibri" w:cs="Calibri"/>
          <w:sz w:val="22"/>
          <w:szCs w:val="22"/>
        </w:rPr>
        <w:t>Adhere to length limits. Graders/reviewers may not read beyond the length specified.</w:t>
      </w:r>
    </w:p>
    <w:p w14:paraId="21B41D60" w14:textId="5DFBCC14" w:rsidR="00CD410C" w:rsidRDefault="00CD410C" w:rsidP="00CD410C">
      <w:pPr>
        <w:numPr>
          <w:ilvl w:val="0"/>
          <w:numId w:val="7"/>
        </w:numPr>
        <w:rPr>
          <w:rFonts w:ascii="Calibri" w:eastAsia="Calibri" w:hAnsi="Calibri" w:cs="Calibri"/>
          <w:sz w:val="22"/>
          <w:szCs w:val="22"/>
        </w:rPr>
      </w:pPr>
      <w:r>
        <w:rPr>
          <w:rFonts w:ascii="Calibri" w:eastAsia="Calibri" w:hAnsi="Calibri" w:cs="Calibri"/>
          <w:sz w:val="22"/>
          <w:szCs w:val="22"/>
        </w:rPr>
        <w:t>Use the following naming convention: LastName_FirstInitial_Assignment1.docx.</w:t>
      </w:r>
    </w:p>
    <w:p w14:paraId="6B71561F" w14:textId="77777777" w:rsidR="00CD410C" w:rsidRDefault="00CD410C">
      <w:pPr>
        <w:rPr>
          <w:rFonts w:ascii="Calibri" w:eastAsia="Calibri" w:hAnsi="Calibri" w:cs="Calibri"/>
          <w:sz w:val="22"/>
          <w:szCs w:val="22"/>
        </w:rPr>
      </w:pPr>
    </w:p>
    <w:p w14:paraId="2EFC02BE" w14:textId="77777777" w:rsidR="00CD410C" w:rsidRDefault="00CD410C" w:rsidP="00CD410C">
      <w:pPr>
        <w:pStyle w:val="Heading3"/>
        <w:rPr>
          <w:sz w:val="22"/>
          <w:szCs w:val="22"/>
        </w:rPr>
      </w:pPr>
      <w:r>
        <w:rPr>
          <w:sz w:val="22"/>
          <w:szCs w:val="22"/>
        </w:rPr>
        <w:t>Grading</w:t>
      </w:r>
    </w:p>
    <w:p w14:paraId="1501F39D" w14:textId="77777777" w:rsidR="00CD410C" w:rsidRDefault="00CD410C" w:rsidP="00CD410C">
      <w:pPr>
        <w:rPr>
          <w:rFonts w:ascii="Calibri" w:eastAsia="Calibri" w:hAnsi="Calibri" w:cs="Calibri"/>
          <w:sz w:val="22"/>
          <w:szCs w:val="22"/>
        </w:rPr>
      </w:pPr>
      <w:r>
        <w:rPr>
          <w:rFonts w:ascii="Calibri" w:eastAsia="Calibri" w:hAnsi="Calibri" w:cs="Calibri"/>
          <w:sz w:val="22"/>
          <w:szCs w:val="22"/>
        </w:rPr>
        <w:t>Final grades will be based on the following assessments/assignments:</w:t>
      </w:r>
    </w:p>
    <w:p w14:paraId="06EB978B" w14:textId="77777777" w:rsidR="00CD410C" w:rsidRDefault="00CD410C" w:rsidP="00CD410C">
      <w:pPr>
        <w:rPr>
          <w:rFonts w:ascii="Calibri" w:eastAsia="Calibri" w:hAnsi="Calibri" w:cs="Calibri"/>
          <w:sz w:val="22"/>
          <w:szCs w:val="22"/>
        </w:rPr>
      </w:pPr>
    </w:p>
    <w:tbl>
      <w:tblPr>
        <w:tblStyle w:val="a5"/>
        <w:tblW w:w="6660" w:type="dxa"/>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3150"/>
      </w:tblGrid>
      <w:tr w:rsidR="00CD410C" w14:paraId="229236C6" w14:textId="77777777" w:rsidTr="00F21EC4">
        <w:tc>
          <w:tcPr>
            <w:tcW w:w="3510" w:type="dxa"/>
          </w:tcPr>
          <w:p w14:paraId="17216A3E" w14:textId="77777777" w:rsidR="00CD410C" w:rsidRDefault="00CD410C" w:rsidP="00F21EC4">
            <w:pPr>
              <w:jc w:val="center"/>
              <w:rPr>
                <w:rFonts w:ascii="Calibri" w:eastAsia="Calibri" w:hAnsi="Calibri" w:cs="Calibri"/>
                <w:b/>
                <w:sz w:val="22"/>
                <w:szCs w:val="22"/>
              </w:rPr>
            </w:pPr>
            <w:r>
              <w:rPr>
                <w:rFonts w:ascii="Calibri" w:eastAsia="Calibri" w:hAnsi="Calibri" w:cs="Calibri"/>
                <w:b/>
                <w:sz w:val="22"/>
                <w:szCs w:val="22"/>
              </w:rPr>
              <w:t>Assessment/Assignment</w:t>
            </w:r>
          </w:p>
        </w:tc>
        <w:tc>
          <w:tcPr>
            <w:tcW w:w="3150" w:type="dxa"/>
          </w:tcPr>
          <w:p w14:paraId="77F58F95" w14:textId="77777777" w:rsidR="00CD410C" w:rsidRDefault="00CD410C" w:rsidP="00F21EC4">
            <w:pPr>
              <w:jc w:val="center"/>
              <w:rPr>
                <w:rFonts w:ascii="Calibri" w:eastAsia="Calibri" w:hAnsi="Calibri" w:cs="Calibri"/>
                <w:b/>
                <w:sz w:val="22"/>
                <w:szCs w:val="22"/>
              </w:rPr>
            </w:pPr>
            <w:r>
              <w:rPr>
                <w:rFonts w:ascii="Calibri" w:eastAsia="Calibri" w:hAnsi="Calibri" w:cs="Calibri"/>
                <w:b/>
                <w:sz w:val="22"/>
                <w:szCs w:val="22"/>
              </w:rPr>
              <w:t>Contribution to Final Grade</w:t>
            </w:r>
          </w:p>
        </w:tc>
      </w:tr>
      <w:tr w:rsidR="00CD410C" w14:paraId="38F0CB73" w14:textId="77777777" w:rsidTr="00F21EC4">
        <w:tc>
          <w:tcPr>
            <w:tcW w:w="3510" w:type="dxa"/>
          </w:tcPr>
          <w:p w14:paraId="5E4C1621" w14:textId="77777777" w:rsidR="00CD410C" w:rsidRDefault="00CD410C" w:rsidP="00F21EC4">
            <w:pPr>
              <w:jc w:val="center"/>
              <w:rPr>
                <w:rFonts w:ascii="Calibri" w:eastAsia="Calibri" w:hAnsi="Calibri" w:cs="Calibri"/>
                <w:sz w:val="22"/>
                <w:szCs w:val="22"/>
              </w:rPr>
            </w:pPr>
            <w:r>
              <w:rPr>
                <w:rFonts w:ascii="Calibri" w:eastAsia="Calibri" w:hAnsi="Calibri" w:cs="Calibri"/>
                <w:sz w:val="22"/>
                <w:szCs w:val="22"/>
              </w:rPr>
              <w:t>Weekly assignments</w:t>
            </w:r>
          </w:p>
        </w:tc>
        <w:tc>
          <w:tcPr>
            <w:tcW w:w="3150" w:type="dxa"/>
          </w:tcPr>
          <w:p w14:paraId="27F9E5C7" w14:textId="77777777" w:rsidR="00CD410C" w:rsidRDefault="00CD410C" w:rsidP="00F21EC4">
            <w:pPr>
              <w:jc w:val="center"/>
              <w:rPr>
                <w:rFonts w:ascii="Calibri" w:eastAsia="Calibri" w:hAnsi="Calibri" w:cs="Calibri"/>
                <w:sz w:val="22"/>
                <w:szCs w:val="22"/>
              </w:rPr>
            </w:pPr>
            <w:r>
              <w:rPr>
                <w:rFonts w:ascii="Calibri" w:eastAsia="Calibri" w:hAnsi="Calibri" w:cs="Calibri"/>
                <w:sz w:val="22"/>
                <w:szCs w:val="22"/>
              </w:rPr>
              <w:t>25%</w:t>
            </w:r>
          </w:p>
        </w:tc>
      </w:tr>
      <w:tr w:rsidR="00CD410C" w14:paraId="70502D69" w14:textId="77777777" w:rsidTr="00F21EC4">
        <w:tc>
          <w:tcPr>
            <w:tcW w:w="3510" w:type="dxa"/>
          </w:tcPr>
          <w:p w14:paraId="08B9D18C" w14:textId="77777777" w:rsidR="00CD410C" w:rsidRDefault="00CD410C" w:rsidP="00F21EC4">
            <w:pPr>
              <w:jc w:val="center"/>
              <w:rPr>
                <w:rFonts w:ascii="Calibri" w:eastAsia="Calibri" w:hAnsi="Calibri" w:cs="Calibri"/>
                <w:sz w:val="22"/>
                <w:szCs w:val="22"/>
              </w:rPr>
            </w:pPr>
            <w:r>
              <w:rPr>
                <w:rFonts w:ascii="Calibri" w:eastAsia="Calibri" w:hAnsi="Calibri" w:cs="Calibri"/>
                <w:sz w:val="22"/>
                <w:szCs w:val="22"/>
              </w:rPr>
              <w:t>Writing critiques</w:t>
            </w:r>
          </w:p>
        </w:tc>
        <w:tc>
          <w:tcPr>
            <w:tcW w:w="3150" w:type="dxa"/>
          </w:tcPr>
          <w:p w14:paraId="5BA8A85F" w14:textId="77777777" w:rsidR="00CD410C" w:rsidRDefault="00CD410C" w:rsidP="00F21EC4">
            <w:pPr>
              <w:jc w:val="center"/>
              <w:rPr>
                <w:rFonts w:ascii="Calibri" w:eastAsia="Calibri" w:hAnsi="Calibri" w:cs="Calibri"/>
                <w:sz w:val="22"/>
                <w:szCs w:val="22"/>
              </w:rPr>
            </w:pPr>
            <w:r>
              <w:rPr>
                <w:rFonts w:ascii="Calibri" w:eastAsia="Calibri" w:hAnsi="Calibri" w:cs="Calibri"/>
                <w:sz w:val="22"/>
                <w:szCs w:val="22"/>
              </w:rPr>
              <w:t>25%</w:t>
            </w:r>
          </w:p>
        </w:tc>
      </w:tr>
      <w:tr w:rsidR="00CD410C" w14:paraId="728FFBFB" w14:textId="77777777" w:rsidTr="00F21EC4">
        <w:tc>
          <w:tcPr>
            <w:tcW w:w="3510" w:type="dxa"/>
          </w:tcPr>
          <w:p w14:paraId="4EEAFA5F" w14:textId="77777777" w:rsidR="00CD410C" w:rsidRDefault="00CD410C" w:rsidP="00F21EC4">
            <w:pPr>
              <w:jc w:val="center"/>
              <w:rPr>
                <w:rFonts w:ascii="Calibri" w:eastAsia="Calibri" w:hAnsi="Calibri" w:cs="Calibri"/>
                <w:sz w:val="22"/>
                <w:szCs w:val="22"/>
              </w:rPr>
            </w:pPr>
            <w:r>
              <w:rPr>
                <w:rFonts w:ascii="Calibri" w:eastAsia="Calibri" w:hAnsi="Calibri" w:cs="Calibri"/>
                <w:sz w:val="22"/>
                <w:szCs w:val="22"/>
              </w:rPr>
              <w:t>Participation</w:t>
            </w:r>
          </w:p>
        </w:tc>
        <w:tc>
          <w:tcPr>
            <w:tcW w:w="3150" w:type="dxa"/>
          </w:tcPr>
          <w:p w14:paraId="2793F7A3" w14:textId="77777777" w:rsidR="00CD410C" w:rsidRDefault="00CD410C" w:rsidP="00F21EC4">
            <w:pPr>
              <w:jc w:val="center"/>
              <w:rPr>
                <w:rFonts w:ascii="Calibri" w:eastAsia="Calibri" w:hAnsi="Calibri" w:cs="Calibri"/>
                <w:sz w:val="22"/>
                <w:szCs w:val="22"/>
              </w:rPr>
            </w:pPr>
            <w:r>
              <w:rPr>
                <w:rFonts w:ascii="Calibri" w:eastAsia="Calibri" w:hAnsi="Calibri" w:cs="Calibri"/>
                <w:sz w:val="22"/>
                <w:szCs w:val="22"/>
              </w:rPr>
              <w:t>25%</w:t>
            </w:r>
          </w:p>
        </w:tc>
      </w:tr>
      <w:tr w:rsidR="00CD410C" w14:paraId="62FFB552" w14:textId="77777777" w:rsidTr="00F21EC4">
        <w:tc>
          <w:tcPr>
            <w:tcW w:w="3510" w:type="dxa"/>
          </w:tcPr>
          <w:p w14:paraId="18C2CF3C" w14:textId="77777777" w:rsidR="00CD410C" w:rsidRDefault="00CD410C" w:rsidP="00F21EC4">
            <w:pPr>
              <w:jc w:val="center"/>
              <w:rPr>
                <w:rFonts w:ascii="Calibri" w:eastAsia="Calibri" w:hAnsi="Calibri" w:cs="Calibri"/>
                <w:sz w:val="22"/>
                <w:szCs w:val="22"/>
              </w:rPr>
            </w:pPr>
            <w:r>
              <w:rPr>
                <w:rFonts w:ascii="Calibri" w:eastAsia="Calibri" w:hAnsi="Calibri" w:cs="Calibri"/>
                <w:sz w:val="22"/>
                <w:szCs w:val="22"/>
              </w:rPr>
              <w:t>Final proposal</w:t>
            </w:r>
          </w:p>
        </w:tc>
        <w:tc>
          <w:tcPr>
            <w:tcW w:w="3150" w:type="dxa"/>
          </w:tcPr>
          <w:p w14:paraId="0494FECD" w14:textId="77777777" w:rsidR="00CD410C" w:rsidRDefault="00CD410C" w:rsidP="00F21EC4">
            <w:pPr>
              <w:jc w:val="center"/>
              <w:rPr>
                <w:rFonts w:ascii="Calibri" w:eastAsia="Calibri" w:hAnsi="Calibri" w:cs="Calibri"/>
                <w:sz w:val="22"/>
                <w:szCs w:val="22"/>
              </w:rPr>
            </w:pPr>
            <w:r>
              <w:rPr>
                <w:rFonts w:ascii="Calibri" w:eastAsia="Calibri" w:hAnsi="Calibri" w:cs="Calibri"/>
                <w:sz w:val="22"/>
                <w:szCs w:val="22"/>
              </w:rPr>
              <w:t>25%</w:t>
            </w:r>
          </w:p>
        </w:tc>
      </w:tr>
      <w:tr w:rsidR="00CD410C" w14:paraId="2BE4A679" w14:textId="77777777" w:rsidTr="00F21EC4">
        <w:tc>
          <w:tcPr>
            <w:tcW w:w="3510" w:type="dxa"/>
          </w:tcPr>
          <w:p w14:paraId="06DBE322" w14:textId="77777777" w:rsidR="00CD410C" w:rsidRDefault="00CD410C" w:rsidP="00F21EC4">
            <w:pPr>
              <w:jc w:val="center"/>
              <w:rPr>
                <w:rFonts w:ascii="Calibri" w:eastAsia="Calibri" w:hAnsi="Calibri" w:cs="Calibri"/>
                <w:b/>
                <w:sz w:val="22"/>
                <w:szCs w:val="22"/>
              </w:rPr>
            </w:pPr>
            <w:r>
              <w:rPr>
                <w:rFonts w:ascii="Calibri" w:eastAsia="Calibri" w:hAnsi="Calibri" w:cs="Calibri"/>
                <w:b/>
                <w:sz w:val="22"/>
                <w:szCs w:val="22"/>
              </w:rPr>
              <w:t>TOTAL</w:t>
            </w:r>
          </w:p>
        </w:tc>
        <w:tc>
          <w:tcPr>
            <w:tcW w:w="3150" w:type="dxa"/>
          </w:tcPr>
          <w:p w14:paraId="3CA548BF" w14:textId="77777777" w:rsidR="00CD410C" w:rsidRDefault="00CD410C" w:rsidP="00F21EC4">
            <w:pPr>
              <w:jc w:val="center"/>
              <w:rPr>
                <w:rFonts w:ascii="Calibri" w:eastAsia="Calibri" w:hAnsi="Calibri" w:cs="Calibri"/>
                <w:b/>
                <w:sz w:val="22"/>
                <w:szCs w:val="22"/>
              </w:rPr>
            </w:pPr>
            <w:r>
              <w:rPr>
                <w:rFonts w:ascii="Calibri" w:eastAsia="Calibri" w:hAnsi="Calibri" w:cs="Calibri"/>
                <w:b/>
                <w:sz w:val="22"/>
                <w:szCs w:val="22"/>
              </w:rPr>
              <w:t>100%</w:t>
            </w:r>
          </w:p>
        </w:tc>
      </w:tr>
    </w:tbl>
    <w:p w14:paraId="7DD336B0" w14:textId="77777777" w:rsidR="00CD410C" w:rsidRDefault="00CD410C" w:rsidP="00CD410C">
      <w:pPr>
        <w:rPr>
          <w:rFonts w:ascii="Calibri" w:eastAsia="Calibri" w:hAnsi="Calibri" w:cs="Calibri"/>
          <w:sz w:val="22"/>
          <w:szCs w:val="22"/>
        </w:rPr>
      </w:pPr>
    </w:p>
    <w:p w14:paraId="5B585793" w14:textId="77777777" w:rsidR="00727062" w:rsidRDefault="00727062" w:rsidP="00CD410C">
      <w:pPr>
        <w:rPr>
          <w:rFonts w:ascii="Calibri" w:eastAsia="Calibri" w:hAnsi="Calibri" w:cs="Calibri"/>
          <w:sz w:val="22"/>
          <w:szCs w:val="22"/>
        </w:rPr>
      </w:pPr>
    </w:p>
    <w:p w14:paraId="2AE5E9C3" w14:textId="474FCC2B" w:rsidR="00CD410C" w:rsidRDefault="00CD410C" w:rsidP="00CD410C">
      <w:pPr>
        <w:rPr>
          <w:rFonts w:ascii="Calibri" w:eastAsia="Calibri" w:hAnsi="Calibri" w:cs="Calibri"/>
          <w:sz w:val="22"/>
          <w:szCs w:val="22"/>
        </w:rPr>
      </w:pPr>
      <w:r>
        <w:rPr>
          <w:rFonts w:ascii="Calibri" w:eastAsia="Calibri" w:hAnsi="Calibri" w:cs="Calibri"/>
          <w:sz w:val="22"/>
          <w:szCs w:val="22"/>
        </w:rPr>
        <w:t xml:space="preserve">Final % scores will be converted to standard UW 4.0 scale grades using the table below. Grades below 1.7 will be recorded as 0.0 by the Registrar and no credit is earned. A minimum of 2.7 is required for students who are taking this course as a requirement for the PhD-EHS degree. </w:t>
      </w:r>
    </w:p>
    <w:p w14:paraId="5145A000" w14:textId="77777777" w:rsidR="00CD410C" w:rsidRDefault="00CD410C" w:rsidP="00CD410C">
      <w:pPr>
        <w:rPr>
          <w:rFonts w:ascii="Calibri" w:eastAsia="Calibri" w:hAnsi="Calibri" w:cs="Calibri"/>
          <w:sz w:val="22"/>
          <w:szCs w:val="22"/>
        </w:rPr>
      </w:pPr>
    </w:p>
    <w:tbl>
      <w:tblPr>
        <w:tblStyle w:val="a6"/>
        <w:tblW w:w="4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1275"/>
        <w:gridCol w:w="990"/>
        <w:gridCol w:w="1350"/>
      </w:tblGrid>
      <w:tr w:rsidR="00CD410C" w14:paraId="641D7C6A" w14:textId="77777777" w:rsidTr="00F21EC4">
        <w:trPr>
          <w:trHeight w:val="310"/>
          <w:jc w:val="center"/>
        </w:trPr>
        <w:tc>
          <w:tcPr>
            <w:tcW w:w="960" w:type="dxa"/>
            <w:tcBorders>
              <w:top w:val="single" w:sz="12" w:space="0" w:color="000000"/>
              <w:left w:val="single" w:sz="12" w:space="0" w:color="000000"/>
              <w:bottom w:val="single" w:sz="8" w:space="0" w:color="000000"/>
              <w:right w:val="single" w:sz="8" w:space="0" w:color="000000"/>
            </w:tcBorders>
            <w:shd w:val="clear" w:color="auto" w:fill="auto"/>
            <w:vAlign w:val="center"/>
          </w:tcPr>
          <w:p w14:paraId="771808BF" w14:textId="77777777" w:rsidR="00CD410C" w:rsidRDefault="00CD410C" w:rsidP="00F21EC4">
            <w:pPr>
              <w:jc w:val="center"/>
              <w:rPr>
                <w:rFonts w:ascii="Calibri" w:eastAsia="Calibri" w:hAnsi="Calibri" w:cs="Calibri"/>
                <w:b/>
                <w:color w:val="000000"/>
                <w:sz w:val="22"/>
                <w:szCs w:val="22"/>
              </w:rPr>
            </w:pPr>
            <w:r>
              <w:rPr>
                <w:rFonts w:ascii="Calibri" w:eastAsia="Calibri" w:hAnsi="Calibri" w:cs="Calibri"/>
                <w:b/>
                <w:color w:val="000000"/>
                <w:sz w:val="22"/>
                <w:szCs w:val="22"/>
              </w:rPr>
              <w:t>% Score</w:t>
            </w:r>
          </w:p>
        </w:tc>
        <w:tc>
          <w:tcPr>
            <w:tcW w:w="1275" w:type="dxa"/>
            <w:tcBorders>
              <w:top w:val="single" w:sz="12" w:space="0" w:color="000000"/>
              <w:left w:val="nil"/>
              <w:bottom w:val="single" w:sz="8" w:space="0" w:color="000000"/>
              <w:right w:val="single" w:sz="24" w:space="0" w:color="000000"/>
            </w:tcBorders>
            <w:shd w:val="clear" w:color="auto" w:fill="auto"/>
            <w:vAlign w:val="center"/>
          </w:tcPr>
          <w:p w14:paraId="7014850A" w14:textId="77777777" w:rsidR="00CD410C" w:rsidRDefault="00CD410C" w:rsidP="00F21EC4">
            <w:pPr>
              <w:jc w:val="center"/>
              <w:rPr>
                <w:rFonts w:ascii="Calibri" w:eastAsia="Calibri" w:hAnsi="Calibri" w:cs="Calibri"/>
                <w:b/>
                <w:color w:val="000000"/>
                <w:sz w:val="22"/>
                <w:szCs w:val="22"/>
              </w:rPr>
            </w:pPr>
            <w:r>
              <w:rPr>
                <w:rFonts w:ascii="Calibri" w:eastAsia="Calibri" w:hAnsi="Calibri" w:cs="Calibri"/>
                <w:b/>
                <w:color w:val="000000"/>
                <w:sz w:val="22"/>
                <w:szCs w:val="22"/>
              </w:rPr>
              <w:t>Final Grade</w:t>
            </w:r>
          </w:p>
        </w:tc>
        <w:tc>
          <w:tcPr>
            <w:tcW w:w="990" w:type="dxa"/>
            <w:tcBorders>
              <w:top w:val="single" w:sz="12" w:space="0" w:color="000000"/>
              <w:left w:val="single" w:sz="24" w:space="0" w:color="000000"/>
              <w:bottom w:val="single" w:sz="8" w:space="0" w:color="000000"/>
              <w:right w:val="single" w:sz="12" w:space="0" w:color="000000"/>
            </w:tcBorders>
            <w:vAlign w:val="center"/>
          </w:tcPr>
          <w:p w14:paraId="5E40C1FF" w14:textId="77777777" w:rsidR="00CD410C" w:rsidRDefault="00CD410C" w:rsidP="00F21EC4">
            <w:pPr>
              <w:jc w:val="center"/>
              <w:rPr>
                <w:rFonts w:ascii="Calibri" w:eastAsia="Calibri" w:hAnsi="Calibri" w:cs="Calibri"/>
                <w:b/>
                <w:color w:val="000000"/>
                <w:sz w:val="22"/>
                <w:szCs w:val="22"/>
              </w:rPr>
            </w:pPr>
            <w:r>
              <w:rPr>
                <w:rFonts w:ascii="Calibri" w:eastAsia="Calibri" w:hAnsi="Calibri" w:cs="Calibri"/>
                <w:b/>
                <w:color w:val="000000"/>
                <w:sz w:val="22"/>
                <w:szCs w:val="22"/>
              </w:rPr>
              <w:t>% Score</w:t>
            </w:r>
          </w:p>
        </w:tc>
        <w:tc>
          <w:tcPr>
            <w:tcW w:w="1350" w:type="dxa"/>
            <w:tcBorders>
              <w:top w:val="single" w:sz="12" w:space="0" w:color="000000"/>
              <w:left w:val="nil"/>
              <w:bottom w:val="single" w:sz="8" w:space="0" w:color="000000"/>
              <w:right w:val="single" w:sz="12" w:space="0" w:color="000000"/>
            </w:tcBorders>
            <w:vAlign w:val="center"/>
          </w:tcPr>
          <w:p w14:paraId="755F4D18" w14:textId="77777777" w:rsidR="00CD410C" w:rsidRDefault="00CD410C" w:rsidP="00F21EC4">
            <w:pPr>
              <w:jc w:val="center"/>
              <w:rPr>
                <w:rFonts w:ascii="Calibri" w:eastAsia="Calibri" w:hAnsi="Calibri" w:cs="Calibri"/>
                <w:b/>
                <w:color w:val="000000"/>
                <w:sz w:val="22"/>
                <w:szCs w:val="22"/>
              </w:rPr>
            </w:pPr>
            <w:r>
              <w:rPr>
                <w:rFonts w:ascii="Calibri" w:eastAsia="Calibri" w:hAnsi="Calibri" w:cs="Calibri"/>
                <w:b/>
                <w:color w:val="000000"/>
                <w:sz w:val="22"/>
                <w:szCs w:val="22"/>
              </w:rPr>
              <w:t>Final Grade</w:t>
            </w:r>
          </w:p>
        </w:tc>
      </w:tr>
      <w:tr w:rsidR="00CD410C" w14:paraId="33A85A57" w14:textId="77777777" w:rsidTr="00F21EC4">
        <w:trPr>
          <w:trHeight w:val="310"/>
          <w:jc w:val="center"/>
        </w:trPr>
        <w:tc>
          <w:tcPr>
            <w:tcW w:w="960" w:type="dxa"/>
            <w:tcBorders>
              <w:top w:val="single" w:sz="12" w:space="0" w:color="000000"/>
              <w:left w:val="single" w:sz="12" w:space="0" w:color="000000"/>
              <w:bottom w:val="single" w:sz="8" w:space="0" w:color="000000"/>
              <w:right w:val="single" w:sz="8" w:space="0" w:color="000000"/>
            </w:tcBorders>
            <w:shd w:val="clear" w:color="auto" w:fill="auto"/>
            <w:vAlign w:val="bottom"/>
          </w:tcPr>
          <w:p w14:paraId="5A3AE185"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&gt;95</w:t>
            </w:r>
          </w:p>
        </w:tc>
        <w:tc>
          <w:tcPr>
            <w:tcW w:w="1275" w:type="dxa"/>
            <w:tcBorders>
              <w:top w:val="single" w:sz="12" w:space="0" w:color="000000"/>
              <w:left w:val="nil"/>
              <w:bottom w:val="single" w:sz="8" w:space="0" w:color="000000"/>
              <w:right w:val="single" w:sz="24" w:space="0" w:color="000000"/>
            </w:tcBorders>
            <w:shd w:val="clear" w:color="auto" w:fill="auto"/>
            <w:vAlign w:val="bottom"/>
          </w:tcPr>
          <w:p w14:paraId="1FEAA48D"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4.0</w:t>
            </w:r>
          </w:p>
        </w:tc>
        <w:tc>
          <w:tcPr>
            <w:tcW w:w="990" w:type="dxa"/>
            <w:tcBorders>
              <w:top w:val="single" w:sz="12" w:space="0" w:color="000000"/>
              <w:left w:val="single" w:sz="24" w:space="0" w:color="000000"/>
              <w:bottom w:val="single" w:sz="8" w:space="0" w:color="000000"/>
              <w:right w:val="single" w:sz="12" w:space="0" w:color="000000"/>
            </w:tcBorders>
            <w:vAlign w:val="bottom"/>
          </w:tcPr>
          <w:p w14:paraId="07B78B05"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73-73.9</w:t>
            </w:r>
          </w:p>
        </w:tc>
        <w:tc>
          <w:tcPr>
            <w:tcW w:w="1350" w:type="dxa"/>
            <w:tcBorders>
              <w:top w:val="single" w:sz="12" w:space="0" w:color="000000"/>
              <w:left w:val="nil"/>
              <w:bottom w:val="single" w:sz="8" w:space="0" w:color="000000"/>
              <w:right w:val="single" w:sz="12" w:space="0" w:color="000000"/>
            </w:tcBorders>
            <w:vAlign w:val="bottom"/>
          </w:tcPr>
          <w:p w14:paraId="275CF178"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2.8</w:t>
            </w:r>
          </w:p>
        </w:tc>
      </w:tr>
      <w:tr w:rsidR="00CD410C" w14:paraId="63D65FDE" w14:textId="77777777" w:rsidTr="00F21EC4">
        <w:trPr>
          <w:trHeight w:val="300"/>
          <w:jc w:val="center"/>
        </w:trPr>
        <w:tc>
          <w:tcPr>
            <w:tcW w:w="960" w:type="dxa"/>
            <w:tcBorders>
              <w:top w:val="nil"/>
              <w:left w:val="single" w:sz="12" w:space="0" w:color="000000"/>
              <w:bottom w:val="single" w:sz="8" w:space="0" w:color="000000"/>
              <w:right w:val="single" w:sz="8" w:space="0" w:color="000000"/>
            </w:tcBorders>
            <w:shd w:val="clear" w:color="auto" w:fill="auto"/>
            <w:vAlign w:val="bottom"/>
          </w:tcPr>
          <w:p w14:paraId="5C9E9BF6"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94-95</w:t>
            </w:r>
          </w:p>
        </w:tc>
        <w:tc>
          <w:tcPr>
            <w:tcW w:w="1275" w:type="dxa"/>
            <w:tcBorders>
              <w:top w:val="nil"/>
              <w:left w:val="nil"/>
              <w:bottom w:val="single" w:sz="8" w:space="0" w:color="000000"/>
              <w:right w:val="single" w:sz="24" w:space="0" w:color="000000"/>
            </w:tcBorders>
            <w:shd w:val="clear" w:color="auto" w:fill="auto"/>
            <w:vAlign w:val="bottom"/>
          </w:tcPr>
          <w:p w14:paraId="4BD21CD6"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3.9</w:t>
            </w:r>
          </w:p>
        </w:tc>
        <w:tc>
          <w:tcPr>
            <w:tcW w:w="990" w:type="dxa"/>
            <w:tcBorders>
              <w:top w:val="nil"/>
              <w:left w:val="single" w:sz="24" w:space="0" w:color="000000"/>
              <w:bottom w:val="single" w:sz="8" w:space="0" w:color="000000"/>
              <w:right w:val="single" w:sz="12" w:space="0" w:color="000000"/>
            </w:tcBorders>
            <w:vAlign w:val="bottom"/>
          </w:tcPr>
          <w:p w14:paraId="56A909DE"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72-72.9</w:t>
            </w:r>
          </w:p>
        </w:tc>
        <w:tc>
          <w:tcPr>
            <w:tcW w:w="1350" w:type="dxa"/>
            <w:tcBorders>
              <w:top w:val="nil"/>
              <w:left w:val="nil"/>
              <w:bottom w:val="single" w:sz="8" w:space="0" w:color="000000"/>
              <w:right w:val="single" w:sz="12" w:space="0" w:color="000000"/>
            </w:tcBorders>
            <w:vAlign w:val="bottom"/>
          </w:tcPr>
          <w:p w14:paraId="2DEC7878"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2.7</w:t>
            </w:r>
          </w:p>
        </w:tc>
      </w:tr>
      <w:tr w:rsidR="00CD410C" w14:paraId="23617AB4" w14:textId="77777777" w:rsidTr="00F21EC4">
        <w:trPr>
          <w:trHeight w:val="300"/>
          <w:jc w:val="center"/>
        </w:trPr>
        <w:tc>
          <w:tcPr>
            <w:tcW w:w="960" w:type="dxa"/>
            <w:tcBorders>
              <w:top w:val="nil"/>
              <w:left w:val="single" w:sz="12" w:space="0" w:color="000000"/>
              <w:bottom w:val="single" w:sz="8" w:space="0" w:color="000000"/>
              <w:right w:val="single" w:sz="8" w:space="0" w:color="000000"/>
            </w:tcBorders>
            <w:shd w:val="clear" w:color="auto" w:fill="auto"/>
            <w:vAlign w:val="bottom"/>
          </w:tcPr>
          <w:p w14:paraId="3228C468"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92-93.9</w:t>
            </w:r>
          </w:p>
        </w:tc>
        <w:tc>
          <w:tcPr>
            <w:tcW w:w="1275" w:type="dxa"/>
            <w:tcBorders>
              <w:top w:val="nil"/>
              <w:left w:val="nil"/>
              <w:bottom w:val="single" w:sz="8" w:space="0" w:color="000000"/>
              <w:right w:val="single" w:sz="24" w:space="0" w:color="000000"/>
            </w:tcBorders>
            <w:shd w:val="clear" w:color="auto" w:fill="auto"/>
            <w:vAlign w:val="bottom"/>
          </w:tcPr>
          <w:p w14:paraId="61038DD0"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3.8</w:t>
            </w:r>
          </w:p>
        </w:tc>
        <w:tc>
          <w:tcPr>
            <w:tcW w:w="990" w:type="dxa"/>
            <w:tcBorders>
              <w:top w:val="nil"/>
              <w:left w:val="single" w:sz="24" w:space="0" w:color="000000"/>
              <w:bottom w:val="single" w:sz="8" w:space="0" w:color="000000"/>
              <w:right w:val="single" w:sz="12" w:space="0" w:color="000000"/>
            </w:tcBorders>
            <w:vAlign w:val="bottom"/>
          </w:tcPr>
          <w:p w14:paraId="60646211"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71-71.9</w:t>
            </w:r>
          </w:p>
        </w:tc>
        <w:tc>
          <w:tcPr>
            <w:tcW w:w="1350" w:type="dxa"/>
            <w:tcBorders>
              <w:top w:val="nil"/>
              <w:left w:val="nil"/>
              <w:bottom w:val="single" w:sz="8" w:space="0" w:color="000000"/>
              <w:right w:val="single" w:sz="12" w:space="0" w:color="000000"/>
            </w:tcBorders>
            <w:vAlign w:val="bottom"/>
          </w:tcPr>
          <w:p w14:paraId="06130989"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2.6</w:t>
            </w:r>
          </w:p>
        </w:tc>
      </w:tr>
      <w:tr w:rsidR="00CD410C" w14:paraId="63570624" w14:textId="77777777" w:rsidTr="00F21EC4">
        <w:trPr>
          <w:trHeight w:val="300"/>
          <w:jc w:val="center"/>
        </w:trPr>
        <w:tc>
          <w:tcPr>
            <w:tcW w:w="960" w:type="dxa"/>
            <w:tcBorders>
              <w:top w:val="nil"/>
              <w:left w:val="single" w:sz="12" w:space="0" w:color="000000"/>
              <w:bottom w:val="single" w:sz="8" w:space="0" w:color="000000"/>
              <w:right w:val="single" w:sz="8" w:space="0" w:color="000000"/>
            </w:tcBorders>
            <w:shd w:val="clear" w:color="auto" w:fill="auto"/>
            <w:vAlign w:val="bottom"/>
          </w:tcPr>
          <w:p w14:paraId="6DAD0C20"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lastRenderedPageBreak/>
              <w:t>90-91.9</w:t>
            </w:r>
          </w:p>
        </w:tc>
        <w:tc>
          <w:tcPr>
            <w:tcW w:w="1275" w:type="dxa"/>
            <w:tcBorders>
              <w:top w:val="nil"/>
              <w:left w:val="nil"/>
              <w:bottom w:val="single" w:sz="8" w:space="0" w:color="000000"/>
              <w:right w:val="single" w:sz="24" w:space="0" w:color="000000"/>
            </w:tcBorders>
            <w:shd w:val="clear" w:color="auto" w:fill="auto"/>
            <w:vAlign w:val="bottom"/>
          </w:tcPr>
          <w:p w14:paraId="22B7256F"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3.7</w:t>
            </w:r>
          </w:p>
        </w:tc>
        <w:tc>
          <w:tcPr>
            <w:tcW w:w="990" w:type="dxa"/>
            <w:tcBorders>
              <w:top w:val="nil"/>
              <w:left w:val="single" w:sz="24" w:space="0" w:color="000000"/>
              <w:bottom w:val="single" w:sz="8" w:space="0" w:color="000000"/>
              <w:right w:val="single" w:sz="12" w:space="0" w:color="000000"/>
            </w:tcBorders>
            <w:vAlign w:val="bottom"/>
          </w:tcPr>
          <w:p w14:paraId="6723C5E6"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70-71.9</w:t>
            </w:r>
          </w:p>
        </w:tc>
        <w:tc>
          <w:tcPr>
            <w:tcW w:w="1350" w:type="dxa"/>
            <w:tcBorders>
              <w:top w:val="nil"/>
              <w:left w:val="nil"/>
              <w:bottom w:val="single" w:sz="8" w:space="0" w:color="000000"/>
              <w:right w:val="single" w:sz="12" w:space="0" w:color="000000"/>
            </w:tcBorders>
            <w:vAlign w:val="bottom"/>
          </w:tcPr>
          <w:p w14:paraId="626BF9B2"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2.5</w:t>
            </w:r>
          </w:p>
        </w:tc>
      </w:tr>
      <w:tr w:rsidR="00CD410C" w14:paraId="10FCA426" w14:textId="77777777" w:rsidTr="00F21EC4">
        <w:trPr>
          <w:trHeight w:val="300"/>
          <w:jc w:val="center"/>
        </w:trPr>
        <w:tc>
          <w:tcPr>
            <w:tcW w:w="960" w:type="dxa"/>
            <w:tcBorders>
              <w:top w:val="nil"/>
              <w:left w:val="single" w:sz="12" w:space="0" w:color="000000"/>
              <w:bottom w:val="single" w:sz="8" w:space="0" w:color="000000"/>
              <w:right w:val="single" w:sz="8" w:space="0" w:color="000000"/>
            </w:tcBorders>
            <w:shd w:val="clear" w:color="auto" w:fill="auto"/>
            <w:vAlign w:val="bottom"/>
          </w:tcPr>
          <w:p w14:paraId="1C93832C"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88-89.9</w:t>
            </w:r>
          </w:p>
        </w:tc>
        <w:tc>
          <w:tcPr>
            <w:tcW w:w="1275" w:type="dxa"/>
            <w:tcBorders>
              <w:top w:val="nil"/>
              <w:left w:val="nil"/>
              <w:bottom w:val="single" w:sz="8" w:space="0" w:color="000000"/>
              <w:right w:val="single" w:sz="24" w:space="0" w:color="000000"/>
            </w:tcBorders>
            <w:shd w:val="clear" w:color="auto" w:fill="auto"/>
            <w:vAlign w:val="bottom"/>
          </w:tcPr>
          <w:p w14:paraId="621BFEA2"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3.6</w:t>
            </w:r>
          </w:p>
        </w:tc>
        <w:tc>
          <w:tcPr>
            <w:tcW w:w="990" w:type="dxa"/>
            <w:tcBorders>
              <w:top w:val="nil"/>
              <w:left w:val="single" w:sz="24" w:space="0" w:color="000000"/>
              <w:bottom w:val="single" w:sz="8" w:space="0" w:color="000000"/>
              <w:right w:val="single" w:sz="12" w:space="0" w:color="000000"/>
            </w:tcBorders>
            <w:vAlign w:val="bottom"/>
          </w:tcPr>
          <w:p w14:paraId="670469E9"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69-69.9</w:t>
            </w:r>
          </w:p>
        </w:tc>
        <w:tc>
          <w:tcPr>
            <w:tcW w:w="1350" w:type="dxa"/>
            <w:tcBorders>
              <w:top w:val="nil"/>
              <w:left w:val="nil"/>
              <w:bottom w:val="single" w:sz="8" w:space="0" w:color="000000"/>
              <w:right w:val="single" w:sz="12" w:space="0" w:color="000000"/>
            </w:tcBorders>
            <w:vAlign w:val="bottom"/>
          </w:tcPr>
          <w:p w14:paraId="2F60006A"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2.4</w:t>
            </w:r>
          </w:p>
        </w:tc>
      </w:tr>
      <w:tr w:rsidR="00CD410C" w14:paraId="761F449E" w14:textId="77777777" w:rsidTr="00F21EC4">
        <w:trPr>
          <w:trHeight w:val="300"/>
          <w:jc w:val="center"/>
        </w:trPr>
        <w:tc>
          <w:tcPr>
            <w:tcW w:w="960" w:type="dxa"/>
            <w:tcBorders>
              <w:top w:val="nil"/>
              <w:left w:val="single" w:sz="12" w:space="0" w:color="000000"/>
              <w:bottom w:val="single" w:sz="8" w:space="0" w:color="000000"/>
              <w:right w:val="single" w:sz="8" w:space="0" w:color="000000"/>
            </w:tcBorders>
            <w:shd w:val="clear" w:color="auto" w:fill="auto"/>
            <w:vAlign w:val="bottom"/>
          </w:tcPr>
          <w:p w14:paraId="4731FDC7"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86-87.9</w:t>
            </w:r>
          </w:p>
        </w:tc>
        <w:tc>
          <w:tcPr>
            <w:tcW w:w="1275" w:type="dxa"/>
            <w:tcBorders>
              <w:top w:val="nil"/>
              <w:left w:val="nil"/>
              <w:bottom w:val="single" w:sz="8" w:space="0" w:color="000000"/>
              <w:right w:val="single" w:sz="24" w:space="0" w:color="000000"/>
            </w:tcBorders>
            <w:shd w:val="clear" w:color="auto" w:fill="auto"/>
            <w:vAlign w:val="bottom"/>
          </w:tcPr>
          <w:p w14:paraId="63E18911"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3.5</w:t>
            </w:r>
          </w:p>
        </w:tc>
        <w:tc>
          <w:tcPr>
            <w:tcW w:w="990" w:type="dxa"/>
            <w:tcBorders>
              <w:top w:val="nil"/>
              <w:left w:val="single" w:sz="24" w:space="0" w:color="000000"/>
              <w:bottom w:val="single" w:sz="8" w:space="0" w:color="000000"/>
              <w:right w:val="single" w:sz="12" w:space="0" w:color="000000"/>
            </w:tcBorders>
            <w:vAlign w:val="bottom"/>
          </w:tcPr>
          <w:p w14:paraId="5E543FD8"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68-68.9</w:t>
            </w:r>
          </w:p>
        </w:tc>
        <w:tc>
          <w:tcPr>
            <w:tcW w:w="1350" w:type="dxa"/>
            <w:tcBorders>
              <w:top w:val="nil"/>
              <w:left w:val="nil"/>
              <w:bottom w:val="single" w:sz="8" w:space="0" w:color="000000"/>
              <w:right w:val="single" w:sz="12" w:space="0" w:color="000000"/>
            </w:tcBorders>
            <w:vAlign w:val="bottom"/>
          </w:tcPr>
          <w:p w14:paraId="6122262C"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2.3</w:t>
            </w:r>
          </w:p>
        </w:tc>
      </w:tr>
      <w:tr w:rsidR="00CD410C" w14:paraId="3923B95C" w14:textId="77777777" w:rsidTr="00F21EC4">
        <w:trPr>
          <w:trHeight w:val="300"/>
          <w:jc w:val="center"/>
        </w:trPr>
        <w:tc>
          <w:tcPr>
            <w:tcW w:w="960" w:type="dxa"/>
            <w:tcBorders>
              <w:top w:val="nil"/>
              <w:left w:val="single" w:sz="12" w:space="0" w:color="000000"/>
              <w:bottom w:val="single" w:sz="8" w:space="0" w:color="000000"/>
              <w:right w:val="single" w:sz="8" w:space="0" w:color="000000"/>
            </w:tcBorders>
            <w:shd w:val="clear" w:color="auto" w:fill="auto"/>
            <w:vAlign w:val="bottom"/>
          </w:tcPr>
          <w:p w14:paraId="28984B0D"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84-85.9</w:t>
            </w:r>
          </w:p>
        </w:tc>
        <w:tc>
          <w:tcPr>
            <w:tcW w:w="1275" w:type="dxa"/>
            <w:tcBorders>
              <w:top w:val="nil"/>
              <w:left w:val="nil"/>
              <w:bottom w:val="single" w:sz="8" w:space="0" w:color="000000"/>
              <w:right w:val="single" w:sz="24" w:space="0" w:color="000000"/>
            </w:tcBorders>
            <w:shd w:val="clear" w:color="auto" w:fill="auto"/>
            <w:vAlign w:val="bottom"/>
          </w:tcPr>
          <w:p w14:paraId="7583E98B"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3.4</w:t>
            </w:r>
          </w:p>
        </w:tc>
        <w:tc>
          <w:tcPr>
            <w:tcW w:w="990" w:type="dxa"/>
            <w:tcBorders>
              <w:top w:val="nil"/>
              <w:left w:val="single" w:sz="24" w:space="0" w:color="000000"/>
              <w:bottom w:val="single" w:sz="8" w:space="0" w:color="000000"/>
              <w:right w:val="single" w:sz="12" w:space="0" w:color="000000"/>
            </w:tcBorders>
            <w:vAlign w:val="bottom"/>
          </w:tcPr>
          <w:p w14:paraId="60A35FB2"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67-67.9</w:t>
            </w:r>
          </w:p>
        </w:tc>
        <w:tc>
          <w:tcPr>
            <w:tcW w:w="1350" w:type="dxa"/>
            <w:tcBorders>
              <w:top w:val="nil"/>
              <w:left w:val="nil"/>
              <w:bottom w:val="single" w:sz="8" w:space="0" w:color="000000"/>
              <w:right w:val="single" w:sz="12" w:space="0" w:color="000000"/>
            </w:tcBorders>
            <w:vAlign w:val="bottom"/>
          </w:tcPr>
          <w:p w14:paraId="769B2692"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2.2</w:t>
            </w:r>
          </w:p>
        </w:tc>
      </w:tr>
      <w:tr w:rsidR="00CD410C" w14:paraId="002801C7" w14:textId="77777777" w:rsidTr="00F21EC4">
        <w:trPr>
          <w:trHeight w:val="300"/>
          <w:jc w:val="center"/>
        </w:trPr>
        <w:tc>
          <w:tcPr>
            <w:tcW w:w="960" w:type="dxa"/>
            <w:tcBorders>
              <w:top w:val="nil"/>
              <w:left w:val="single" w:sz="12" w:space="0" w:color="000000"/>
              <w:bottom w:val="single" w:sz="8" w:space="0" w:color="000000"/>
              <w:right w:val="single" w:sz="8" w:space="0" w:color="000000"/>
            </w:tcBorders>
            <w:shd w:val="clear" w:color="auto" w:fill="auto"/>
            <w:vAlign w:val="bottom"/>
          </w:tcPr>
          <w:p w14:paraId="2A8ABDBD"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82-83.9</w:t>
            </w:r>
          </w:p>
        </w:tc>
        <w:tc>
          <w:tcPr>
            <w:tcW w:w="1275" w:type="dxa"/>
            <w:tcBorders>
              <w:top w:val="nil"/>
              <w:left w:val="nil"/>
              <w:bottom w:val="single" w:sz="8" w:space="0" w:color="000000"/>
              <w:right w:val="single" w:sz="24" w:space="0" w:color="000000"/>
            </w:tcBorders>
            <w:shd w:val="clear" w:color="auto" w:fill="auto"/>
            <w:vAlign w:val="bottom"/>
          </w:tcPr>
          <w:p w14:paraId="279DC1CB"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3.3</w:t>
            </w:r>
          </w:p>
        </w:tc>
        <w:tc>
          <w:tcPr>
            <w:tcW w:w="990" w:type="dxa"/>
            <w:tcBorders>
              <w:top w:val="nil"/>
              <w:left w:val="single" w:sz="24" w:space="0" w:color="000000"/>
              <w:bottom w:val="single" w:sz="8" w:space="0" w:color="000000"/>
              <w:right w:val="single" w:sz="12" w:space="0" w:color="000000"/>
            </w:tcBorders>
            <w:vAlign w:val="bottom"/>
          </w:tcPr>
          <w:p w14:paraId="6A20632F"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66-66.9</w:t>
            </w:r>
          </w:p>
        </w:tc>
        <w:tc>
          <w:tcPr>
            <w:tcW w:w="1350" w:type="dxa"/>
            <w:tcBorders>
              <w:top w:val="nil"/>
              <w:left w:val="nil"/>
              <w:bottom w:val="single" w:sz="8" w:space="0" w:color="000000"/>
              <w:right w:val="single" w:sz="12" w:space="0" w:color="000000"/>
            </w:tcBorders>
            <w:vAlign w:val="bottom"/>
          </w:tcPr>
          <w:p w14:paraId="7789E520"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2.1</w:t>
            </w:r>
          </w:p>
        </w:tc>
      </w:tr>
      <w:tr w:rsidR="00CD410C" w14:paraId="566154F7" w14:textId="77777777" w:rsidTr="00F21EC4">
        <w:trPr>
          <w:trHeight w:val="300"/>
          <w:jc w:val="center"/>
        </w:trPr>
        <w:tc>
          <w:tcPr>
            <w:tcW w:w="960" w:type="dxa"/>
            <w:tcBorders>
              <w:top w:val="nil"/>
              <w:left w:val="single" w:sz="12" w:space="0" w:color="000000"/>
              <w:bottom w:val="single" w:sz="8" w:space="0" w:color="000000"/>
              <w:right w:val="single" w:sz="8" w:space="0" w:color="000000"/>
            </w:tcBorders>
            <w:shd w:val="clear" w:color="auto" w:fill="auto"/>
            <w:vAlign w:val="bottom"/>
          </w:tcPr>
          <w:p w14:paraId="19D8DA3B"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80-81.9</w:t>
            </w:r>
          </w:p>
        </w:tc>
        <w:tc>
          <w:tcPr>
            <w:tcW w:w="1275" w:type="dxa"/>
            <w:tcBorders>
              <w:top w:val="nil"/>
              <w:left w:val="nil"/>
              <w:bottom w:val="single" w:sz="8" w:space="0" w:color="000000"/>
              <w:right w:val="single" w:sz="24" w:space="0" w:color="000000"/>
            </w:tcBorders>
            <w:shd w:val="clear" w:color="auto" w:fill="auto"/>
            <w:vAlign w:val="bottom"/>
          </w:tcPr>
          <w:p w14:paraId="2F38BFFC"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3.2</w:t>
            </w:r>
          </w:p>
        </w:tc>
        <w:tc>
          <w:tcPr>
            <w:tcW w:w="990" w:type="dxa"/>
            <w:tcBorders>
              <w:top w:val="nil"/>
              <w:left w:val="single" w:sz="24" w:space="0" w:color="000000"/>
              <w:bottom w:val="single" w:sz="8" w:space="0" w:color="000000"/>
              <w:right w:val="single" w:sz="12" w:space="0" w:color="000000"/>
            </w:tcBorders>
            <w:vAlign w:val="bottom"/>
          </w:tcPr>
          <w:p w14:paraId="2F29F162"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65-65.9</w:t>
            </w:r>
          </w:p>
        </w:tc>
        <w:tc>
          <w:tcPr>
            <w:tcW w:w="1350" w:type="dxa"/>
            <w:tcBorders>
              <w:top w:val="nil"/>
              <w:left w:val="nil"/>
              <w:bottom w:val="single" w:sz="8" w:space="0" w:color="000000"/>
              <w:right w:val="single" w:sz="12" w:space="0" w:color="000000"/>
            </w:tcBorders>
            <w:vAlign w:val="bottom"/>
          </w:tcPr>
          <w:p w14:paraId="771E098D"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2</w:t>
            </w:r>
          </w:p>
        </w:tc>
      </w:tr>
      <w:tr w:rsidR="00CD410C" w14:paraId="42C2EEB7" w14:textId="77777777" w:rsidTr="00F21EC4">
        <w:trPr>
          <w:trHeight w:val="300"/>
          <w:jc w:val="center"/>
        </w:trPr>
        <w:tc>
          <w:tcPr>
            <w:tcW w:w="960" w:type="dxa"/>
            <w:tcBorders>
              <w:top w:val="nil"/>
              <w:left w:val="single" w:sz="12" w:space="0" w:color="000000"/>
              <w:bottom w:val="single" w:sz="8" w:space="0" w:color="000000"/>
              <w:right w:val="single" w:sz="8" w:space="0" w:color="000000"/>
            </w:tcBorders>
            <w:shd w:val="clear" w:color="auto" w:fill="auto"/>
            <w:vAlign w:val="bottom"/>
          </w:tcPr>
          <w:p w14:paraId="6F057366"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78-79.9</w:t>
            </w:r>
          </w:p>
        </w:tc>
        <w:tc>
          <w:tcPr>
            <w:tcW w:w="1275" w:type="dxa"/>
            <w:tcBorders>
              <w:top w:val="nil"/>
              <w:left w:val="nil"/>
              <w:bottom w:val="single" w:sz="8" w:space="0" w:color="000000"/>
              <w:right w:val="single" w:sz="24" w:space="0" w:color="000000"/>
            </w:tcBorders>
            <w:shd w:val="clear" w:color="auto" w:fill="auto"/>
            <w:vAlign w:val="bottom"/>
          </w:tcPr>
          <w:p w14:paraId="3F2910EF"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3.1</w:t>
            </w:r>
          </w:p>
        </w:tc>
        <w:tc>
          <w:tcPr>
            <w:tcW w:w="990" w:type="dxa"/>
            <w:tcBorders>
              <w:top w:val="nil"/>
              <w:left w:val="single" w:sz="24" w:space="0" w:color="000000"/>
              <w:bottom w:val="single" w:sz="8" w:space="0" w:color="000000"/>
              <w:right w:val="single" w:sz="12" w:space="0" w:color="000000"/>
            </w:tcBorders>
            <w:vAlign w:val="bottom"/>
          </w:tcPr>
          <w:p w14:paraId="257B647D"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&lt;65</w:t>
            </w:r>
          </w:p>
        </w:tc>
        <w:tc>
          <w:tcPr>
            <w:tcW w:w="1350" w:type="dxa"/>
            <w:tcBorders>
              <w:top w:val="nil"/>
              <w:left w:val="nil"/>
              <w:bottom w:val="single" w:sz="8" w:space="0" w:color="000000"/>
              <w:right w:val="single" w:sz="12" w:space="0" w:color="000000"/>
            </w:tcBorders>
            <w:vAlign w:val="bottom"/>
          </w:tcPr>
          <w:p w14:paraId="09CAC3B7"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1.9</w:t>
            </w:r>
          </w:p>
        </w:tc>
      </w:tr>
      <w:tr w:rsidR="00CD410C" w14:paraId="4CCBC21D" w14:textId="77777777" w:rsidTr="00F21EC4">
        <w:trPr>
          <w:trHeight w:val="300"/>
          <w:jc w:val="center"/>
        </w:trPr>
        <w:tc>
          <w:tcPr>
            <w:tcW w:w="960" w:type="dxa"/>
            <w:tcBorders>
              <w:top w:val="nil"/>
              <w:left w:val="single" w:sz="12" w:space="0" w:color="000000"/>
              <w:bottom w:val="single" w:sz="8" w:space="0" w:color="000000"/>
              <w:right w:val="single" w:sz="8" w:space="0" w:color="000000"/>
            </w:tcBorders>
            <w:shd w:val="clear" w:color="auto" w:fill="auto"/>
            <w:vAlign w:val="bottom"/>
          </w:tcPr>
          <w:p w14:paraId="4B4CB4E7"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76-77.9</w:t>
            </w:r>
          </w:p>
        </w:tc>
        <w:tc>
          <w:tcPr>
            <w:tcW w:w="1275" w:type="dxa"/>
            <w:tcBorders>
              <w:top w:val="nil"/>
              <w:left w:val="nil"/>
              <w:bottom w:val="single" w:sz="8" w:space="0" w:color="000000"/>
              <w:right w:val="single" w:sz="24" w:space="0" w:color="000000"/>
            </w:tcBorders>
            <w:shd w:val="clear" w:color="auto" w:fill="auto"/>
            <w:vAlign w:val="bottom"/>
          </w:tcPr>
          <w:p w14:paraId="58C4D443"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990" w:type="dxa"/>
            <w:tcBorders>
              <w:top w:val="nil"/>
              <w:left w:val="single" w:sz="24" w:space="0" w:color="000000"/>
              <w:bottom w:val="single" w:sz="8" w:space="0" w:color="000000"/>
              <w:right w:val="single" w:sz="12" w:space="0" w:color="000000"/>
            </w:tcBorders>
            <w:vAlign w:val="bottom"/>
          </w:tcPr>
          <w:p w14:paraId="12100016" w14:textId="77777777" w:rsidR="00CD410C" w:rsidRDefault="00CD410C" w:rsidP="00F21EC4">
            <w:pPr>
              <w:jc w:val="center"/>
              <w:rPr>
                <w:rFonts w:ascii="Calibri" w:eastAsia="Calibri" w:hAnsi="Calibri" w:cs="Calibri"/>
                <w:color w:val="000000"/>
                <w:sz w:val="22"/>
                <w:szCs w:val="22"/>
              </w:rPr>
            </w:pPr>
          </w:p>
        </w:tc>
        <w:tc>
          <w:tcPr>
            <w:tcW w:w="1350" w:type="dxa"/>
            <w:tcBorders>
              <w:top w:val="nil"/>
              <w:left w:val="nil"/>
              <w:bottom w:val="single" w:sz="8" w:space="0" w:color="000000"/>
              <w:right w:val="single" w:sz="12" w:space="0" w:color="000000"/>
            </w:tcBorders>
            <w:vAlign w:val="bottom"/>
          </w:tcPr>
          <w:p w14:paraId="0ADFF522" w14:textId="77777777" w:rsidR="00CD410C" w:rsidRDefault="00CD410C" w:rsidP="00F21EC4">
            <w:pPr>
              <w:jc w:val="center"/>
              <w:rPr>
                <w:rFonts w:ascii="Calibri" w:eastAsia="Calibri" w:hAnsi="Calibri" w:cs="Calibri"/>
                <w:color w:val="000000"/>
                <w:sz w:val="22"/>
                <w:szCs w:val="22"/>
              </w:rPr>
            </w:pPr>
          </w:p>
        </w:tc>
      </w:tr>
      <w:tr w:rsidR="00CD410C" w14:paraId="3B6FC598" w14:textId="77777777" w:rsidTr="00F21EC4">
        <w:trPr>
          <w:trHeight w:val="300"/>
          <w:jc w:val="center"/>
        </w:trPr>
        <w:tc>
          <w:tcPr>
            <w:tcW w:w="960" w:type="dxa"/>
            <w:tcBorders>
              <w:top w:val="nil"/>
              <w:left w:val="single" w:sz="12" w:space="0" w:color="000000"/>
              <w:bottom w:val="single" w:sz="8" w:space="0" w:color="000000"/>
              <w:right w:val="single" w:sz="8" w:space="0" w:color="000000"/>
            </w:tcBorders>
            <w:shd w:val="clear" w:color="auto" w:fill="auto"/>
            <w:vAlign w:val="bottom"/>
          </w:tcPr>
          <w:p w14:paraId="3FE2A52E"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74-75.9</w:t>
            </w:r>
          </w:p>
        </w:tc>
        <w:tc>
          <w:tcPr>
            <w:tcW w:w="1275" w:type="dxa"/>
            <w:tcBorders>
              <w:top w:val="nil"/>
              <w:left w:val="nil"/>
              <w:bottom w:val="single" w:sz="8" w:space="0" w:color="000000"/>
              <w:right w:val="single" w:sz="24" w:space="0" w:color="000000"/>
            </w:tcBorders>
            <w:shd w:val="clear" w:color="auto" w:fill="auto"/>
            <w:vAlign w:val="bottom"/>
          </w:tcPr>
          <w:p w14:paraId="74E7BCF6" w14:textId="77777777" w:rsidR="00CD410C" w:rsidRDefault="00CD410C" w:rsidP="00F21EC4">
            <w:pPr>
              <w:jc w:val="center"/>
              <w:rPr>
                <w:rFonts w:ascii="Calibri" w:eastAsia="Calibri" w:hAnsi="Calibri" w:cs="Calibri"/>
                <w:color w:val="000000"/>
                <w:sz w:val="22"/>
                <w:szCs w:val="22"/>
              </w:rPr>
            </w:pPr>
            <w:r>
              <w:rPr>
                <w:rFonts w:ascii="Calibri" w:eastAsia="Calibri" w:hAnsi="Calibri" w:cs="Calibri"/>
                <w:color w:val="000000"/>
                <w:sz w:val="22"/>
                <w:szCs w:val="22"/>
              </w:rPr>
              <w:t>2.9</w:t>
            </w:r>
          </w:p>
        </w:tc>
        <w:tc>
          <w:tcPr>
            <w:tcW w:w="990" w:type="dxa"/>
            <w:tcBorders>
              <w:top w:val="nil"/>
              <w:left w:val="single" w:sz="24" w:space="0" w:color="000000"/>
              <w:bottom w:val="single" w:sz="8" w:space="0" w:color="000000"/>
              <w:right w:val="single" w:sz="12" w:space="0" w:color="000000"/>
            </w:tcBorders>
            <w:vAlign w:val="bottom"/>
          </w:tcPr>
          <w:p w14:paraId="79490EBE" w14:textId="77777777" w:rsidR="00CD410C" w:rsidRDefault="00CD410C" w:rsidP="00F21EC4">
            <w:pPr>
              <w:jc w:val="center"/>
              <w:rPr>
                <w:rFonts w:ascii="Calibri" w:eastAsia="Calibri" w:hAnsi="Calibri" w:cs="Calibri"/>
                <w:color w:val="000000"/>
                <w:sz w:val="22"/>
                <w:szCs w:val="22"/>
              </w:rPr>
            </w:pPr>
          </w:p>
        </w:tc>
        <w:tc>
          <w:tcPr>
            <w:tcW w:w="1350" w:type="dxa"/>
            <w:tcBorders>
              <w:top w:val="nil"/>
              <w:left w:val="nil"/>
              <w:bottom w:val="single" w:sz="8" w:space="0" w:color="000000"/>
              <w:right w:val="single" w:sz="12" w:space="0" w:color="000000"/>
            </w:tcBorders>
            <w:vAlign w:val="bottom"/>
          </w:tcPr>
          <w:p w14:paraId="02C78617" w14:textId="77777777" w:rsidR="00CD410C" w:rsidRDefault="00CD410C" w:rsidP="00F21EC4">
            <w:pPr>
              <w:jc w:val="center"/>
              <w:rPr>
                <w:rFonts w:ascii="Calibri" w:eastAsia="Calibri" w:hAnsi="Calibri" w:cs="Calibri"/>
                <w:color w:val="000000"/>
                <w:sz w:val="22"/>
                <w:szCs w:val="22"/>
              </w:rPr>
            </w:pPr>
          </w:p>
        </w:tc>
      </w:tr>
    </w:tbl>
    <w:p w14:paraId="49FC3CA0" w14:textId="77777777" w:rsidR="00CD410C" w:rsidRDefault="00CD410C" w:rsidP="00CD410C">
      <w:pPr>
        <w:rPr>
          <w:rFonts w:ascii="Calibri" w:eastAsia="Calibri" w:hAnsi="Calibri" w:cs="Calibri"/>
          <w:sz w:val="22"/>
          <w:szCs w:val="22"/>
        </w:rPr>
      </w:pPr>
    </w:p>
    <w:p w14:paraId="6CAE9FE3" w14:textId="77777777" w:rsidR="00CD410C" w:rsidRDefault="00CD410C" w:rsidP="00CD410C">
      <w:pPr>
        <w:pStyle w:val="Heading3"/>
        <w:rPr>
          <w:sz w:val="22"/>
          <w:szCs w:val="22"/>
        </w:rPr>
      </w:pPr>
      <w:r>
        <w:rPr>
          <w:sz w:val="22"/>
          <w:szCs w:val="22"/>
        </w:rPr>
        <w:t>Late assignment policy</w:t>
      </w:r>
    </w:p>
    <w:p w14:paraId="0238B889" w14:textId="77777777" w:rsidR="00CD410C" w:rsidRDefault="00CD410C" w:rsidP="00CD410C">
      <w:pPr>
        <w:rPr>
          <w:rFonts w:ascii="Calibri" w:eastAsia="Calibri" w:hAnsi="Calibri" w:cs="Calibri"/>
          <w:sz w:val="22"/>
          <w:szCs w:val="22"/>
        </w:rPr>
      </w:pPr>
      <w:r>
        <w:rPr>
          <w:rFonts w:ascii="Calibri" w:eastAsia="Calibri" w:hAnsi="Calibri" w:cs="Calibri"/>
          <w:sz w:val="22"/>
          <w:szCs w:val="22"/>
        </w:rPr>
        <w:t xml:space="preserve">All assignments must be completed by the assigned dates. Late assignments due to unavoidable circumstances will be accepted at the discretion of the instructor.  </w:t>
      </w:r>
    </w:p>
    <w:p w14:paraId="00000012" w14:textId="77777777" w:rsidR="0092074E" w:rsidRDefault="0092074E">
      <w:pPr>
        <w:rPr>
          <w:rFonts w:ascii="Calibri" w:eastAsia="Calibri" w:hAnsi="Calibri" w:cs="Calibri"/>
          <w:sz w:val="22"/>
          <w:szCs w:val="22"/>
        </w:rPr>
      </w:pPr>
    </w:p>
    <w:p w14:paraId="00000013" w14:textId="77777777" w:rsidR="0092074E" w:rsidRDefault="005550D8">
      <w:pPr>
        <w:pStyle w:val="Heading3"/>
        <w:rPr>
          <w:sz w:val="22"/>
          <w:szCs w:val="22"/>
        </w:rPr>
      </w:pPr>
      <w:r>
        <w:rPr>
          <w:sz w:val="22"/>
          <w:szCs w:val="22"/>
        </w:rPr>
        <w:t>COVID-related expectations</w:t>
      </w:r>
    </w:p>
    <w:p w14:paraId="00000014" w14:textId="77777777" w:rsidR="0092074E" w:rsidRDefault="005550D8">
      <w:pPr>
        <w:pBdr>
          <w:top w:val="nil"/>
          <w:left w:val="nil"/>
          <w:bottom w:val="nil"/>
          <w:right w:val="nil"/>
          <w:between w:val="nil"/>
        </w:pBdr>
        <w:spacing w:before="1"/>
        <w:jc w:val="both"/>
        <w:rPr>
          <w:rFonts w:ascii="Calibri" w:eastAsia="Calibri" w:hAnsi="Calibri" w:cs="Calibri"/>
          <w:color w:val="000000"/>
          <w:sz w:val="22"/>
          <w:szCs w:val="22"/>
        </w:rPr>
      </w:pPr>
      <w:r>
        <w:rPr>
          <w:rFonts w:ascii="Calibri" w:eastAsia="Calibri" w:hAnsi="Calibri" w:cs="Calibri"/>
          <w:color w:val="000000"/>
          <w:sz w:val="22"/>
          <w:szCs w:val="22"/>
        </w:rPr>
        <w:t xml:space="preserve">Per UW policy, this class will be conducted in person. Therefore, unless you meet the criteria for an accommodation from Disability Resources for Students (DRS) or a special arrangement approved by the SPH Office of the Dean that allows you to take the course remotely </w:t>
      </w:r>
      <w:hyperlink r:id="rId17">
        <w:r>
          <w:rPr>
            <w:rFonts w:ascii="Calibri" w:eastAsia="Calibri" w:hAnsi="Calibri" w:cs="Calibri"/>
            <w:color w:val="000000"/>
            <w:sz w:val="22"/>
            <w:szCs w:val="22"/>
          </w:rPr>
          <w:t>[</w:t>
        </w:r>
      </w:hyperlink>
      <w:hyperlink r:id="rId18">
        <w:r>
          <w:rPr>
            <w:rFonts w:ascii="Calibri" w:eastAsia="Calibri" w:hAnsi="Calibri" w:cs="Calibri"/>
            <w:color w:val="2F5496"/>
            <w:sz w:val="22"/>
            <w:szCs w:val="22"/>
            <w:u w:val="single"/>
          </w:rPr>
          <w:t>see student communications here</w:t>
        </w:r>
      </w:hyperlink>
      <w:hyperlink r:id="rId19">
        <w:r>
          <w:rPr>
            <w:rFonts w:ascii="Calibri" w:eastAsia="Calibri" w:hAnsi="Calibri" w:cs="Calibri"/>
            <w:color w:val="000000"/>
            <w:sz w:val="22"/>
            <w:szCs w:val="22"/>
          </w:rPr>
          <w:t>]</w:t>
        </w:r>
      </w:hyperlink>
      <w:r>
        <w:rPr>
          <w:rFonts w:ascii="Calibri" w:eastAsia="Calibri" w:hAnsi="Calibri" w:cs="Calibri"/>
          <w:color w:val="000000"/>
          <w:sz w:val="22"/>
          <w:szCs w:val="22"/>
        </w:rPr>
        <w:t xml:space="preserve"> you should only register for this class if you can attend in-person. </w:t>
      </w:r>
    </w:p>
    <w:p w14:paraId="00000015" w14:textId="77777777" w:rsidR="0092074E" w:rsidRDefault="005550D8">
      <w:pPr>
        <w:numPr>
          <w:ilvl w:val="0"/>
          <w:numId w:val="6"/>
        </w:numPr>
        <w:pBdr>
          <w:top w:val="nil"/>
          <w:left w:val="nil"/>
          <w:bottom w:val="nil"/>
          <w:right w:val="nil"/>
          <w:between w:val="nil"/>
        </w:pBdr>
        <w:spacing w:before="1"/>
        <w:jc w:val="both"/>
        <w:rPr>
          <w:rFonts w:ascii="Calibri" w:eastAsia="Calibri" w:hAnsi="Calibri" w:cs="Calibri"/>
          <w:color w:val="000000"/>
          <w:sz w:val="22"/>
          <w:szCs w:val="22"/>
        </w:rPr>
      </w:pPr>
      <w:r>
        <w:rPr>
          <w:rFonts w:ascii="Calibri" w:eastAsia="Calibri" w:hAnsi="Calibri" w:cs="Calibri"/>
          <w:color w:val="000000"/>
          <w:sz w:val="22"/>
          <w:szCs w:val="22"/>
        </w:rPr>
        <w:t xml:space="preserve">Please contact UW Disability Resources for Students (DRS) directly if you feel you may be eligible for an accommodation based on your status as an immunocompromised individual or based on other diagnosed physical or mental health conditions that might prevent you from being able to take classes in-person. </w:t>
      </w:r>
    </w:p>
    <w:p w14:paraId="00000017" w14:textId="1822F765" w:rsidR="0092074E" w:rsidRDefault="005550D8" w:rsidP="00727062">
      <w:pPr>
        <w:numPr>
          <w:ilvl w:val="0"/>
          <w:numId w:val="6"/>
        </w:numPr>
        <w:pBdr>
          <w:top w:val="nil"/>
          <w:left w:val="nil"/>
          <w:bottom w:val="nil"/>
          <w:right w:val="nil"/>
          <w:between w:val="nil"/>
        </w:pBdr>
        <w:spacing w:before="1"/>
        <w:jc w:val="both"/>
        <w:rPr>
          <w:rFonts w:ascii="Calibri" w:eastAsia="Calibri" w:hAnsi="Calibri" w:cs="Calibri"/>
          <w:color w:val="000000"/>
          <w:sz w:val="22"/>
          <w:szCs w:val="22"/>
        </w:rPr>
      </w:pPr>
      <w:r>
        <w:rPr>
          <w:rFonts w:ascii="Calibri" w:eastAsia="Calibri" w:hAnsi="Calibri" w:cs="Calibri"/>
          <w:color w:val="000000"/>
          <w:sz w:val="22"/>
          <w:szCs w:val="22"/>
        </w:rPr>
        <w:t xml:space="preserve">If you are a student enrolled in a program in SPH, and you are either living with an individual who is immunocompromised, OR you are unable to obtain a visa to travel to the US, you may be eligible for a “special arrangement” that will allow you to take this course remotely. Requests for special arrangements to take the class remotely should have been submitted to and approved by the Students and Academic Services team in the Office of the Dean before the beginning of the quarter. If you have questions about this type of arrangement, please reach out to Student and Academic Services by email at </w:t>
      </w:r>
      <w:hyperlink r:id="rId20">
        <w:r>
          <w:rPr>
            <w:rFonts w:ascii="Calibri" w:eastAsia="Calibri" w:hAnsi="Calibri" w:cs="Calibri"/>
            <w:color w:val="2F5496"/>
            <w:sz w:val="22"/>
            <w:szCs w:val="22"/>
            <w:u w:val="single"/>
          </w:rPr>
          <w:t>sphsas@uw.edu</w:t>
        </w:r>
      </w:hyperlink>
      <w:r>
        <w:rPr>
          <w:rFonts w:ascii="Calibri" w:eastAsia="Calibri" w:hAnsi="Calibri" w:cs="Calibri"/>
          <w:color w:val="000000"/>
          <w:sz w:val="22"/>
          <w:szCs w:val="22"/>
        </w:rPr>
        <w:t xml:space="preserve">. </w:t>
      </w:r>
    </w:p>
    <w:p w14:paraId="0F5278FC" w14:textId="505AA13C" w:rsidR="00727062" w:rsidRPr="00727062" w:rsidRDefault="00727062" w:rsidP="00727062">
      <w:pPr>
        <w:numPr>
          <w:ilvl w:val="0"/>
          <w:numId w:val="6"/>
        </w:numPr>
        <w:pBdr>
          <w:top w:val="nil"/>
          <w:left w:val="nil"/>
          <w:bottom w:val="nil"/>
          <w:right w:val="nil"/>
          <w:between w:val="nil"/>
        </w:pBdr>
        <w:spacing w:before="1"/>
        <w:jc w:val="both"/>
        <w:rPr>
          <w:rFonts w:ascii="Calibri" w:eastAsia="Calibri" w:hAnsi="Calibri" w:cs="Calibri"/>
          <w:color w:val="000000"/>
          <w:sz w:val="22"/>
          <w:szCs w:val="22"/>
        </w:rPr>
      </w:pPr>
      <w:r>
        <w:rPr>
          <w:rFonts w:ascii="Calibri" w:eastAsia="Calibri" w:hAnsi="Calibri" w:cs="Calibri"/>
          <w:color w:val="000000"/>
          <w:sz w:val="22"/>
          <w:szCs w:val="22"/>
        </w:rPr>
        <w:t xml:space="preserve">UW no longer requires reporting of positive COVID-19 cases or </w:t>
      </w:r>
      <w:hyperlink r:id="rId21" w:history="1">
        <w:r w:rsidRPr="00727062">
          <w:rPr>
            <w:rStyle w:val="Hyperlink"/>
            <w:rFonts w:ascii="Calibri" w:eastAsia="Calibri" w:hAnsi="Calibri" w:cs="Calibri"/>
            <w:sz w:val="22"/>
            <w:szCs w:val="22"/>
          </w:rPr>
          <w:t>wearing a facemask</w:t>
        </w:r>
      </w:hyperlink>
      <w:r>
        <w:rPr>
          <w:rFonts w:ascii="Calibri" w:eastAsia="Calibri" w:hAnsi="Calibri" w:cs="Calibri"/>
          <w:color w:val="000000"/>
          <w:sz w:val="22"/>
          <w:szCs w:val="22"/>
        </w:rPr>
        <w:t xml:space="preserve">, except for after ending COVID-19 isolation or after COVID-19 exposure. However, please feel free to wear a mask as endeavor to create a safe and inclusive learning environment. </w:t>
      </w:r>
    </w:p>
    <w:p w14:paraId="0000001B" w14:textId="7500B68C" w:rsidR="0092074E" w:rsidRPr="00AD3C48" w:rsidRDefault="00AD3C48" w:rsidP="00AD3C48">
      <w:pPr>
        <w:pStyle w:val="ListParagraph"/>
        <w:numPr>
          <w:ilvl w:val="0"/>
          <w:numId w:val="6"/>
        </w:numPr>
        <w:pBdr>
          <w:top w:val="nil"/>
          <w:left w:val="nil"/>
          <w:bottom w:val="nil"/>
          <w:right w:val="nil"/>
          <w:between w:val="nil"/>
        </w:pBdr>
        <w:spacing w:before="1"/>
        <w:jc w:val="both"/>
        <w:rPr>
          <w:rFonts w:ascii="Calibri" w:eastAsia="Calibri" w:hAnsi="Calibri" w:cs="Calibri"/>
          <w:b/>
          <w:color w:val="000000"/>
        </w:rPr>
      </w:pPr>
      <w:r w:rsidRPr="00AD3C48">
        <w:rPr>
          <w:rFonts w:ascii="Calibri" w:eastAsia="Calibri" w:hAnsi="Calibri" w:cs="Calibri"/>
          <w:color w:val="000000"/>
        </w:rPr>
        <w:t xml:space="preserve">Please familiarize yourself with UW COVID </w:t>
      </w:r>
      <w:hyperlink r:id="rId22" w:history="1">
        <w:r w:rsidRPr="00AD3C48">
          <w:rPr>
            <w:rStyle w:val="Hyperlink"/>
            <w:rFonts w:ascii="Calibri" w:eastAsia="Calibri" w:hAnsi="Calibri" w:cs="Calibri"/>
          </w:rPr>
          <w:t>guidelines</w:t>
        </w:r>
      </w:hyperlink>
      <w:r w:rsidRPr="00AD3C48">
        <w:rPr>
          <w:rFonts w:ascii="Calibri" w:eastAsia="Calibri" w:hAnsi="Calibri" w:cs="Calibri"/>
          <w:color w:val="000000"/>
        </w:rPr>
        <w:t xml:space="preserve">. You are expected to follow state, local, and UW COVID-19 policies and recommendations. If you feel ill or exhibit possible COVID symptoms, you should not come to class. I will make a Zoom link available. If you need to temporarily quarantine or isolate, you are responsible for notifying your instructors as soon as possible by email. </w:t>
      </w:r>
      <w:r w:rsidRPr="00AD3C48">
        <w:rPr>
          <w:rFonts w:ascii="Calibri" w:eastAsia="Calibri" w:hAnsi="Calibri" w:cs="Calibri"/>
          <w:b/>
          <w:color w:val="000000"/>
        </w:rPr>
        <w:t xml:space="preserve">If you receive a positive COVID-19 test result </w:t>
      </w:r>
      <w:proofErr w:type="gramStart"/>
      <w:r w:rsidRPr="00AD3C48">
        <w:rPr>
          <w:rFonts w:ascii="Calibri" w:eastAsia="Calibri" w:hAnsi="Calibri" w:cs="Calibri"/>
          <w:b/>
          <w:color w:val="000000"/>
        </w:rPr>
        <w:t>as a result of</w:t>
      </w:r>
      <w:proofErr w:type="gramEnd"/>
      <w:r w:rsidRPr="00AD3C48">
        <w:rPr>
          <w:rFonts w:ascii="Calibri" w:eastAsia="Calibri" w:hAnsi="Calibri" w:cs="Calibri"/>
          <w:b/>
          <w:color w:val="000000"/>
        </w:rPr>
        <w:t xml:space="preserve"> a workplace exposure, you must report to campus Environmental Health &amp; Safety (EH&amp;S) by emailing </w:t>
      </w:r>
      <w:hyperlink r:id="rId23">
        <w:r w:rsidRPr="00AD3C48">
          <w:rPr>
            <w:rFonts w:ascii="Calibri" w:eastAsia="Calibri" w:hAnsi="Calibri" w:cs="Calibri"/>
            <w:b/>
            <w:color w:val="2F5496"/>
            <w:u w:val="single"/>
          </w:rPr>
          <w:t>covidehc@uw.edu</w:t>
        </w:r>
      </w:hyperlink>
      <w:r w:rsidRPr="00AD3C48">
        <w:rPr>
          <w:rFonts w:ascii="Calibri" w:eastAsia="Calibri" w:hAnsi="Calibri" w:cs="Calibri"/>
          <w:b/>
          <w:color w:val="000000"/>
        </w:rPr>
        <w:t xml:space="preserve"> or calling 206-626-3344. </w:t>
      </w:r>
    </w:p>
    <w:p w14:paraId="00000029" w14:textId="3FE8590F" w:rsidR="0092074E" w:rsidRDefault="005550D8" w:rsidP="00727062">
      <w:pPr>
        <w:pBdr>
          <w:top w:val="nil"/>
          <w:left w:val="nil"/>
          <w:bottom w:val="nil"/>
          <w:right w:val="nil"/>
          <w:between w:val="nil"/>
        </w:pBdr>
        <w:spacing w:before="1"/>
        <w:jc w:val="both"/>
        <w:rPr>
          <w:rFonts w:ascii="Calibri" w:eastAsia="Calibri" w:hAnsi="Calibri" w:cs="Calibri"/>
          <w:color w:val="000000"/>
          <w:sz w:val="22"/>
          <w:szCs w:val="22"/>
        </w:rPr>
      </w:pPr>
      <w:r>
        <w:rPr>
          <w:rFonts w:ascii="Calibri" w:eastAsia="Calibri" w:hAnsi="Calibri" w:cs="Calibri"/>
          <w:b/>
          <w:color w:val="000000"/>
          <w:sz w:val="22"/>
          <w:szCs w:val="22"/>
          <w:u w:val="single"/>
        </w:rPr>
        <w:t>Please check your email daily BEFORE coming to class</w:t>
      </w:r>
      <w:r>
        <w:rPr>
          <w:rFonts w:ascii="Calibri" w:eastAsia="Calibri" w:hAnsi="Calibri" w:cs="Calibri"/>
          <w:color w:val="000000"/>
          <w:sz w:val="22"/>
          <w:szCs w:val="22"/>
        </w:rPr>
        <w:t xml:space="preserve">.  If we need to conduct class remotely because the instructor or a guest speaker is complying with UW policies and unable to attend in person, we will send all registered students an email with a Zoom link for remote instruction.  </w:t>
      </w:r>
    </w:p>
    <w:p w14:paraId="30DDFDD1" w14:textId="77777777" w:rsidR="00AD3C48" w:rsidRPr="00727062" w:rsidRDefault="00AD3C48" w:rsidP="00727062">
      <w:pPr>
        <w:pBdr>
          <w:top w:val="nil"/>
          <w:left w:val="nil"/>
          <w:bottom w:val="nil"/>
          <w:right w:val="nil"/>
          <w:between w:val="nil"/>
        </w:pBdr>
        <w:spacing w:before="1"/>
        <w:jc w:val="both"/>
        <w:rPr>
          <w:rFonts w:ascii="Calibri" w:eastAsia="Calibri" w:hAnsi="Calibri" w:cs="Calibri"/>
          <w:sz w:val="22"/>
          <w:szCs w:val="22"/>
        </w:rPr>
      </w:pPr>
    </w:p>
    <w:p w14:paraId="0000002B" w14:textId="22859CC8" w:rsidR="0092074E" w:rsidRDefault="00000000">
      <w:pPr>
        <w:pStyle w:val="Heading3"/>
        <w:rPr>
          <w:sz w:val="22"/>
          <w:szCs w:val="22"/>
        </w:rPr>
      </w:pPr>
      <w:sdt>
        <w:sdtPr>
          <w:tag w:val="goog_rdk_0"/>
          <w:id w:val="-443770544"/>
        </w:sdtPr>
        <w:sdtContent/>
      </w:sdt>
      <w:sdt>
        <w:sdtPr>
          <w:tag w:val="goog_rdk_1"/>
          <w:id w:val="-377245356"/>
        </w:sdtPr>
        <w:sdtContent/>
      </w:sdt>
      <w:r w:rsidR="005550D8">
        <w:rPr>
          <w:sz w:val="22"/>
          <w:szCs w:val="22"/>
        </w:rPr>
        <w:t>Accreditation Requirements &amp; Competencies Met by This Course</w:t>
      </w:r>
    </w:p>
    <w:p w14:paraId="0000002C" w14:textId="77777777" w:rsidR="0092074E" w:rsidRDefault="005550D8">
      <w:pPr>
        <w:pStyle w:val="Heading3"/>
        <w:rPr>
          <w:color w:val="000000"/>
          <w:sz w:val="22"/>
          <w:szCs w:val="22"/>
        </w:rPr>
      </w:pPr>
      <w:r>
        <w:rPr>
          <w:color w:val="000000"/>
          <w:sz w:val="22"/>
          <w:szCs w:val="22"/>
        </w:rPr>
        <w:t>Council on Education for Public Health (CEPH) competencies met by this course:</w:t>
      </w:r>
    </w:p>
    <w:p w14:paraId="0000002D" w14:textId="77777777" w:rsidR="0092074E" w:rsidRDefault="0092074E">
      <w:pPr>
        <w:rPr>
          <w:sz w:val="22"/>
          <w:szCs w:val="22"/>
        </w:rPr>
      </w:pPr>
    </w:p>
    <w:p w14:paraId="0000002E" w14:textId="77777777" w:rsidR="0092074E" w:rsidRDefault="005550D8">
      <w:pPr>
        <w:numPr>
          <w:ilvl w:val="0"/>
          <w:numId w:val="10"/>
        </w:numPr>
        <w:rPr>
          <w:rFonts w:ascii="Calibri" w:eastAsia="Calibri" w:hAnsi="Calibri" w:cs="Calibri"/>
          <w:sz w:val="22"/>
          <w:szCs w:val="22"/>
        </w:rPr>
      </w:pPr>
      <w:r>
        <w:rPr>
          <w:rFonts w:ascii="Calibri" w:eastAsia="Calibri" w:hAnsi="Calibri" w:cs="Calibri"/>
          <w:sz w:val="22"/>
          <w:szCs w:val="22"/>
        </w:rPr>
        <w:t>Manage, analyze, visualize, and share environmental and occupational health data utilizing best practices and appropriate tool (PhD-EHS department-level degree competency)</w:t>
      </w:r>
    </w:p>
    <w:p w14:paraId="0000002F" w14:textId="77777777" w:rsidR="0092074E" w:rsidRDefault="005550D8">
      <w:pPr>
        <w:numPr>
          <w:ilvl w:val="0"/>
          <w:numId w:val="10"/>
        </w:numPr>
        <w:rPr>
          <w:rFonts w:ascii="Calibri" w:eastAsia="Calibri" w:hAnsi="Calibri" w:cs="Calibri"/>
          <w:sz w:val="22"/>
          <w:szCs w:val="22"/>
        </w:rPr>
      </w:pPr>
      <w:r>
        <w:rPr>
          <w:rFonts w:ascii="Calibri" w:eastAsia="Calibri" w:hAnsi="Calibri" w:cs="Calibri"/>
          <w:sz w:val="22"/>
          <w:szCs w:val="22"/>
        </w:rPr>
        <w:t>Design experiments utilizing the principles and practical aspects of good experimental design to ensure rigor, statistical power, robustness, and reproducibility, and control for bias (PhD-EHS department-level degree competency)</w:t>
      </w:r>
    </w:p>
    <w:p w14:paraId="00000030" w14:textId="77777777" w:rsidR="0092074E" w:rsidRDefault="005550D8">
      <w:pPr>
        <w:numPr>
          <w:ilvl w:val="0"/>
          <w:numId w:val="10"/>
        </w:numPr>
        <w:rPr>
          <w:rFonts w:ascii="Calibri" w:eastAsia="Calibri" w:hAnsi="Calibri" w:cs="Calibri"/>
          <w:sz w:val="22"/>
          <w:szCs w:val="22"/>
        </w:rPr>
      </w:pPr>
      <w:r>
        <w:rPr>
          <w:rFonts w:ascii="Calibri" w:eastAsia="Calibri" w:hAnsi="Calibri" w:cs="Calibri"/>
          <w:sz w:val="22"/>
          <w:szCs w:val="22"/>
        </w:rPr>
        <w:t>Conduct human and animal research and communicate the results of that research according to the most current ethical and regulatory guidelines (PhD-EHS department-level degree competency)</w:t>
      </w:r>
    </w:p>
    <w:p w14:paraId="00000031" w14:textId="77777777" w:rsidR="0092074E" w:rsidRDefault="005550D8">
      <w:pPr>
        <w:numPr>
          <w:ilvl w:val="0"/>
          <w:numId w:val="10"/>
        </w:numPr>
        <w:rPr>
          <w:rFonts w:ascii="Calibri" w:eastAsia="Calibri" w:hAnsi="Calibri" w:cs="Calibri"/>
          <w:sz w:val="22"/>
          <w:szCs w:val="22"/>
        </w:rPr>
      </w:pPr>
      <w:r>
        <w:rPr>
          <w:rFonts w:ascii="Calibri" w:eastAsia="Calibri" w:hAnsi="Calibri" w:cs="Calibri"/>
          <w:sz w:val="22"/>
          <w:szCs w:val="22"/>
        </w:rPr>
        <w:t>Collect, analyze, and validate different types of data (survey, direct exposure, biomarker, surveillance, etc.) from environmental health studies using appropriate practices and methodologies (PhD-EHS department-level degree competency)</w:t>
      </w:r>
    </w:p>
    <w:p w14:paraId="00000040" w14:textId="48B323DA" w:rsidR="0092074E" w:rsidRPr="00CD410C" w:rsidRDefault="005550D8" w:rsidP="00CD410C">
      <w:pPr>
        <w:numPr>
          <w:ilvl w:val="0"/>
          <w:numId w:val="10"/>
        </w:numPr>
        <w:rPr>
          <w:rFonts w:ascii="Calibri" w:eastAsia="Calibri" w:hAnsi="Calibri" w:cs="Calibri"/>
          <w:sz w:val="22"/>
          <w:szCs w:val="22"/>
        </w:rPr>
      </w:pPr>
      <w:r>
        <w:rPr>
          <w:rFonts w:ascii="Calibri" w:eastAsia="Calibri" w:hAnsi="Calibri" w:cs="Calibri"/>
          <w:sz w:val="22"/>
          <w:szCs w:val="22"/>
        </w:rPr>
        <w:t>Translate environmental health research into practice and implement evidence-based interventions (PhD-EHS department-level degree competency)</w:t>
      </w:r>
    </w:p>
    <w:p w14:paraId="00000041" w14:textId="77777777" w:rsidR="0092074E" w:rsidRDefault="0092074E">
      <w:pPr>
        <w:rPr>
          <w:rFonts w:ascii="Calibri" w:eastAsia="Calibri" w:hAnsi="Calibri" w:cs="Calibri"/>
          <w:sz w:val="22"/>
          <w:szCs w:val="22"/>
        </w:rPr>
      </w:pPr>
    </w:p>
    <w:p w14:paraId="0000008B" w14:textId="77777777" w:rsidR="0092074E" w:rsidRDefault="0092074E">
      <w:pPr>
        <w:rPr>
          <w:rFonts w:ascii="Calibri" w:eastAsia="Calibri" w:hAnsi="Calibri" w:cs="Calibri"/>
          <w:sz w:val="22"/>
          <w:szCs w:val="22"/>
        </w:rPr>
      </w:pPr>
    </w:p>
    <w:p w14:paraId="0000008C" w14:textId="77777777" w:rsidR="0092074E" w:rsidRDefault="005550D8">
      <w:pPr>
        <w:pStyle w:val="Heading3"/>
        <w:rPr>
          <w:sz w:val="22"/>
          <w:szCs w:val="22"/>
        </w:rPr>
      </w:pPr>
      <w:r>
        <w:rPr>
          <w:sz w:val="22"/>
          <w:szCs w:val="22"/>
        </w:rPr>
        <w:t xml:space="preserve">Student responsibilities </w:t>
      </w:r>
    </w:p>
    <w:p w14:paraId="377FC9DC" w14:textId="77777777" w:rsidR="00CD410C" w:rsidRDefault="005550D8">
      <w:pPr>
        <w:rPr>
          <w:rFonts w:ascii="Calibri" w:eastAsia="Calibri" w:hAnsi="Calibri" w:cs="Calibri"/>
          <w:sz w:val="22"/>
          <w:szCs w:val="22"/>
        </w:rPr>
      </w:pPr>
      <w:r>
        <w:rPr>
          <w:rFonts w:ascii="Calibri" w:eastAsia="Calibri" w:hAnsi="Calibri" w:cs="Calibri"/>
          <w:sz w:val="22"/>
          <w:szCs w:val="22"/>
        </w:rPr>
        <w:t>Students are expected to regularly prepare for and attend class, avoid plagiarism, participate in class discussions, and conduct themselves in a respectful and thoughtful manner.</w:t>
      </w:r>
    </w:p>
    <w:p w14:paraId="0ACBC93B" w14:textId="77777777" w:rsidR="009455B3" w:rsidRDefault="009455B3">
      <w:pPr>
        <w:rPr>
          <w:rFonts w:ascii="Calibri" w:eastAsia="Calibri" w:hAnsi="Calibri" w:cs="Calibri"/>
          <w:sz w:val="22"/>
          <w:szCs w:val="22"/>
        </w:rPr>
      </w:pPr>
    </w:p>
    <w:p w14:paraId="50C59DB7" w14:textId="2EBC752B" w:rsidR="009455B3" w:rsidRPr="00277A61" w:rsidRDefault="009455B3" w:rsidP="00277A61">
      <w:pPr>
        <w:pStyle w:val="Heading3"/>
        <w:rPr>
          <w:sz w:val="22"/>
          <w:szCs w:val="22"/>
        </w:rPr>
      </w:pPr>
      <w:r>
        <w:rPr>
          <w:sz w:val="22"/>
          <w:szCs w:val="22"/>
        </w:rPr>
        <w:t>Course Session Schedule</w:t>
      </w:r>
    </w:p>
    <w:p w14:paraId="48405923" w14:textId="77777777" w:rsidR="009455B3" w:rsidRDefault="009455B3" w:rsidP="009455B3">
      <w:pPr>
        <w:rPr>
          <w:rFonts w:ascii="Calibri" w:eastAsia="Calibri" w:hAnsi="Calibri" w:cs="Calibri"/>
          <w:sz w:val="22"/>
          <w:szCs w:val="22"/>
        </w:rPr>
      </w:pPr>
    </w:p>
    <w:tbl>
      <w:tblPr>
        <w:tblStyle w:val="a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0"/>
        <w:gridCol w:w="3150"/>
        <w:gridCol w:w="3780"/>
        <w:gridCol w:w="1340"/>
      </w:tblGrid>
      <w:tr w:rsidR="009455B3" w:rsidRPr="009455B3" w14:paraId="4335D8AA" w14:textId="77777777" w:rsidTr="00E124FB">
        <w:tc>
          <w:tcPr>
            <w:tcW w:w="1070" w:type="dxa"/>
            <w:shd w:val="clear" w:color="auto" w:fill="D9D9D9"/>
          </w:tcPr>
          <w:p w14:paraId="67A85D84" w14:textId="77777777" w:rsidR="009455B3" w:rsidRPr="009455B3" w:rsidRDefault="009455B3" w:rsidP="00F21EC4">
            <w:pPr>
              <w:jc w:val="center"/>
              <w:rPr>
                <w:rFonts w:ascii="Calibri" w:eastAsia="Calibri" w:hAnsi="Calibri" w:cs="Calibri"/>
                <w:b/>
                <w:sz w:val="20"/>
                <w:szCs w:val="20"/>
              </w:rPr>
            </w:pPr>
            <w:r w:rsidRPr="009455B3">
              <w:rPr>
                <w:rFonts w:ascii="Calibri" w:eastAsia="Calibri" w:hAnsi="Calibri" w:cs="Calibri"/>
                <w:b/>
                <w:sz w:val="20"/>
                <w:szCs w:val="20"/>
              </w:rPr>
              <w:t xml:space="preserve">Session  </w:t>
            </w:r>
            <w:r>
              <w:rPr>
                <w:rFonts w:ascii="Calibri" w:eastAsia="Calibri" w:hAnsi="Calibri" w:cs="Calibri"/>
                <w:b/>
                <w:sz w:val="20"/>
                <w:szCs w:val="20"/>
              </w:rPr>
              <w:t>D</w:t>
            </w:r>
            <w:r w:rsidRPr="009455B3">
              <w:rPr>
                <w:rFonts w:ascii="Calibri" w:eastAsia="Calibri" w:hAnsi="Calibri" w:cs="Calibri"/>
                <w:b/>
                <w:sz w:val="20"/>
                <w:szCs w:val="20"/>
              </w:rPr>
              <w:t>ate</w:t>
            </w:r>
          </w:p>
        </w:tc>
        <w:tc>
          <w:tcPr>
            <w:tcW w:w="3150" w:type="dxa"/>
            <w:shd w:val="clear" w:color="auto" w:fill="D9D9D9"/>
          </w:tcPr>
          <w:p w14:paraId="41188DEF" w14:textId="77777777" w:rsidR="009455B3" w:rsidRPr="009455B3" w:rsidRDefault="009455B3" w:rsidP="00F21EC4">
            <w:pPr>
              <w:jc w:val="center"/>
              <w:rPr>
                <w:rFonts w:ascii="Calibri" w:eastAsia="Calibri" w:hAnsi="Calibri" w:cs="Calibri"/>
                <w:b/>
                <w:sz w:val="20"/>
                <w:szCs w:val="20"/>
              </w:rPr>
            </w:pPr>
            <w:r w:rsidRPr="009455B3">
              <w:rPr>
                <w:rFonts w:ascii="Calibri" w:eastAsia="Calibri" w:hAnsi="Calibri" w:cs="Calibri"/>
                <w:b/>
                <w:sz w:val="20"/>
                <w:szCs w:val="20"/>
              </w:rPr>
              <w:t>Topics</w:t>
            </w:r>
          </w:p>
        </w:tc>
        <w:tc>
          <w:tcPr>
            <w:tcW w:w="3780" w:type="dxa"/>
            <w:shd w:val="clear" w:color="auto" w:fill="D9D9D9"/>
          </w:tcPr>
          <w:p w14:paraId="6609E2C3" w14:textId="77777777" w:rsidR="009455B3" w:rsidRPr="009455B3" w:rsidRDefault="009455B3" w:rsidP="00F21EC4">
            <w:pPr>
              <w:jc w:val="center"/>
              <w:rPr>
                <w:rFonts w:ascii="Calibri" w:eastAsia="Calibri" w:hAnsi="Calibri" w:cs="Calibri"/>
                <w:b/>
                <w:sz w:val="20"/>
                <w:szCs w:val="20"/>
              </w:rPr>
            </w:pPr>
            <w:r w:rsidRPr="009455B3">
              <w:rPr>
                <w:rFonts w:ascii="Calibri" w:eastAsia="Calibri" w:hAnsi="Calibri" w:cs="Calibri"/>
                <w:b/>
                <w:sz w:val="20"/>
                <w:szCs w:val="20"/>
              </w:rPr>
              <w:t>Readings and assignments</w:t>
            </w:r>
          </w:p>
        </w:tc>
        <w:tc>
          <w:tcPr>
            <w:tcW w:w="1340" w:type="dxa"/>
            <w:shd w:val="clear" w:color="auto" w:fill="D9D9D9"/>
          </w:tcPr>
          <w:p w14:paraId="244D43FC" w14:textId="0B3B647B" w:rsidR="009455B3" w:rsidRPr="009455B3" w:rsidRDefault="009455B3" w:rsidP="00F21EC4">
            <w:pPr>
              <w:jc w:val="center"/>
              <w:rPr>
                <w:rFonts w:ascii="Calibri" w:eastAsia="Calibri" w:hAnsi="Calibri" w:cs="Calibri"/>
                <w:b/>
                <w:sz w:val="20"/>
                <w:szCs w:val="20"/>
              </w:rPr>
            </w:pPr>
            <w:proofErr w:type="gramStart"/>
            <w:r w:rsidRPr="009455B3">
              <w:rPr>
                <w:rFonts w:ascii="Calibri" w:eastAsia="Calibri" w:hAnsi="Calibri" w:cs="Calibri"/>
                <w:b/>
                <w:sz w:val="20"/>
                <w:szCs w:val="20"/>
              </w:rPr>
              <w:t>Mentor</w:t>
            </w:r>
            <w:proofErr w:type="gramEnd"/>
            <w:r w:rsidRPr="009455B3">
              <w:rPr>
                <w:rFonts w:ascii="Calibri" w:eastAsia="Calibri" w:hAnsi="Calibri" w:cs="Calibri"/>
                <w:b/>
                <w:sz w:val="20"/>
                <w:szCs w:val="20"/>
              </w:rPr>
              <w:t xml:space="preserve"> engage</w:t>
            </w:r>
            <w:r>
              <w:rPr>
                <w:rFonts w:ascii="Calibri" w:eastAsia="Calibri" w:hAnsi="Calibri" w:cs="Calibri"/>
                <w:b/>
                <w:sz w:val="20"/>
                <w:szCs w:val="20"/>
              </w:rPr>
              <w:t>-</w:t>
            </w:r>
            <w:proofErr w:type="spellStart"/>
            <w:r w:rsidRPr="009455B3">
              <w:rPr>
                <w:rFonts w:ascii="Calibri" w:eastAsia="Calibri" w:hAnsi="Calibri" w:cs="Calibri"/>
                <w:b/>
                <w:sz w:val="20"/>
                <w:szCs w:val="20"/>
              </w:rPr>
              <w:t>ment</w:t>
            </w:r>
            <w:proofErr w:type="spellEnd"/>
          </w:p>
        </w:tc>
      </w:tr>
      <w:tr w:rsidR="009455B3" w:rsidRPr="009455B3" w14:paraId="5C4FDC2B" w14:textId="77777777" w:rsidTr="00E124FB">
        <w:tc>
          <w:tcPr>
            <w:tcW w:w="1070" w:type="dxa"/>
            <w:vAlign w:val="center"/>
          </w:tcPr>
          <w:p w14:paraId="03C5BB7E" w14:textId="77777777" w:rsidR="009455B3" w:rsidRPr="009455B3" w:rsidRDefault="009455B3" w:rsidP="00F21EC4">
            <w:pPr>
              <w:rPr>
                <w:rFonts w:ascii="Calibri" w:eastAsia="Calibri" w:hAnsi="Calibri" w:cs="Calibri"/>
                <w:b/>
                <w:sz w:val="20"/>
                <w:szCs w:val="20"/>
              </w:rPr>
            </w:pPr>
            <w:r>
              <w:rPr>
                <w:rFonts w:ascii="Calibri" w:eastAsia="Calibri" w:hAnsi="Calibri" w:cs="Calibri"/>
                <w:b/>
                <w:sz w:val="20"/>
                <w:szCs w:val="20"/>
              </w:rPr>
              <w:t>#</w:t>
            </w:r>
            <w:r w:rsidRPr="009455B3">
              <w:rPr>
                <w:rFonts w:ascii="Calibri" w:eastAsia="Calibri" w:hAnsi="Calibri" w:cs="Calibri"/>
                <w:b/>
                <w:sz w:val="20"/>
                <w:szCs w:val="20"/>
              </w:rPr>
              <w:t>1</w:t>
            </w:r>
          </w:p>
          <w:p w14:paraId="53B67A0F" w14:textId="38355710" w:rsidR="009455B3" w:rsidRPr="009455B3" w:rsidRDefault="00265C35" w:rsidP="00F21EC4">
            <w:pPr>
              <w:rPr>
                <w:rFonts w:ascii="Calibri" w:eastAsia="Calibri" w:hAnsi="Calibri" w:cs="Calibri"/>
                <w:b/>
                <w:sz w:val="20"/>
                <w:szCs w:val="20"/>
              </w:rPr>
            </w:pPr>
            <w:r>
              <w:rPr>
                <w:rFonts w:ascii="Calibri" w:eastAsia="Calibri" w:hAnsi="Calibri" w:cs="Calibri"/>
                <w:b/>
                <w:sz w:val="20"/>
                <w:szCs w:val="20"/>
              </w:rPr>
              <w:t>April 1</w:t>
            </w:r>
          </w:p>
        </w:tc>
        <w:tc>
          <w:tcPr>
            <w:tcW w:w="3150" w:type="dxa"/>
          </w:tcPr>
          <w:p w14:paraId="1A756E83" w14:textId="77777777" w:rsidR="009455B3" w:rsidRPr="009455B3" w:rsidRDefault="009455B3" w:rsidP="00F21EC4">
            <w:pPr>
              <w:numPr>
                <w:ilvl w:val="0"/>
                <w:numId w:val="2"/>
              </w:numPr>
              <w:rPr>
                <w:rFonts w:ascii="Calibri" w:eastAsia="Calibri" w:hAnsi="Calibri" w:cs="Calibri"/>
                <w:sz w:val="20"/>
                <w:szCs w:val="20"/>
              </w:rPr>
            </w:pPr>
            <w:r w:rsidRPr="009455B3">
              <w:rPr>
                <w:rFonts w:ascii="Calibri" w:eastAsia="Calibri" w:hAnsi="Calibri" w:cs="Calibri"/>
                <w:sz w:val="20"/>
                <w:szCs w:val="20"/>
              </w:rPr>
              <w:t>The scientific method</w:t>
            </w:r>
          </w:p>
          <w:p w14:paraId="54900429" w14:textId="77777777" w:rsidR="009455B3" w:rsidRDefault="009455B3" w:rsidP="009455B3">
            <w:pPr>
              <w:numPr>
                <w:ilvl w:val="0"/>
                <w:numId w:val="2"/>
              </w:numPr>
              <w:rPr>
                <w:rFonts w:ascii="Calibri" w:eastAsia="Calibri" w:hAnsi="Calibri" w:cs="Calibri"/>
                <w:sz w:val="20"/>
                <w:szCs w:val="20"/>
              </w:rPr>
            </w:pPr>
            <w:r w:rsidRPr="009455B3">
              <w:rPr>
                <w:rFonts w:ascii="Calibri" w:eastAsia="Calibri" w:hAnsi="Calibri" w:cs="Calibri"/>
                <w:sz w:val="20"/>
                <w:szCs w:val="20"/>
              </w:rPr>
              <w:t xml:space="preserve">Introduction to animal research </w:t>
            </w:r>
          </w:p>
          <w:p w14:paraId="0A199CC5" w14:textId="1BC7A19F" w:rsidR="009455B3" w:rsidRPr="009455B3" w:rsidRDefault="009455B3" w:rsidP="009455B3">
            <w:pPr>
              <w:numPr>
                <w:ilvl w:val="0"/>
                <w:numId w:val="2"/>
              </w:numPr>
              <w:rPr>
                <w:rFonts w:ascii="Calibri" w:eastAsia="Calibri" w:hAnsi="Calibri" w:cs="Calibri"/>
                <w:sz w:val="20"/>
                <w:szCs w:val="20"/>
              </w:rPr>
            </w:pPr>
            <w:r w:rsidRPr="009455B3">
              <w:rPr>
                <w:rFonts w:ascii="Calibri" w:eastAsia="Calibri" w:hAnsi="Calibri" w:cs="Calibri"/>
                <w:sz w:val="20"/>
                <w:szCs w:val="20"/>
              </w:rPr>
              <w:t xml:space="preserve">Introduction to human </w:t>
            </w:r>
            <w:proofErr w:type="gramStart"/>
            <w:r w:rsidRPr="009455B3">
              <w:rPr>
                <w:rFonts w:ascii="Calibri" w:eastAsia="Calibri" w:hAnsi="Calibri" w:cs="Calibri"/>
                <w:sz w:val="20"/>
                <w:szCs w:val="20"/>
              </w:rPr>
              <w:t>subjects</w:t>
            </w:r>
            <w:proofErr w:type="gramEnd"/>
            <w:r w:rsidRPr="009455B3">
              <w:rPr>
                <w:rFonts w:ascii="Calibri" w:eastAsia="Calibri" w:hAnsi="Calibri" w:cs="Calibri"/>
                <w:sz w:val="20"/>
                <w:szCs w:val="20"/>
              </w:rPr>
              <w:t xml:space="preserve"> research and IRB</w:t>
            </w:r>
          </w:p>
        </w:tc>
        <w:tc>
          <w:tcPr>
            <w:tcW w:w="3780" w:type="dxa"/>
          </w:tcPr>
          <w:p w14:paraId="139FD8FB" w14:textId="7ED368C6" w:rsidR="009455B3" w:rsidRPr="009455B3" w:rsidRDefault="003168AC" w:rsidP="00F21EC4">
            <w:pPr>
              <w:numPr>
                <w:ilvl w:val="0"/>
                <w:numId w:val="2"/>
              </w:numPr>
              <w:rPr>
                <w:rFonts w:ascii="Calibri" w:eastAsia="Calibri" w:hAnsi="Calibri" w:cs="Calibri"/>
                <w:sz w:val="20"/>
                <w:szCs w:val="20"/>
              </w:rPr>
            </w:pPr>
            <w:r w:rsidRPr="003168AC">
              <w:rPr>
                <w:rFonts w:ascii="Calibri" w:eastAsia="Calibri" w:hAnsi="Calibri" w:cs="Calibri"/>
                <w:i/>
                <w:iCs/>
                <w:sz w:val="20"/>
                <w:szCs w:val="20"/>
                <w:u w:val="single"/>
              </w:rPr>
              <w:t>Read</w:t>
            </w:r>
            <w:r>
              <w:rPr>
                <w:rFonts w:ascii="Calibri" w:eastAsia="Calibri" w:hAnsi="Calibri" w:cs="Calibri"/>
                <w:sz w:val="20"/>
                <w:szCs w:val="20"/>
              </w:rPr>
              <w:t xml:space="preserve">: </w:t>
            </w:r>
            <w:hyperlink r:id="rId24" w:history="1">
              <w:r w:rsidRPr="003168AC">
                <w:rPr>
                  <w:rStyle w:val="Hyperlink"/>
                  <w:rFonts w:ascii="Calibri" w:eastAsia="Calibri" w:hAnsi="Calibri" w:cs="Calibri"/>
                  <w:sz w:val="20"/>
                  <w:szCs w:val="20"/>
                </w:rPr>
                <w:t>Guidelines for Design and Statistical Analysis of Experiments Using Lab Animals</w:t>
              </w:r>
            </w:hyperlink>
            <w:r>
              <w:rPr>
                <w:rFonts w:ascii="Calibri" w:eastAsia="Calibri" w:hAnsi="Calibri" w:cs="Calibri"/>
                <w:sz w:val="20"/>
                <w:szCs w:val="20"/>
              </w:rPr>
              <w:t xml:space="preserve"> </w:t>
            </w:r>
          </w:p>
          <w:p w14:paraId="7653DD7D" w14:textId="6356A874" w:rsidR="003168AC" w:rsidRPr="003168AC" w:rsidRDefault="003168AC" w:rsidP="003168AC">
            <w:pPr>
              <w:numPr>
                <w:ilvl w:val="0"/>
                <w:numId w:val="2"/>
              </w:numPr>
              <w:rPr>
                <w:rFonts w:ascii="Calibri" w:eastAsia="Calibri" w:hAnsi="Calibri" w:cs="Calibri"/>
                <w:sz w:val="20"/>
                <w:szCs w:val="20"/>
              </w:rPr>
            </w:pPr>
            <w:r w:rsidRPr="003168AC">
              <w:rPr>
                <w:rFonts w:ascii="Calibri" w:hAnsi="Calibri" w:cs="Calibri"/>
                <w:i/>
                <w:iCs/>
                <w:sz w:val="20"/>
                <w:szCs w:val="20"/>
                <w:u w:val="single"/>
              </w:rPr>
              <w:t>Recommended</w:t>
            </w:r>
            <w:r>
              <w:rPr>
                <w:rFonts w:ascii="Calibri" w:hAnsi="Calibri" w:cs="Calibri"/>
                <w:sz w:val="20"/>
                <w:szCs w:val="20"/>
              </w:rPr>
              <w:t xml:space="preserve">: Complete the 1-hour </w:t>
            </w:r>
            <w:hyperlink r:id="rId25">
              <w:r w:rsidR="009455B3" w:rsidRPr="009455B3">
                <w:rPr>
                  <w:rFonts w:ascii="Calibri" w:eastAsia="Calibri" w:hAnsi="Calibri" w:cs="Calibri"/>
                  <w:color w:val="0563C1"/>
                  <w:sz w:val="20"/>
                  <w:szCs w:val="20"/>
                  <w:u w:val="single"/>
                </w:rPr>
                <w:t>UW IRB 101 Online Tutorial</w:t>
              </w:r>
            </w:hyperlink>
          </w:p>
        </w:tc>
        <w:tc>
          <w:tcPr>
            <w:tcW w:w="1340" w:type="dxa"/>
            <w:shd w:val="clear" w:color="auto" w:fill="auto"/>
            <w:tcMar>
              <w:top w:w="100" w:type="dxa"/>
              <w:left w:w="100" w:type="dxa"/>
              <w:bottom w:w="100" w:type="dxa"/>
              <w:right w:w="100" w:type="dxa"/>
            </w:tcMar>
          </w:tcPr>
          <w:p w14:paraId="0A64E91E" w14:textId="77777777" w:rsidR="009455B3" w:rsidRPr="009455B3" w:rsidRDefault="009455B3" w:rsidP="00F21EC4">
            <w:pPr>
              <w:widowControl w:val="0"/>
              <w:pBdr>
                <w:top w:val="nil"/>
                <w:left w:val="nil"/>
                <w:bottom w:val="nil"/>
                <w:right w:val="nil"/>
                <w:between w:val="nil"/>
              </w:pBdr>
              <w:rPr>
                <w:rFonts w:ascii="Calibri" w:eastAsia="Calibri" w:hAnsi="Calibri" w:cs="Calibri"/>
                <w:sz w:val="20"/>
                <w:szCs w:val="20"/>
              </w:rPr>
            </w:pPr>
          </w:p>
        </w:tc>
      </w:tr>
      <w:tr w:rsidR="009455B3" w:rsidRPr="009455B3" w14:paraId="39F9EDC4" w14:textId="77777777" w:rsidTr="00E124FB">
        <w:tc>
          <w:tcPr>
            <w:tcW w:w="1070" w:type="dxa"/>
            <w:vAlign w:val="center"/>
          </w:tcPr>
          <w:p w14:paraId="7EBE4744" w14:textId="77777777" w:rsidR="009455B3" w:rsidRPr="009455B3" w:rsidRDefault="009455B3" w:rsidP="00F21EC4">
            <w:pPr>
              <w:rPr>
                <w:rFonts w:ascii="Calibri" w:eastAsia="Calibri" w:hAnsi="Calibri" w:cs="Calibri"/>
                <w:b/>
                <w:sz w:val="20"/>
                <w:szCs w:val="20"/>
              </w:rPr>
            </w:pPr>
            <w:r>
              <w:rPr>
                <w:rFonts w:ascii="Calibri" w:eastAsia="Calibri" w:hAnsi="Calibri" w:cs="Calibri"/>
                <w:b/>
                <w:sz w:val="20"/>
                <w:szCs w:val="20"/>
              </w:rPr>
              <w:t>#</w:t>
            </w:r>
            <w:r w:rsidRPr="009455B3">
              <w:rPr>
                <w:rFonts w:ascii="Calibri" w:eastAsia="Calibri" w:hAnsi="Calibri" w:cs="Calibri"/>
                <w:b/>
                <w:sz w:val="20"/>
                <w:szCs w:val="20"/>
              </w:rPr>
              <w:t>2</w:t>
            </w:r>
          </w:p>
          <w:p w14:paraId="64C10040" w14:textId="50000212" w:rsidR="009455B3" w:rsidRPr="009455B3" w:rsidRDefault="00265C35" w:rsidP="00F21EC4">
            <w:pPr>
              <w:rPr>
                <w:rFonts w:ascii="Calibri" w:eastAsia="Calibri" w:hAnsi="Calibri" w:cs="Calibri"/>
                <w:b/>
                <w:sz w:val="20"/>
                <w:szCs w:val="20"/>
              </w:rPr>
            </w:pPr>
            <w:r>
              <w:rPr>
                <w:rFonts w:ascii="Calibri" w:eastAsia="Calibri" w:hAnsi="Calibri" w:cs="Calibri"/>
                <w:b/>
                <w:sz w:val="20"/>
                <w:szCs w:val="20"/>
              </w:rPr>
              <w:t>April 3</w:t>
            </w:r>
          </w:p>
        </w:tc>
        <w:tc>
          <w:tcPr>
            <w:tcW w:w="3150" w:type="dxa"/>
          </w:tcPr>
          <w:p w14:paraId="5B337D87" w14:textId="77777777" w:rsidR="009455B3" w:rsidRDefault="009455B3" w:rsidP="00F21EC4">
            <w:pPr>
              <w:numPr>
                <w:ilvl w:val="0"/>
                <w:numId w:val="11"/>
              </w:numPr>
              <w:rPr>
                <w:rFonts w:ascii="Calibri" w:eastAsia="Calibri" w:hAnsi="Calibri" w:cs="Calibri"/>
                <w:sz w:val="20"/>
                <w:szCs w:val="20"/>
              </w:rPr>
            </w:pPr>
            <w:r w:rsidRPr="009455B3">
              <w:rPr>
                <w:rFonts w:ascii="Calibri" w:eastAsia="Calibri" w:hAnsi="Calibri" w:cs="Calibri"/>
                <w:sz w:val="20"/>
                <w:szCs w:val="20"/>
              </w:rPr>
              <w:t xml:space="preserve">Introduction to the F31 </w:t>
            </w:r>
          </w:p>
          <w:p w14:paraId="10F310CA" w14:textId="77777777" w:rsidR="0047018E" w:rsidRDefault="0047018E" w:rsidP="0047018E">
            <w:pPr>
              <w:numPr>
                <w:ilvl w:val="0"/>
                <w:numId w:val="11"/>
              </w:numPr>
              <w:rPr>
                <w:rFonts w:ascii="Calibri" w:eastAsia="Calibri" w:hAnsi="Calibri" w:cs="Calibri"/>
                <w:sz w:val="20"/>
                <w:szCs w:val="20"/>
              </w:rPr>
            </w:pPr>
            <w:r>
              <w:rPr>
                <w:rFonts w:ascii="Calibri" w:eastAsia="Calibri" w:hAnsi="Calibri" w:cs="Calibri"/>
                <w:sz w:val="20"/>
                <w:szCs w:val="20"/>
              </w:rPr>
              <w:t>Time management part I</w:t>
            </w:r>
          </w:p>
          <w:p w14:paraId="77FCA73C" w14:textId="77777777" w:rsidR="0056317A" w:rsidRDefault="0056317A" w:rsidP="0056317A">
            <w:pPr>
              <w:numPr>
                <w:ilvl w:val="0"/>
                <w:numId w:val="11"/>
              </w:numPr>
              <w:rPr>
                <w:rFonts w:ascii="Calibri" w:eastAsia="Calibri" w:hAnsi="Calibri" w:cs="Calibri"/>
                <w:sz w:val="20"/>
                <w:szCs w:val="20"/>
              </w:rPr>
            </w:pPr>
            <w:r w:rsidRPr="009455B3">
              <w:rPr>
                <w:rFonts w:ascii="Calibri" w:eastAsia="Calibri" w:hAnsi="Calibri" w:cs="Calibri"/>
                <w:sz w:val="20"/>
                <w:szCs w:val="20"/>
              </w:rPr>
              <w:t xml:space="preserve">Create a writing schedule </w:t>
            </w:r>
          </w:p>
          <w:p w14:paraId="14400B42" w14:textId="77777777" w:rsidR="0056317A" w:rsidRPr="00D801D5" w:rsidRDefault="0056317A" w:rsidP="0056317A">
            <w:pPr>
              <w:ind w:left="360"/>
              <w:rPr>
                <w:rFonts w:ascii="Calibri" w:eastAsia="Calibri" w:hAnsi="Calibri" w:cs="Calibri"/>
                <w:sz w:val="20"/>
                <w:szCs w:val="20"/>
              </w:rPr>
            </w:pPr>
          </w:p>
          <w:p w14:paraId="61637B8F" w14:textId="77777777" w:rsidR="0047018E" w:rsidRPr="009455B3" w:rsidRDefault="0047018E" w:rsidP="0047018E">
            <w:pPr>
              <w:ind w:left="360"/>
              <w:rPr>
                <w:rFonts w:ascii="Calibri" w:eastAsia="Calibri" w:hAnsi="Calibri" w:cs="Calibri"/>
                <w:sz w:val="20"/>
                <w:szCs w:val="20"/>
              </w:rPr>
            </w:pPr>
          </w:p>
        </w:tc>
        <w:tc>
          <w:tcPr>
            <w:tcW w:w="3780" w:type="dxa"/>
          </w:tcPr>
          <w:p w14:paraId="4087FCC8" w14:textId="1A5969E9" w:rsidR="009455B3" w:rsidRPr="00813549" w:rsidRDefault="009455B3" w:rsidP="00F21EC4">
            <w:pPr>
              <w:numPr>
                <w:ilvl w:val="0"/>
                <w:numId w:val="11"/>
              </w:numPr>
              <w:rPr>
                <w:rFonts w:ascii="Calibri" w:eastAsia="Calibri" w:hAnsi="Calibri" w:cs="Calibri"/>
                <w:sz w:val="20"/>
                <w:szCs w:val="20"/>
              </w:rPr>
            </w:pPr>
            <w:r w:rsidRPr="009455B3">
              <w:rPr>
                <w:rFonts w:ascii="Calibri" w:eastAsia="Calibri" w:hAnsi="Calibri" w:cs="Calibri"/>
                <w:i/>
                <w:iCs/>
                <w:color w:val="33006F"/>
                <w:sz w:val="20"/>
                <w:szCs w:val="20"/>
                <w:u w:val="single"/>
              </w:rPr>
              <w:t>Read</w:t>
            </w:r>
            <w:r w:rsidRPr="009455B3">
              <w:rPr>
                <w:rFonts w:ascii="Calibri" w:eastAsia="Calibri" w:hAnsi="Calibri" w:cs="Calibri"/>
                <w:b/>
                <w:bCs/>
                <w:sz w:val="20"/>
                <w:szCs w:val="20"/>
              </w:rPr>
              <w:t xml:space="preserve">: </w:t>
            </w:r>
            <w:r w:rsidRPr="009455B3">
              <w:rPr>
                <w:rFonts w:ascii="Calibri" w:eastAsia="Calibri" w:hAnsi="Calibri" w:cs="Calibri"/>
                <w:sz w:val="20"/>
                <w:szCs w:val="20"/>
              </w:rPr>
              <w:t xml:space="preserve">Select </w:t>
            </w:r>
            <w:r>
              <w:rPr>
                <w:rFonts w:ascii="Calibri" w:eastAsia="Calibri" w:hAnsi="Calibri" w:cs="Calibri"/>
                <w:sz w:val="20"/>
                <w:szCs w:val="20"/>
              </w:rPr>
              <w:t xml:space="preserve">and read </w:t>
            </w:r>
            <w:r w:rsidRPr="009455B3">
              <w:rPr>
                <w:rFonts w:ascii="Calibri" w:eastAsia="Calibri" w:hAnsi="Calibri" w:cs="Calibri"/>
                <w:sz w:val="20"/>
                <w:szCs w:val="20"/>
              </w:rPr>
              <w:t xml:space="preserve">the </w:t>
            </w:r>
            <w:hyperlink r:id="rId26" w:anchor="/?query=F31&amp;type=active,notices,activenosis&amp;foa=all&amp;parent_orgs=all&amp;orgs=all&amp;ac=F31&amp;ct=all&amp;pfoa=all&amp;fields=all&amp;spons=true">
              <w:r>
                <w:rPr>
                  <w:rFonts w:ascii="Calibri" w:eastAsia="Calibri" w:hAnsi="Calibri" w:cs="Calibri"/>
                  <w:color w:val="1155CC"/>
                  <w:sz w:val="20"/>
                  <w:szCs w:val="20"/>
                  <w:u w:val="single"/>
                </w:rPr>
                <w:t>RFA to which you will apply</w:t>
              </w:r>
            </w:hyperlink>
          </w:p>
          <w:p w14:paraId="71821A4C" w14:textId="7BC672E8" w:rsidR="00813549" w:rsidRPr="009455B3" w:rsidRDefault="00813549" w:rsidP="00F21EC4">
            <w:pPr>
              <w:numPr>
                <w:ilvl w:val="0"/>
                <w:numId w:val="11"/>
              </w:numPr>
              <w:rPr>
                <w:rFonts w:ascii="Calibri" w:eastAsia="Calibri" w:hAnsi="Calibri" w:cs="Calibri"/>
                <w:sz w:val="20"/>
                <w:szCs w:val="20"/>
              </w:rPr>
            </w:pPr>
            <w:r>
              <w:rPr>
                <w:rFonts w:ascii="Calibri" w:eastAsia="Calibri" w:hAnsi="Calibri" w:cs="Calibri"/>
                <w:i/>
                <w:iCs/>
                <w:color w:val="33006F"/>
                <w:sz w:val="20"/>
                <w:szCs w:val="20"/>
                <w:u w:val="single"/>
              </w:rPr>
              <w:t>Read</w:t>
            </w:r>
            <w:r>
              <w:rPr>
                <w:rFonts w:ascii="Calibri" w:eastAsia="Calibri" w:hAnsi="Calibri" w:cs="Calibri"/>
                <w:color w:val="33006F"/>
                <w:sz w:val="20"/>
                <w:szCs w:val="20"/>
              </w:rPr>
              <w:t xml:space="preserve">: </w:t>
            </w:r>
            <w:r w:rsidRPr="00813549">
              <w:rPr>
                <w:rFonts w:ascii="Calibri" w:eastAsia="Calibri" w:hAnsi="Calibri" w:cs="Calibri"/>
                <w:color w:val="000000" w:themeColor="text1"/>
                <w:sz w:val="20"/>
                <w:szCs w:val="20"/>
              </w:rPr>
              <w:t>Ch. 6: Create a Writing Schedule</w:t>
            </w:r>
          </w:p>
          <w:p w14:paraId="14CF59D1" w14:textId="4FA8E5AC" w:rsidR="00813549" w:rsidRPr="00813549" w:rsidRDefault="00813549" w:rsidP="00F21EC4">
            <w:pPr>
              <w:numPr>
                <w:ilvl w:val="0"/>
                <w:numId w:val="11"/>
              </w:numPr>
              <w:rPr>
                <w:rFonts w:ascii="Calibri" w:eastAsia="Calibri" w:hAnsi="Calibri" w:cs="Calibri"/>
                <w:sz w:val="20"/>
                <w:szCs w:val="20"/>
              </w:rPr>
            </w:pPr>
            <w:r w:rsidRPr="00813549">
              <w:rPr>
                <w:rFonts w:ascii="Calibri" w:eastAsia="Calibri" w:hAnsi="Calibri" w:cs="Calibri"/>
                <w:i/>
                <w:iCs/>
                <w:sz w:val="20"/>
                <w:szCs w:val="20"/>
                <w:u w:val="single"/>
              </w:rPr>
              <w:t>Download</w:t>
            </w:r>
            <w:r>
              <w:rPr>
                <w:rFonts w:ascii="Calibri" w:eastAsia="Calibri" w:hAnsi="Calibri" w:cs="Calibri"/>
                <w:sz w:val="20"/>
                <w:szCs w:val="20"/>
              </w:rPr>
              <w:t xml:space="preserve">: </w:t>
            </w:r>
            <w:hyperlink r:id="rId27" w:history="1">
              <w:r w:rsidRPr="00813549">
                <w:rPr>
                  <w:rStyle w:val="Hyperlink"/>
                  <w:rFonts w:ascii="Calibri" w:eastAsia="Calibri" w:hAnsi="Calibri" w:cs="Calibri"/>
                  <w:sz w:val="20"/>
                  <w:szCs w:val="20"/>
                </w:rPr>
                <w:t>Create Your Writing Schedule</w:t>
              </w:r>
            </w:hyperlink>
          </w:p>
          <w:p w14:paraId="3BF96AB6" w14:textId="5790847C" w:rsidR="009455B3" w:rsidRPr="009455B3" w:rsidRDefault="009455B3" w:rsidP="00F21EC4">
            <w:pPr>
              <w:numPr>
                <w:ilvl w:val="0"/>
                <w:numId w:val="11"/>
              </w:numPr>
              <w:rPr>
                <w:rFonts w:ascii="Calibri" w:eastAsia="Calibri" w:hAnsi="Calibri" w:cs="Calibri"/>
                <w:sz w:val="20"/>
                <w:szCs w:val="20"/>
              </w:rPr>
            </w:pPr>
            <w:r>
              <w:rPr>
                <w:rFonts w:ascii="Calibri" w:eastAsia="Calibri" w:hAnsi="Calibri" w:cs="Calibri"/>
                <w:i/>
                <w:iCs/>
                <w:sz w:val="20"/>
                <w:szCs w:val="20"/>
                <w:u w:val="single"/>
              </w:rPr>
              <w:t>Assignment 1 d</w:t>
            </w:r>
            <w:r w:rsidRPr="009455B3">
              <w:rPr>
                <w:rFonts w:ascii="Calibri" w:eastAsia="Calibri" w:hAnsi="Calibri" w:cs="Calibri"/>
                <w:i/>
                <w:iCs/>
                <w:sz w:val="20"/>
                <w:szCs w:val="20"/>
                <w:u w:val="single"/>
              </w:rPr>
              <w:t>ue</w:t>
            </w:r>
            <w:r>
              <w:rPr>
                <w:rFonts w:ascii="Calibri" w:eastAsia="Calibri" w:hAnsi="Calibri" w:cs="Calibri"/>
                <w:i/>
                <w:iCs/>
                <w:sz w:val="20"/>
                <w:szCs w:val="20"/>
                <w:u w:val="single"/>
              </w:rPr>
              <w:t xml:space="preserve"> </w:t>
            </w:r>
            <w:r w:rsidR="00F25C65">
              <w:rPr>
                <w:rFonts w:ascii="Calibri" w:eastAsia="Calibri" w:hAnsi="Calibri" w:cs="Calibri"/>
                <w:i/>
                <w:iCs/>
                <w:sz w:val="20"/>
                <w:szCs w:val="20"/>
                <w:u w:val="single"/>
              </w:rPr>
              <w:t>4</w:t>
            </w:r>
            <w:r>
              <w:rPr>
                <w:rFonts w:ascii="Calibri" w:eastAsia="Calibri" w:hAnsi="Calibri" w:cs="Calibri"/>
                <w:i/>
                <w:iCs/>
                <w:sz w:val="20"/>
                <w:szCs w:val="20"/>
                <w:u w:val="single"/>
              </w:rPr>
              <w:t>/</w:t>
            </w:r>
            <w:r w:rsidR="000F1629">
              <w:rPr>
                <w:rFonts w:ascii="Calibri" w:eastAsia="Calibri" w:hAnsi="Calibri" w:cs="Calibri"/>
                <w:i/>
                <w:iCs/>
                <w:sz w:val="20"/>
                <w:szCs w:val="20"/>
                <w:u w:val="single"/>
              </w:rPr>
              <w:t>7</w:t>
            </w:r>
            <w:r>
              <w:rPr>
                <w:rFonts w:ascii="Calibri" w:eastAsia="Calibri" w:hAnsi="Calibri" w:cs="Calibri"/>
                <w:sz w:val="20"/>
                <w:szCs w:val="20"/>
              </w:rPr>
              <w:t>: Mechanism</w:t>
            </w:r>
            <w:r w:rsidR="003168AC">
              <w:rPr>
                <w:rFonts w:ascii="Calibri" w:eastAsia="Calibri" w:hAnsi="Calibri" w:cs="Calibri"/>
                <w:sz w:val="20"/>
                <w:szCs w:val="20"/>
              </w:rPr>
              <w:t xml:space="preserve">, </w:t>
            </w:r>
            <w:r>
              <w:rPr>
                <w:rFonts w:ascii="Calibri" w:eastAsia="Calibri" w:hAnsi="Calibri" w:cs="Calibri"/>
                <w:sz w:val="20"/>
                <w:szCs w:val="20"/>
              </w:rPr>
              <w:t>mentor</w:t>
            </w:r>
            <w:r w:rsidR="003168AC">
              <w:rPr>
                <w:rFonts w:ascii="Calibri" w:eastAsia="Calibri" w:hAnsi="Calibri" w:cs="Calibri"/>
                <w:sz w:val="20"/>
                <w:szCs w:val="20"/>
              </w:rPr>
              <w:t>, &amp; CITI</w:t>
            </w:r>
            <w:r>
              <w:rPr>
                <w:rFonts w:ascii="Calibri" w:eastAsia="Calibri" w:hAnsi="Calibri" w:cs="Calibri"/>
                <w:sz w:val="20"/>
                <w:szCs w:val="20"/>
              </w:rPr>
              <w:t xml:space="preserve"> </w:t>
            </w:r>
          </w:p>
        </w:tc>
        <w:tc>
          <w:tcPr>
            <w:tcW w:w="1340" w:type="dxa"/>
            <w:shd w:val="clear" w:color="auto" w:fill="auto"/>
            <w:tcMar>
              <w:top w:w="100" w:type="dxa"/>
              <w:left w:w="100" w:type="dxa"/>
              <w:bottom w:w="100" w:type="dxa"/>
              <w:right w:w="100" w:type="dxa"/>
            </w:tcMar>
          </w:tcPr>
          <w:p w14:paraId="6A7F8ABA" w14:textId="77777777" w:rsidR="009455B3" w:rsidRPr="009455B3" w:rsidRDefault="009455B3" w:rsidP="00F21EC4">
            <w:pPr>
              <w:widowControl w:val="0"/>
              <w:pBdr>
                <w:top w:val="nil"/>
                <w:left w:val="nil"/>
                <w:bottom w:val="nil"/>
                <w:right w:val="nil"/>
                <w:between w:val="nil"/>
              </w:pBdr>
              <w:rPr>
                <w:rFonts w:ascii="Calibri" w:eastAsia="Calibri" w:hAnsi="Calibri" w:cs="Calibri"/>
                <w:sz w:val="20"/>
                <w:szCs w:val="20"/>
              </w:rPr>
            </w:pPr>
          </w:p>
        </w:tc>
      </w:tr>
      <w:tr w:rsidR="009455B3" w:rsidRPr="009455B3" w14:paraId="28DF2269" w14:textId="77777777" w:rsidTr="00E124FB">
        <w:tc>
          <w:tcPr>
            <w:tcW w:w="1070" w:type="dxa"/>
            <w:vAlign w:val="center"/>
          </w:tcPr>
          <w:p w14:paraId="44235D22" w14:textId="77777777" w:rsidR="009455B3" w:rsidRPr="009455B3" w:rsidRDefault="009455B3" w:rsidP="00F21EC4">
            <w:pPr>
              <w:rPr>
                <w:rFonts w:ascii="Calibri" w:eastAsia="Calibri" w:hAnsi="Calibri" w:cs="Calibri"/>
                <w:b/>
                <w:sz w:val="20"/>
                <w:szCs w:val="20"/>
              </w:rPr>
            </w:pPr>
            <w:r>
              <w:rPr>
                <w:rFonts w:ascii="Calibri" w:eastAsia="Calibri" w:hAnsi="Calibri" w:cs="Calibri"/>
                <w:b/>
                <w:sz w:val="20"/>
                <w:szCs w:val="20"/>
              </w:rPr>
              <w:t>#</w:t>
            </w:r>
            <w:r w:rsidRPr="009455B3">
              <w:rPr>
                <w:rFonts w:ascii="Calibri" w:eastAsia="Calibri" w:hAnsi="Calibri" w:cs="Calibri"/>
                <w:b/>
                <w:sz w:val="20"/>
                <w:szCs w:val="20"/>
              </w:rPr>
              <w:t>3</w:t>
            </w:r>
          </w:p>
          <w:p w14:paraId="1BB8AE88" w14:textId="064AA574" w:rsidR="009455B3" w:rsidRPr="009455B3" w:rsidRDefault="00265C35" w:rsidP="00F21EC4">
            <w:pPr>
              <w:rPr>
                <w:rFonts w:ascii="Calibri" w:eastAsia="Calibri" w:hAnsi="Calibri" w:cs="Calibri"/>
                <w:b/>
                <w:sz w:val="20"/>
                <w:szCs w:val="20"/>
              </w:rPr>
            </w:pPr>
            <w:r>
              <w:rPr>
                <w:rFonts w:ascii="Calibri" w:eastAsia="Calibri" w:hAnsi="Calibri" w:cs="Calibri"/>
                <w:b/>
                <w:sz w:val="20"/>
                <w:szCs w:val="20"/>
              </w:rPr>
              <w:t>April 8</w:t>
            </w:r>
          </w:p>
        </w:tc>
        <w:tc>
          <w:tcPr>
            <w:tcW w:w="3150" w:type="dxa"/>
          </w:tcPr>
          <w:p w14:paraId="170C4E55" w14:textId="1614E183" w:rsidR="009455B3" w:rsidRPr="009455B3" w:rsidRDefault="009455B3" w:rsidP="00F21EC4">
            <w:pPr>
              <w:rPr>
                <w:rFonts w:ascii="Calibri" w:eastAsia="Calibri" w:hAnsi="Calibri" w:cs="Calibri"/>
                <w:sz w:val="20"/>
                <w:szCs w:val="20"/>
              </w:rPr>
            </w:pPr>
            <w:r w:rsidRPr="009455B3">
              <w:rPr>
                <w:rFonts w:ascii="Calibri" w:eastAsia="Calibri" w:hAnsi="Calibri" w:cs="Calibri"/>
                <w:b/>
                <w:sz w:val="20"/>
                <w:szCs w:val="20"/>
              </w:rPr>
              <w:t>Lab</w:t>
            </w:r>
            <w:r w:rsidR="004F2046">
              <w:rPr>
                <w:rFonts w:ascii="Calibri" w:eastAsia="Calibri" w:hAnsi="Calibri" w:cs="Calibri"/>
                <w:b/>
                <w:sz w:val="20"/>
                <w:szCs w:val="20"/>
              </w:rPr>
              <w:t xml:space="preserve"> 1</w:t>
            </w:r>
            <w:r w:rsidRPr="004F2046">
              <w:rPr>
                <w:rFonts w:ascii="Calibri" w:eastAsia="Calibri" w:hAnsi="Calibri" w:cs="Calibri"/>
                <w:b/>
                <w:bCs/>
                <w:sz w:val="20"/>
                <w:szCs w:val="20"/>
              </w:rPr>
              <w:t>: How to identify literature gaps</w:t>
            </w:r>
          </w:p>
          <w:p w14:paraId="1696B7C3" w14:textId="60ABD3DE" w:rsidR="00BC1416" w:rsidRDefault="00BC1416" w:rsidP="00F21EC4">
            <w:pPr>
              <w:numPr>
                <w:ilvl w:val="0"/>
                <w:numId w:val="11"/>
              </w:numPr>
              <w:rPr>
                <w:rFonts w:ascii="Calibri" w:eastAsia="Calibri" w:hAnsi="Calibri" w:cs="Calibri"/>
                <w:sz w:val="20"/>
                <w:szCs w:val="20"/>
              </w:rPr>
            </w:pPr>
            <w:r>
              <w:rPr>
                <w:rFonts w:ascii="Calibri" w:eastAsia="Calibri" w:hAnsi="Calibri" w:cs="Calibri"/>
                <w:sz w:val="20"/>
                <w:szCs w:val="20"/>
              </w:rPr>
              <w:t>Introduction to reference management software</w:t>
            </w:r>
            <w:r w:rsidR="00E55A7D">
              <w:rPr>
                <w:rFonts w:ascii="Calibri" w:eastAsia="Calibri" w:hAnsi="Calibri" w:cs="Calibri"/>
                <w:sz w:val="20"/>
                <w:szCs w:val="20"/>
              </w:rPr>
              <w:t xml:space="preserve"> (guest)</w:t>
            </w:r>
          </w:p>
          <w:p w14:paraId="71B0CD33" w14:textId="5A2FAD4B" w:rsidR="0047018E" w:rsidRPr="0047018E" w:rsidRDefault="0047018E" w:rsidP="0047018E">
            <w:pPr>
              <w:numPr>
                <w:ilvl w:val="0"/>
                <w:numId w:val="11"/>
              </w:numPr>
              <w:rPr>
                <w:rFonts w:ascii="Calibri" w:eastAsia="Calibri" w:hAnsi="Calibri" w:cs="Calibri"/>
                <w:sz w:val="20"/>
                <w:szCs w:val="20"/>
              </w:rPr>
            </w:pPr>
            <w:r w:rsidRPr="009455B3">
              <w:rPr>
                <w:rFonts w:ascii="Calibri" w:eastAsia="Calibri" w:hAnsi="Calibri" w:cs="Calibri"/>
                <w:sz w:val="20"/>
                <w:szCs w:val="20"/>
              </w:rPr>
              <w:t>Introduction to NIH Reporter</w:t>
            </w:r>
          </w:p>
          <w:p w14:paraId="1B09394B" w14:textId="57453F35" w:rsidR="009455B3" w:rsidRPr="009455B3" w:rsidRDefault="009455B3" w:rsidP="00F21EC4">
            <w:pPr>
              <w:numPr>
                <w:ilvl w:val="0"/>
                <w:numId w:val="11"/>
              </w:numPr>
              <w:rPr>
                <w:rFonts w:ascii="Calibri" w:eastAsia="Calibri" w:hAnsi="Calibri" w:cs="Calibri"/>
                <w:sz w:val="20"/>
                <w:szCs w:val="20"/>
              </w:rPr>
            </w:pPr>
            <w:r w:rsidRPr="009455B3">
              <w:rPr>
                <w:rFonts w:ascii="Calibri" w:eastAsia="Calibri" w:hAnsi="Calibri" w:cs="Calibri"/>
                <w:sz w:val="20"/>
                <w:szCs w:val="20"/>
              </w:rPr>
              <w:t xml:space="preserve">Introduction to </w:t>
            </w:r>
            <w:r w:rsidR="00813549">
              <w:rPr>
                <w:rFonts w:ascii="Calibri" w:eastAsia="Calibri" w:hAnsi="Calibri" w:cs="Calibri"/>
                <w:sz w:val="20"/>
                <w:szCs w:val="20"/>
              </w:rPr>
              <w:t xml:space="preserve">other online resources, including ChatGPT </w:t>
            </w:r>
          </w:p>
        </w:tc>
        <w:tc>
          <w:tcPr>
            <w:tcW w:w="3780" w:type="dxa"/>
          </w:tcPr>
          <w:p w14:paraId="4BE7AB57" w14:textId="6E89B123" w:rsidR="009455B3" w:rsidRPr="009455B3" w:rsidRDefault="009455B3" w:rsidP="00F21EC4">
            <w:pPr>
              <w:numPr>
                <w:ilvl w:val="0"/>
                <w:numId w:val="1"/>
              </w:numPr>
              <w:rPr>
                <w:rFonts w:ascii="Calibri" w:eastAsia="Calibri" w:hAnsi="Calibri" w:cs="Calibri"/>
                <w:sz w:val="20"/>
                <w:szCs w:val="20"/>
              </w:rPr>
            </w:pPr>
            <w:r w:rsidRPr="009455B3">
              <w:rPr>
                <w:rFonts w:ascii="Calibri" w:eastAsia="Calibri" w:hAnsi="Calibri" w:cs="Calibri"/>
                <w:i/>
                <w:sz w:val="20"/>
                <w:szCs w:val="20"/>
                <w:u w:val="single"/>
              </w:rPr>
              <w:t>Read</w:t>
            </w:r>
            <w:r w:rsidRPr="009455B3">
              <w:rPr>
                <w:rFonts w:ascii="Calibri" w:eastAsia="Calibri" w:hAnsi="Calibri" w:cs="Calibri"/>
                <w:sz w:val="20"/>
                <w:szCs w:val="20"/>
              </w:rPr>
              <w:t>: 2 complete F31 proposals</w:t>
            </w:r>
          </w:p>
          <w:p w14:paraId="2DA777A2" w14:textId="6CCA5EF3" w:rsidR="009455B3" w:rsidRPr="007B2A4F" w:rsidRDefault="009455B3" w:rsidP="00813549">
            <w:pPr>
              <w:numPr>
                <w:ilvl w:val="0"/>
                <w:numId w:val="1"/>
              </w:numPr>
              <w:rPr>
                <w:rFonts w:ascii="Calibri" w:eastAsia="Calibri" w:hAnsi="Calibri" w:cs="Calibri"/>
                <w:i/>
                <w:sz w:val="20"/>
                <w:szCs w:val="20"/>
              </w:rPr>
            </w:pPr>
            <w:r w:rsidRPr="009455B3">
              <w:rPr>
                <w:rFonts w:ascii="Calibri" w:eastAsia="Calibri" w:hAnsi="Calibri" w:cs="Calibri"/>
                <w:i/>
                <w:sz w:val="20"/>
                <w:szCs w:val="20"/>
                <w:u w:val="single"/>
              </w:rPr>
              <w:t>Listen</w:t>
            </w:r>
            <w:r w:rsidRPr="009455B3">
              <w:rPr>
                <w:rFonts w:ascii="Calibri" w:eastAsia="Calibri" w:hAnsi="Calibri" w:cs="Calibri"/>
                <w:sz w:val="20"/>
                <w:szCs w:val="20"/>
              </w:rPr>
              <w:t xml:space="preserve">: </w:t>
            </w:r>
            <w:r w:rsidR="00A053D2">
              <w:rPr>
                <w:rFonts w:ascii="Calibri" w:eastAsia="Calibri" w:hAnsi="Calibri" w:cs="Calibri"/>
                <w:sz w:val="20"/>
                <w:szCs w:val="20"/>
              </w:rPr>
              <w:t xml:space="preserve">The Effort Report, </w:t>
            </w:r>
            <w:r w:rsidRPr="009455B3">
              <w:rPr>
                <w:rFonts w:ascii="Calibri" w:eastAsia="Calibri" w:hAnsi="Calibri" w:cs="Calibri"/>
                <w:sz w:val="20"/>
                <w:szCs w:val="20"/>
              </w:rPr>
              <w:t>Episode 27</w:t>
            </w:r>
            <w:r w:rsidR="00A053D2">
              <w:rPr>
                <w:rFonts w:ascii="Calibri" w:eastAsia="Calibri" w:hAnsi="Calibri" w:cs="Calibri"/>
                <w:sz w:val="20"/>
                <w:szCs w:val="20"/>
              </w:rPr>
              <w:t>:</w:t>
            </w:r>
            <w:r w:rsidRPr="009455B3">
              <w:rPr>
                <w:rFonts w:ascii="Calibri" w:eastAsia="Calibri" w:hAnsi="Calibri" w:cs="Calibri"/>
                <w:sz w:val="20"/>
                <w:szCs w:val="20"/>
              </w:rPr>
              <w:t xml:space="preserve"> </w:t>
            </w:r>
            <w:hyperlink r:id="rId28" w:history="1">
              <w:r w:rsidR="00A053D2" w:rsidRPr="00A053D2">
                <w:rPr>
                  <w:rStyle w:val="Hyperlink"/>
                  <w:rFonts w:ascii="Calibri" w:eastAsia="Calibri" w:hAnsi="Calibri" w:cs="Calibri"/>
                  <w:sz w:val="20"/>
                  <w:szCs w:val="20"/>
                </w:rPr>
                <w:t>The Specific Aims Page</w:t>
              </w:r>
            </w:hyperlink>
            <w:r w:rsidR="00A053D2">
              <w:rPr>
                <w:rFonts w:ascii="Calibri" w:eastAsia="Calibri" w:hAnsi="Calibri" w:cs="Calibri"/>
                <w:sz w:val="20"/>
                <w:szCs w:val="20"/>
              </w:rPr>
              <w:t xml:space="preserve"> </w:t>
            </w:r>
            <w:r w:rsidRPr="009455B3">
              <w:rPr>
                <w:rFonts w:ascii="Calibri" w:eastAsia="Calibri" w:hAnsi="Calibri" w:cs="Calibri"/>
                <w:sz w:val="20"/>
                <w:szCs w:val="20"/>
              </w:rPr>
              <w:t>(first 37 min)</w:t>
            </w:r>
          </w:p>
          <w:p w14:paraId="04B745EE" w14:textId="36B4A5D1" w:rsidR="007B2A4F" w:rsidRPr="00813549" w:rsidRDefault="007B2A4F" w:rsidP="00813549">
            <w:pPr>
              <w:numPr>
                <w:ilvl w:val="0"/>
                <w:numId w:val="1"/>
              </w:numPr>
              <w:rPr>
                <w:rFonts w:ascii="Calibri" w:eastAsia="Calibri" w:hAnsi="Calibri" w:cs="Calibri"/>
                <w:i/>
                <w:sz w:val="20"/>
                <w:szCs w:val="20"/>
              </w:rPr>
            </w:pPr>
            <w:r w:rsidRPr="007B2A4F">
              <w:rPr>
                <w:rFonts w:ascii="Calibri" w:eastAsia="Calibri" w:hAnsi="Calibri" w:cs="Calibri"/>
                <w:i/>
                <w:sz w:val="20"/>
                <w:szCs w:val="20"/>
                <w:u w:val="single"/>
              </w:rPr>
              <w:t>Recommended</w:t>
            </w:r>
            <w:r>
              <w:rPr>
                <w:rFonts w:ascii="Calibri" w:eastAsia="Calibri" w:hAnsi="Calibri" w:cs="Calibri"/>
                <w:iCs/>
                <w:sz w:val="20"/>
                <w:szCs w:val="20"/>
              </w:rPr>
              <w:t xml:space="preserve">: </w:t>
            </w:r>
            <w:hyperlink r:id="rId29" w:history="1">
              <w:r w:rsidRPr="007B2A4F">
                <w:rPr>
                  <w:rStyle w:val="Hyperlink"/>
                  <w:rFonts w:ascii="Calibri" w:eastAsia="Calibri" w:hAnsi="Calibri" w:cs="Calibri"/>
                  <w:iCs/>
                  <w:sz w:val="20"/>
                  <w:szCs w:val="20"/>
                </w:rPr>
                <w:t>Can Artificial Intelligence Help Scientific Writing</w:t>
              </w:r>
            </w:hyperlink>
            <w:r>
              <w:rPr>
                <w:rFonts w:ascii="Calibri" w:eastAsia="Calibri" w:hAnsi="Calibri" w:cs="Calibri"/>
                <w:iCs/>
                <w:sz w:val="20"/>
                <w:szCs w:val="20"/>
              </w:rPr>
              <w:t>?</w:t>
            </w:r>
          </w:p>
        </w:tc>
        <w:tc>
          <w:tcPr>
            <w:tcW w:w="1340" w:type="dxa"/>
            <w:shd w:val="clear" w:color="auto" w:fill="auto"/>
            <w:tcMar>
              <w:top w:w="100" w:type="dxa"/>
              <w:left w:w="100" w:type="dxa"/>
              <w:bottom w:w="100" w:type="dxa"/>
              <w:right w:w="100" w:type="dxa"/>
            </w:tcMar>
          </w:tcPr>
          <w:p w14:paraId="06027F6D" w14:textId="77777777" w:rsidR="009455B3" w:rsidRPr="009455B3" w:rsidRDefault="009455B3" w:rsidP="00F21EC4">
            <w:pPr>
              <w:widowControl w:val="0"/>
              <w:pBdr>
                <w:top w:val="nil"/>
                <w:left w:val="nil"/>
                <w:bottom w:val="nil"/>
                <w:right w:val="nil"/>
                <w:between w:val="nil"/>
              </w:pBdr>
              <w:rPr>
                <w:rFonts w:ascii="Calibri" w:eastAsia="Calibri" w:hAnsi="Calibri" w:cs="Calibri"/>
                <w:sz w:val="20"/>
                <w:szCs w:val="20"/>
              </w:rPr>
            </w:pPr>
          </w:p>
        </w:tc>
      </w:tr>
      <w:tr w:rsidR="009455B3" w:rsidRPr="009455B3" w14:paraId="4860B875" w14:textId="77777777" w:rsidTr="00E124FB">
        <w:tc>
          <w:tcPr>
            <w:tcW w:w="1070" w:type="dxa"/>
            <w:vAlign w:val="center"/>
          </w:tcPr>
          <w:p w14:paraId="1337D743" w14:textId="77777777" w:rsidR="009455B3" w:rsidRPr="009455B3" w:rsidRDefault="009455B3" w:rsidP="00F21EC4">
            <w:pPr>
              <w:rPr>
                <w:rFonts w:ascii="Calibri" w:eastAsia="Calibri" w:hAnsi="Calibri" w:cs="Calibri"/>
                <w:b/>
                <w:sz w:val="20"/>
                <w:szCs w:val="20"/>
              </w:rPr>
            </w:pPr>
            <w:r>
              <w:rPr>
                <w:rFonts w:ascii="Calibri" w:eastAsia="Calibri" w:hAnsi="Calibri" w:cs="Calibri"/>
                <w:b/>
                <w:sz w:val="20"/>
                <w:szCs w:val="20"/>
              </w:rPr>
              <w:lastRenderedPageBreak/>
              <w:t>#</w:t>
            </w:r>
            <w:r w:rsidRPr="009455B3">
              <w:rPr>
                <w:rFonts w:ascii="Calibri" w:eastAsia="Calibri" w:hAnsi="Calibri" w:cs="Calibri"/>
                <w:b/>
                <w:sz w:val="20"/>
                <w:szCs w:val="20"/>
              </w:rPr>
              <w:t>4</w:t>
            </w:r>
          </w:p>
          <w:p w14:paraId="6049D2E5" w14:textId="1480D55F" w:rsidR="009455B3" w:rsidRPr="009455B3" w:rsidRDefault="00265C35" w:rsidP="00F21EC4">
            <w:pPr>
              <w:rPr>
                <w:rFonts w:ascii="Calibri" w:eastAsia="Calibri" w:hAnsi="Calibri" w:cs="Calibri"/>
                <w:b/>
                <w:sz w:val="20"/>
                <w:szCs w:val="20"/>
              </w:rPr>
            </w:pPr>
            <w:r>
              <w:rPr>
                <w:rFonts w:ascii="Calibri" w:eastAsia="Calibri" w:hAnsi="Calibri" w:cs="Calibri"/>
                <w:b/>
                <w:sz w:val="20"/>
                <w:szCs w:val="20"/>
              </w:rPr>
              <w:t>April 10</w:t>
            </w:r>
          </w:p>
        </w:tc>
        <w:tc>
          <w:tcPr>
            <w:tcW w:w="3150" w:type="dxa"/>
          </w:tcPr>
          <w:p w14:paraId="0B2C85D1" w14:textId="77777777" w:rsidR="009455B3" w:rsidRDefault="009455B3" w:rsidP="00F21EC4">
            <w:pPr>
              <w:numPr>
                <w:ilvl w:val="0"/>
                <w:numId w:val="1"/>
              </w:numPr>
              <w:rPr>
                <w:rFonts w:ascii="Calibri" w:eastAsia="Calibri" w:hAnsi="Calibri" w:cs="Calibri"/>
                <w:sz w:val="20"/>
                <w:szCs w:val="20"/>
              </w:rPr>
            </w:pPr>
            <w:r w:rsidRPr="009455B3">
              <w:rPr>
                <w:rFonts w:ascii="Calibri" w:eastAsia="Calibri" w:hAnsi="Calibri" w:cs="Calibri"/>
                <w:sz w:val="20"/>
                <w:szCs w:val="20"/>
              </w:rPr>
              <w:t>Review criteria</w:t>
            </w:r>
          </w:p>
          <w:p w14:paraId="5DA5725A" w14:textId="497FBD6B" w:rsidR="00A63D39" w:rsidRPr="009455B3" w:rsidRDefault="00A63D39" w:rsidP="00F21EC4">
            <w:pPr>
              <w:numPr>
                <w:ilvl w:val="0"/>
                <w:numId w:val="1"/>
              </w:numPr>
              <w:rPr>
                <w:rFonts w:ascii="Calibri" w:eastAsia="Calibri" w:hAnsi="Calibri" w:cs="Calibri"/>
                <w:sz w:val="20"/>
                <w:szCs w:val="20"/>
              </w:rPr>
            </w:pPr>
            <w:proofErr w:type="spellStart"/>
            <w:r>
              <w:rPr>
                <w:rFonts w:ascii="Calibri" w:eastAsia="Calibri" w:hAnsi="Calibri" w:cs="Calibri"/>
                <w:sz w:val="20"/>
                <w:szCs w:val="20"/>
              </w:rPr>
              <w:t>eRA</w:t>
            </w:r>
            <w:proofErr w:type="spellEnd"/>
            <w:r>
              <w:rPr>
                <w:rFonts w:ascii="Calibri" w:eastAsia="Calibri" w:hAnsi="Calibri" w:cs="Calibri"/>
                <w:sz w:val="20"/>
                <w:szCs w:val="20"/>
              </w:rPr>
              <w:t xml:space="preserve"> Commons</w:t>
            </w:r>
          </w:p>
          <w:p w14:paraId="4616689C" w14:textId="77777777" w:rsidR="009455B3" w:rsidRPr="009455B3" w:rsidRDefault="009455B3" w:rsidP="00F21EC4">
            <w:pPr>
              <w:numPr>
                <w:ilvl w:val="0"/>
                <w:numId w:val="1"/>
              </w:numPr>
              <w:rPr>
                <w:rFonts w:ascii="Calibri" w:eastAsia="Calibri" w:hAnsi="Calibri" w:cs="Calibri"/>
                <w:sz w:val="20"/>
                <w:szCs w:val="20"/>
              </w:rPr>
            </w:pPr>
            <w:r w:rsidRPr="009455B3">
              <w:rPr>
                <w:rFonts w:ascii="Calibri" w:eastAsia="Calibri" w:hAnsi="Calibri" w:cs="Calibri"/>
                <w:sz w:val="20"/>
                <w:szCs w:val="20"/>
              </w:rPr>
              <w:t>Specific aims</w:t>
            </w:r>
          </w:p>
        </w:tc>
        <w:tc>
          <w:tcPr>
            <w:tcW w:w="3780" w:type="dxa"/>
          </w:tcPr>
          <w:p w14:paraId="64B7FFA9" w14:textId="6AA29B77" w:rsidR="009455B3" w:rsidRPr="009455B3" w:rsidRDefault="009455B3" w:rsidP="00F21EC4">
            <w:pPr>
              <w:numPr>
                <w:ilvl w:val="0"/>
                <w:numId w:val="1"/>
              </w:numPr>
              <w:rPr>
                <w:rFonts w:ascii="Calibri" w:eastAsia="Calibri" w:hAnsi="Calibri" w:cs="Calibri"/>
                <w:sz w:val="20"/>
                <w:szCs w:val="20"/>
              </w:rPr>
            </w:pPr>
            <w:r w:rsidRPr="009455B3">
              <w:rPr>
                <w:rFonts w:ascii="Calibri" w:eastAsia="Calibri" w:hAnsi="Calibri" w:cs="Calibri"/>
                <w:i/>
                <w:sz w:val="20"/>
                <w:szCs w:val="20"/>
                <w:u w:val="single"/>
              </w:rPr>
              <w:t>Read</w:t>
            </w:r>
            <w:r w:rsidRPr="009455B3">
              <w:rPr>
                <w:rFonts w:ascii="Calibri" w:eastAsia="Calibri" w:hAnsi="Calibri" w:cs="Calibri"/>
                <w:sz w:val="20"/>
                <w:szCs w:val="20"/>
              </w:rPr>
              <w:t xml:space="preserve">: </w:t>
            </w:r>
            <w:r w:rsidR="007B2A4F">
              <w:rPr>
                <w:rFonts w:ascii="Calibri" w:eastAsia="Calibri" w:hAnsi="Calibri" w:cs="Calibri"/>
                <w:sz w:val="20"/>
                <w:szCs w:val="20"/>
              </w:rPr>
              <w:t xml:space="preserve">Ch. 7: Specific Aims Section: Conceptual Frameworks </w:t>
            </w:r>
            <w:r w:rsidR="00A053D2">
              <w:rPr>
                <w:rFonts w:ascii="Calibri" w:eastAsia="Calibri" w:hAnsi="Calibri" w:cs="Calibri"/>
                <w:sz w:val="20"/>
                <w:szCs w:val="20"/>
              </w:rPr>
              <w:t>f</w:t>
            </w:r>
            <w:r w:rsidR="007B2A4F">
              <w:rPr>
                <w:rFonts w:ascii="Calibri" w:eastAsia="Calibri" w:hAnsi="Calibri" w:cs="Calibri"/>
                <w:sz w:val="20"/>
                <w:szCs w:val="20"/>
              </w:rPr>
              <w:t xml:space="preserve">or Creating </w:t>
            </w:r>
            <w:r w:rsidR="00A053D2">
              <w:rPr>
                <w:rFonts w:ascii="Calibri" w:eastAsia="Calibri" w:hAnsi="Calibri" w:cs="Calibri"/>
                <w:sz w:val="20"/>
                <w:szCs w:val="20"/>
              </w:rPr>
              <w:t>a</w:t>
            </w:r>
            <w:r w:rsidR="007B2A4F">
              <w:rPr>
                <w:rFonts w:ascii="Calibri" w:eastAsia="Calibri" w:hAnsi="Calibri" w:cs="Calibri"/>
                <w:sz w:val="20"/>
                <w:szCs w:val="20"/>
              </w:rPr>
              <w:t xml:space="preserve"> Bulleted Outline</w:t>
            </w:r>
          </w:p>
          <w:p w14:paraId="01D7F22E" w14:textId="3E057A19" w:rsidR="009455B3" w:rsidRPr="009455B3" w:rsidRDefault="00A053D2" w:rsidP="00F21EC4">
            <w:pPr>
              <w:numPr>
                <w:ilvl w:val="0"/>
                <w:numId w:val="1"/>
              </w:numPr>
              <w:rPr>
                <w:rFonts w:ascii="Calibri" w:eastAsia="Calibri" w:hAnsi="Calibri" w:cs="Calibri"/>
                <w:sz w:val="20"/>
                <w:szCs w:val="20"/>
              </w:rPr>
            </w:pPr>
            <w:r>
              <w:rPr>
                <w:rFonts w:ascii="Calibri" w:eastAsia="Calibri" w:hAnsi="Calibri" w:cs="Calibri"/>
                <w:i/>
                <w:sz w:val="20"/>
                <w:szCs w:val="20"/>
                <w:u w:val="single"/>
              </w:rPr>
              <w:t>Assignment 2 due 4</w:t>
            </w:r>
            <w:r w:rsidRPr="00A053D2">
              <w:rPr>
                <w:rFonts w:ascii="Calibri" w:eastAsia="Calibri" w:hAnsi="Calibri" w:cs="Calibri"/>
                <w:i/>
                <w:sz w:val="20"/>
                <w:szCs w:val="20"/>
                <w:u w:val="single"/>
              </w:rPr>
              <w:t>/</w:t>
            </w:r>
            <w:r w:rsidR="000F1629">
              <w:rPr>
                <w:rFonts w:ascii="Calibri" w:eastAsia="Calibri" w:hAnsi="Calibri" w:cs="Calibri"/>
                <w:i/>
                <w:sz w:val="20"/>
                <w:szCs w:val="20"/>
                <w:u w:val="single"/>
              </w:rPr>
              <w:t>14</w:t>
            </w:r>
            <w:r>
              <w:rPr>
                <w:rFonts w:ascii="Calibri" w:eastAsia="Calibri" w:hAnsi="Calibri" w:cs="Calibri"/>
                <w:iCs/>
                <w:sz w:val="20"/>
                <w:szCs w:val="20"/>
              </w:rPr>
              <w:t>: C</w:t>
            </w:r>
            <w:r w:rsidR="009455B3" w:rsidRPr="00A053D2">
              <w:rPr>
                <w:rFonts w:ascii="Calibri" w:eastAsia="Calibri" w:hAnsi="Calibri" w:cs="Calibri"/>
                <w:iCs/>
                <w:sz w:val="20"/>
                <w:szCs w:val="20"/>
              </w:rPr>
              <w:t>ompleted</w:t>
            </w:r>
            <w:r w:rsidR="009455B3" w:rsidRPr="009455B3">
              <w:rPr>
                <w:rFonts w:ascii="Calibri" w:eastAsia="Calibri" w:hAnsi="Calibri" w:cs="Calibri"/>
                <w:sz w:val="20"/>
                <w:szCs w:val="20"/>
              </w:rPr>
              <w:t xml:space="preserve"> </w:t>
            </w:r>
            <w:hyperlink r:id="rId30">
              <w:r w:rsidR="009455B3" w:rsidRPr="009455B3">
                <w:rPr>
                  <w:rFonts w:ascii="Calibri" w:eastAsia="Calibri" w:hAnsi="Calibri" w:cs="Calibri"/>
                  <w:color w:val="1155CC"/>
                  <w:sz w:val="20"/>
                  <w:szCs w:val="20"/>
                  <w:u w:val="single"/>
                </w:rPr>
                <w:t>bulleted outline</w:t>
              </w:r>
            </w:hyperlink>
            <w:r w:rsidR="009455B3" w:rsidRPr="009455B3">
              <w:rPr>
                <w:rFonts w:ascii="Calibri" w:eastAsia="Calibri" w:hAnsi="Calibri" w:cs="Calibri"/>
                <w:sz w:val="20"/>
                <w:szCs w:val="20"/>
              </w:rPr>
              <w:t xml:space="preserve"> of your Specific Aims page</w:t>
            </w:r>
          </w:p>
        </w:tc>
        <w:tc>
          <w:tcPr>
            <w:tcW w:w="1340" w:type="dxa"/>
            <w:shd w:val="clear" w:color="auto" w:fill="auto"/>
            <w:tcMar>
              <w:top w:w="100" w:type="dxa"/>
              <w:left w:w="100" w:type="dxa"/>
              <w:bottom w:w="100" w:type="dxa"/>
              <w:right w:w="100" w:type="dxa"/>
            </w:tcMar>
          </w:tcPr>
          <w:p w14:paraId="547284E2" w14:textId="6EBACEA3" w:rsidR="009455B3" w:rsidRPr="009455B3" w:rsidRDefault="009455B3" w:rsidP="00F21EC4">
            <w:pPr>
              <w:rPr>
                <w:rFonts w:ascii="Calibri" w:eastAsia="Calibri" w:hAnsi="Calibri" w:cs="Calibri"/>
                <w:sz w:val="20"/>
                <w:szCs w:val="20"/>
              </w:rPr>
            </w:pPr>
            <w:r w:rsidRPr="009455B3">
              <w:rPr>
                <w:rFonts w:ascii="Calibri" w:eastAsia="Calibri" w:hAnsi="Calibri" w:cs="Calibri"/>
                <w:sz w:val="20"/>
                <w:szCs w:val="20"/>
              </w:rPr>
              <w:t xml:space="preserve">Share </w:t>
            </w:r>
            <w:r w:rsidR="009C6CD6">
              <w:rPr>
                <w:rFonts w:ascii="Calibri" w:eastAsia="Calibri" w:hAnsi="Calibri" w:cs="Calibri"/>
                <w:sz w:val="20"/>
                <w:szCs w:val="20"/>
              </w:rPr>
              <w:t>bulle</w:t>
            </w:r>
            <w:r w:rsidR="009F2439">
              <w:rPr>
                <w:rFonts w:ascii="Calibri" w:eastAsia="Calibri" w:hAnsi="Calibri" w:cs="Calibri"/>
                <w:sz w:val="20"/>
                <w:szCs w:val="20"/>
              </w:rPr>
              <w:t>te</w:t>
            </w:r>
            <w:r w:rsidR="009C6CD6">
              <w:rPr>
                <w:rFonts w:ascii="Calibri" w:eastAsia="Calibri" w:hAnsi="Calibri" w:cs="Calibri"/>
                <w:sz w:val="20"/>
                <w:szCs w:val="20"/>
              </w:rPr>
              <w:t xml:space="preserve">d </w:t>
            </w:r>
            <w:r w:rsidRPr="009455B3">
              <w:rPr>
                <w:rFonts w:ascii="Calibri" w:eastAsia="Calibri" w:hAnsi="Calibri" w:cs="Calibri"/>
                <w:sz w:val="20"/>
                <w:szCs w:val="20"/>
              </w:rPr>
              <w:t>specific aims with your mentor</w:t>
            </w:r>
          </w:p>
        </w:tc>
      </w:tr>
      <w:tr w:rsidR="009455B3" w:rsidRPr="009455B3" w14:paraId="465838DA" w14:textId="77777777" w:rsidTr="00E124FB">
        <w:tc>
          <w:tcPr>
            <w:tcW w:w="1070" w:type="dxa"/>
            <w:vAlign w:val="center"/>
          </w:tcPr>
          <w:p w14:paraId="41912FA1" w14:textId="77777777" w:rsidR="009455B3" w:rsidRPr="009455B3" w:rsidRDefault="009455B3" w:rsidP="00F21EC4">
            <w:pPr>
              <w:rPr>
                <w:rFonts w:ascii="Calibri" w:eastAsia="Calibri" w:hAnsi="Calibri" w:cs="Calibri"/>
                <w:b/>
                <w:sz w:val="20"/>
                <w:szCs w:val="20"/>
              </w:rPr>
            </w:pPr>
            <w:r>
              <w:rPr>
                <w:rFonts w:ascii="Calibri" w:eastAsia="Calibri" w:hAnsi="Calibri" w:cs="Calibri"/>
                <w:b/>
                <w:sz w:val="20"/>
                <w:szCs w:val="20"/>
              </w:rPr>
              <w:t>#</w:t>
            </w:r>
            <w:r w:rsidRPr="009455B3">
              <w:rPr>
                <w:rFonts w:ascii="Calibri" w:eastAsia="Calibri" w:hAnsi="Calibri" w:cs="Calibri"/>
                <w:b/>
                <w:sz w:val="20"/>
                <w:szCs w:val="20"/>
              </w:rPr>
              <w:t>5</w:t>
            </w:r>
          </w:p>
          <w:p w14:paraId="79DD0622" w14:textId="2840620E" w:rsidR="009455B3" w:rsidRPr="009455B3" w:rsidRDefault="00265C35" w:rsidP="00F21EC4">
            <w:pPr>
              <w:rPr>
                <w:rFonts w:ascii="Calibri" w:eastAsia="Calibri" w:hAnsi="Calibri" w:cs="Calibri"/>
                <w:b/>
                <w:sz w:val="20"/>
                <w:szCs w:val="20"/>
              </w:rPr>
            </w:pPr>
            <w:r>
              <w:rPr>
                <w:rFonts w:ascii="Calibri" w:eastAsia="Calibri" w:hAnsi="Calibri" w:cs="Calibri"/>
                <w:b/>
                <w:sz w:val="20"/>
                <w:szCs w:val="20"/>
              </w:rPr>
              <w:t>April 15</w:t>
            </w:r>
          </w:p>
        </w:tc>
        <w:tc>
          <w:tcPr>
            <w:tcW w:w="3150" w:type="dxa"/>
          </w:tcPr>
          <w:p w14:paraId="2781304F" w14:textId="77777777" w:rsidR="009455B3" w:rsidRDefault="009455B3" w:rsidP="00F21EC4">
            <w:pPr>
              <w:rPr>
                <w:rFonts w:ascii="Calibri" w:eastAsia="Calibri" w:hAnsi="Calibri" w:cs="Calibri"/>
                <w:b/>
                <w:sz w:val="20"/>
                <w:szCs w:val="20"/>
              </w:rPr>
            </w:pPr>
            <w:r w:rsidRPr="009455B3">
              <w:rPr>
                <w:rFonts w:ascii="Calibri" w:eastAsia="Calibri" w:hAnsi="Calibri" w:cs="Calibri"/>
                <w:b/>
                <w:sz w:val="20"/>
                <w:szCs w:val="20"/>
              </w:rPr>
              <w:t>Lab</w:t>
            </w:r>
            <w:r w:rsidR="004F2046">
              <w:rPr>
                <w:rFonts w:ascii="Calibri" w:eastAsia="Calibri" w:hAnsi="Calibri" w:cs="Calibri"/>
                <w:b/>
                <w:sz w:val="20"/>
                <w:szCs w:val="20"/>
              </w:rPr>
              <w:t xml:space="preserve"> </w:t>
            </w:r>
            <w:r w:rsidR="004F2046" w:rsidRPr="004F2046">
              <w:rPr>
                <w:rFonts w:ascii="Calibri" w:eastAsia="Calibri" w:hAnsi="Calibri" w:cs="Calibri"/>
                <w:b/>
                <w:sz w:val="20"/>
                <w:szCs w:val="20"/>
              </w:rPr>
              <w:t>2</w:t>
            </w:r>
            <w:r w:rsidRPr="004F2046">
              <w:rPr>
                <w:rFonts w:ascii="Calibri" w:eastAsia="Calibri" w:hAnsi="Calibri" w:cs="Calibri"/>
                <w:b/>
                <w:sz w:val="20"/>
                <w:szCs w:val="20"/>
              </w:rPr>
              <w:t xml:space="preserve">: </w:t>
            </w:r>
            <w:r w:rsidR="00332663" w:rsidRPr="004F2046">
              <w:rPr>
                <w:rFonts w:ascii="Calibri" w:eastAsia="Calibri" w:hAnsi="Calibri" w:cs="Calibri"/>
                <w:b/>
                <w:sz w:val="20"/>
                <w:szCs w:val="20"/>
              </w:rPr>
              <w:t>C</w:t>
            </w:r>
            <w:r w:rsidRPr="004F2046">
              <w:rPr>
                <w:rFonts w:ascii="Calibri" w:eastAsia="Calibri" w:hAnsi="Calibri" w:cs="Calibri"/>
                <w:b/>
                <w:sz w:val="20"/>
                <w:szCs w:val="20"/>
              </w:rPr>
              <w:t>ritique bulleted specific aims</w:t>
            </w:r>
          </w:p>
          <w:p w14:paraId="7CB448F8" w14:textId="77777777" w:rsidR="004F2046" w:rsidRDefault="004F2046" w:rsidP="00D22027">
            <w:pPr>
              <w:pStyle w:val="ListParagraph"/>
              <w:numPr>
                <w:ilvl w:val="0"/>
                <w:numId w:val="12"/>
              </w:numPr>
              <w:ind w:left="360"/>
              <w:rPr>
                <w:rFonts w:ascii="Calibri" w:eastAsia="Calibri" w:hAnsi="Calibri" w:cs="Calibri"/>
                <w:sz w:val="20"/>
                <w:szCs w:val="20"/>
              </w:rPr>
            </w:pPr>
            <w:r>
              <w:rPr>
                <w:rFonts w:ascii="Calibri" w:eastAsia="Calibri" w:hAnsi="Calibri" w:cs="Calibri"/>
                <w:sz w:val="20"/>
                <w:szCs w:val="20"/>
              </w:rPr>
              <w:t>Time management part II</w:t>
            </w:r>
          </w:p>
          <w:p w14:paraId="2F412D9B" w14:textId="42F0454C" w:rsidR="004F2046" w:rsidRPr="004F2046" w:rsidRDefault="00EE0D71" w:rsidP="00D22027">
            <w:pPr>
              <w:pStyle w:val="ListParagraph"/>
              <w:numPr>
                <w:ilvl w:val="0"/>
                <w:numId w:val="12"/>
              </w:numPr>
              <w:ind w:left="360"/>
              <w:rPr>
                <w:rFonts w:ascii="Calibri" w:eastAsia="Calibri" w:hAnsi="Calibri" w:cs="Calibri"/>
                <w:sz w:val="20"/>
                <w:szCs w:val="20"/>
              </w:rPr>
            </w:pPr>
            <w:r>
              <w:rPr>
                <w:rFonts w:ascii="Calibri" w:eastAsia="Calibri" w:hAnsi="Calibri" w:cs="Calibri"/>
                <w:sz w:val="20"/>
                <w:szCs w:val="20"/>
              </w:rPr>
              <w:t>Grant formatting</w:t>
            </w:r>
          </w:p>
        </w:tc>
        <w:tc>
          <w:tcPr>
            <w:tcW w:w="3780" w:type="dxa"/>
          </w:tcPr>
          <w:p w14:paraId="4062DB9C" w14:textId="43CF6885" w:rsidR="00B762B6" w:rsidRPr="00B762B6" w:rsidRDefault="00B762B6" w:rsidP="00F21EC4">
            <w:pPr>
              <w:numPr>
                <w:ilvl w:val="0"/>
                <w:numId w:val="1"/>
              </w:numPr>
              <w:rPr>
                <w:rFonts w:ascii="Calibri" w:eastAsia="Calibri" w:hAnsi="Calibri" w:cs="Calibri"/>
                <w:sz w:val="20"/>
                <w:szCs w:val="20"/>
              </w:rPr>
            </w:pPr>
            <w:r w:rsidRPr="00B762B6">
              <w:rPr>
                <w:rFonts w:ascii="Calibri" w:eastAsia="Calibri" w:hAnsi="Calibri" w:cs="Calibri"/>
                <w:i/>
                <w:iCs/>
                <w:sz w:val="20"/>
                <w:szCs w:val="20"/>
                <w:u w:val="single"/>
              </w:rPr>
              <w:t>Read</w:t>
            </w:r>
            <w:r>
              <w:rPr>
                <w:rFonts w:ascii="Calibri" w:eastAsia="Calibri" w:hAnsi="Calibri" w:cs="Calibri"/>
                <w:sz w:val="20"/>
                <w:szCs w:val="20"/>
              </w:rPr>
              <w:t xml:space="preserve">: </w:t>
            </w:r>
            <w:hyperlink r:id="rId31" w:history="1">
              <w:r w:rsidRPr="00B762B6">
                <w:rPr>
                  <w:rStyle w:val="Hyperlink"/>
                  <w:rFonts w:ascii="Calibri" w:eastAsia="Calibri" w:hAnsi="Calibri" w:cs="Calibri"/>
                  <w:sz w:val="20"/>
                  <w:szCs w:val="20"/>
                </w:rPr>
                <w:t>Tips on Writing National Research Service Awards</w:t>
              </w:r>
            </w:hyperlink>
            <w:r>
              <w:rPr>
                <w:rFonts w:ascii="Calibri" w:eastAsia="Calibri" w:hAnsi="Calibri" w:cs="Calibri"/>
                <w:sz w:val="20"/>
                <w:szCs w:val="20"/>
              </w:rPr>
              <w:t xml:space="preserve"> (old but good, but some links no longer relevant)</w:t>
            </w:r>
          </w:p>
          <w:p w14:paraId="727F5252" w14:textId="2B6AEF16" w:rsidR="009455B3" w:rsidRPr="00A053D2" w:rsidRDefault="00A053D2" w:rsidP="00F21EC4">
            <w:pPr>
              <w:numPr>
                <w:ilvl w:val="0"/>
                <w:numId w:val="1"/>
              </w:numPr>
              <w:rPr>
                <w:rFonts w:ascii="Calibri" w:eastAsia="Calibri" w:hAnsi="Calibri" w:cs="Calibri"/>
                <w:sz w:val="20"/>
                <w:szCs w:val="20"/>
              </w:rPr>
            </w:pPr>
            <w:r>
              <w:rPr>
                <w:rFonts w:ascii="Calibri" w:eastAsia="Calibri" w:hAnsi="Calibri" w:cs="Calibri"/>
                <w:i/>
                <w:iCs/>
                <w:sz w:val="20"/>
                <w:szCs w:val="20"/>
                <w:u w:val="single"/>
              </w:rPr>
              <w:t>Listen</w:t>
            </w:r>
            <w:r>
              <w:rPr>
                <w:rFonts w:ascii="Calibri" w:eastAsia="Calibri" w:hAnsi="Calibri" w:cs="Calibri"/>
                <w:sz w:val="20"/>
                <w:szCs w:val="20"/>
              </w:rPr>
              <w:t xml:space="preserve">: All About Grants Podcast: </w:t>
            </w:r>
            <w:hyperlink r:id="rId32" w:history="1">
              <w:r w:rsidRPr="00A053D2">
                <w:rPr>
                  <w:rStyle w:val="Hyperlink"/>
                  <w:rFonts w:ascii="Calibri" w:eastAsia="Calibri" w:hAnsi="Calibri" w:cs="Calibri"/>
                  <w:sz w:val="20"/>
                  <w:szCs w:val="20"/>
                </w:rPr>
                <w:t>Writing a Fellowship Application</w:t>
              </w:r>
            </w:hyperlink>
            <w:r w:rsidRPr="009455B3">
              <w:rPr>
                <w:rFonts w:ascii="Calibri" w:eastAsia="Calibri" w:hAnsi="Calibri" w:cs="Calibri"/>
                <w:sz w:val="20"/>
                <w:szCs w:val="20"/>
              </w:rPr>
              <w:t xml:space="preserve"> </w:t>
            </w:r>
          </w:p>
        </w:tc>
        <w:tc>
          <w:tcPr>
            <w:tcW w:w="1340" w:type="dxa"/>
            <w:shd w:val="clear" w:color="auto" w:fill="auto"/>
            <w:tcMar>
              <w:top w:w="100" w:type="dxa"/>
              <w:left w:w="100" w:type="dxa"/>
              <w:bottom w:w="100" w:type="dxa"/>
              <w:right w:w="100" w:type="dxa"/>
            </w:tcMar>
          </w:tcPr>
          <w:p w14:paraId="19860AC7" w14:textId="77777777" w:rsidR="009455B3" w:rsidRPr="009455B3" w:rsidRDefault="009455B3" w:rsidP="00F21EC4">
            <w:pPr>
              <w:widowControl w:val="0"/>
              <w:pBdr>
                <w:top w:val="nil"/>
                <w:left w:val="nil"/>
                <w:bottom w:val="nil"/>
                <w:right w:val="nil"/>
                <w:between w:val="nil"/>
              </w:pBdr>
              <w:rPr>
                <w:rFonts w:ascii="Calibri" w:eastAsia="Calibri" w:hAnsi="Calibri" w:cs="Calibri"/>
                <w:sz w:val="20"/>
                <w:szCs w:val="20"/>
              </w:rPr>
            </w:pPr>
          </w:p>
        </w:tc>
      </w:tr>
      <w:tr w:rsidR="009455B3" w:rsidRPr="009455B3" w14:paraId="6E43A939" w14:textId="77777777" w:rsidTr="00E124FB">
        <w:tc>
          <w:tcPr>
            <w:tcW w:w="1070" w:type="dxa"/>
            <w:vAlign w:val="center"/>
          </w:tcPr>
          <w:p w14:paraId="4189E4C1" w14:textId="77777777" w:rsidR="009455B3" w:rsidRPr="009455B3" w:rsidRDefault="009455B3" w:rsidP="00F21EC4">
            <w:pPr>
              <w:rPr>
                <w:rFonts w:ascii="Calibri" w:eastAsia="Calibri" w:hAnsi="Calibri" w:cs="Calibri"/>
                <w:b/>
                <w:sz w:val="20"/>
                <w:szCs w:val="20"/>
              </w:rPr>
            </w:pPr>
            <w:r>
              <w:rPr>
                <w:rFonts w:ascii="Calibri" w:eastAsia="Calibri" w:hAnsi="Calibri" w:cs="Calibri"/>
                <w:b/>
                <w:sz w:val="20"/>
                <w:szCs w:val="20"/>
              </w:rPr>
              <w:t>#6</w:t>
            </w:r>
          </w:p>
          <w:p w14:paraId="6219869E" w14:textId="6666094E" w:rsidR="009455B3" w:rsidRPr="009455B3" w:rsidRDefault="009455B3" w:rsidP="00F21EC4">
            <w:pPr>
              <w:rPr>
                <w:rFonts w:ascii="Calibri" w:eastAsia="Calibri" w:hAnsi="Calibri" w:cs="Calibri"/>
                <w:b/>
                <w:sz w:val="20"/>
                <w:szCs w:val="20"/>
              </w:rPr>
            </w:pPr>
            <w:r w:rsidRPr="009455B3">
              <w:rPr>
                <w:rFonts w:ascii="Calibri" w:eastAsia="Calibri" w:hAnsi="Calibri" w:cs="Calibri"/>
                <w:b/>
                <w:sz w:val="20"/>
                <w:szCs w:val="20"/>
              </w:rPr>
              <w:t>April 1</w:t>
            </w:r>
            <w:r w:rsidR="00265C35">
              <w:rPr>
                <w:rFonts w:ascii="Calibri" w:eastAsia="Calibri" w:hAnsi="Calibri" w:cs="Calibri"/>
                <w:b/>
                <w:sz w:val="20"/>
                <w:szCs w:val="20"/>
              </w:rPr>
              <w:t>7</w:t>
            </w:r>
          </w:p>
        </w:tc>
        <w:tc>
          <w:tcPr>
            <w:tcW w:w="3150" w:type="dxa"/>
          </w:tcPr>
          <w:p w14:paraId="536BFE3D" w14:textId="022BADAA" w:rsidR="00FC4FF7" w:rsidRPr="00FC4FF7" w:rsidRDefault="00FC4FF7" w:rsidP="00FC4FF7">
            <w:pPr>
              <w:numPr>
                <w:ilvl w:val="0"/>
                <w:numId w:val="1"/>
              </w:numPr>
              <w:rPr>
                <w:rFonts w:ascii="Calibri" w:eastAsia="Calibri" w:hAnsi="Calibri" w:cs="Calibri"/>
                <w:sz w:val="20"/>
                <w:szCs w:val="20"/>
              </w:rPr>
            </w:pPr>
            <w:r>
              <w:rPr>
                <w:rFonts w:ascii="Calibri" w:eastAsia="Calibri" w:hAnsi="Calibri" w:cs="Calibri"/>
                <w:sz w:val="20"/>
                <w:szCs w:val="20"/>
              </w:rPr>
              <w:t>Real-time editing/updates</w:t>
            </w:r>
          </w:p>
          <w:p w14:paraId="110DB0C2" w14:textId="70B10DD1" w:rsidR="0068583A" w:rsidRDefault="009455B3" w:rsidP="0068583A">
            <w:pPr>
              <w:numPr>
                <w:ilvl w:val="0"/>
                <w:numId w:val="1"/>
              </w:numPr>
              <w:rPr>
                <w:rFonts w:ascii="Calibri" w:eastAsia="Calibri" w:hAnsi="Calibri" w:cs="Calibri"/>
                <w:sz w:val="20"/>
                <w:szCs w:val="20"/>
              </w:rPr>
            </w:pPr>
            <w:r w:rsidRPr="009455B3">
              <w:rPr>
                <w:rFonts w:ascii="Calibri" w:eastAsia="Calibri" w:hAnsi="Calibri" w:cs="Calibri"/>
                <w:sz w:val="20"/>
                <w:szCs w:val="20"/>
              </w:rPr>
              <w:t>Specific aims–expanded</w:t>
            </w:r>
          </w:p>
          <w:p w14:paraId="40ACD9A9" w14:textId="39A191E2" w:rsidR="006F7209" w:rsidRPr="009455B3" w:rsidRDefault="006F7209" w:rsidP="00F21EC4">
            <w:pPr>
              <w:numPr>
                <w:ilvl w:val="0"/>
                <w:numId w:val="1"/>
              </w:numPr>
              <w:rPr>
                <w:rFonts w:ascii="Calibri" w:eastAsia="Calibri" w:hAnsi="Calibri" w:cs="Calibri"/>
                <w:sz w:val="20"/>
                <w:szCs w:val="20"/>
              </w:rPr>
            </w:pPr>
            <w:r>
              <w:rPr>
                <w:rFonts w:ascii="Calibri" w:eastAsia="Calibri" w:hAnsi="Calibri" w:cs="Calibri"/>
                <w:sz w:val="20"/>
                <w:szCs w:val="20"/>
              </w:rPr>
              <w:t>Gantt charts</w:t>
            </w:r>
          </w:p>
        </w:tc>
        <w:tc>
          <w:tcPr>
            <w:tcW w:w="3780" w:type="dxa"/>
          </w:tcPr>
          <w:p w14:paraId="286C988D" w14:textId="77777777" w:rsidR="00A053D2" w:rsidRDefault="00A053D2" w:rsidP="00A053D2">
            <w:pPr>
              <w:numPr>
                <w:ilvl w:val="0"/>
                <w:numId w:val="1"/>
              </w:numPr>
              <w:rPr>
                <w:rFonts w:ascii="Calibri" w:eastAsia="Calibri" w:hAnsi="Calibri" w:cs="Calibri"/>
                <w:sz w:val="20"/>
                <w:szCs w:val="20"/>
              </w:rPr>
            </w:pPr>
            <w:r>
              <w:rPr>
                <w:rFonts w:ascii="Calibri" w:eastAsia="Calibri" w:hAnsi="Calibri" w:cs="Calibri"/>
                <w:i/>
                <w:sz w:val="20"/>
                <w:szCs w:val="20"/>
                <w:u w:val="single"/>
              </w:rPr>
              <w:t>Read</w:t>
            </w:r>
            <w:r w:rsidRPr="009455B3">
              <w:rPr>
                <w:rFonts w:ascii="Calibri" w:eastAsia="Calibri" w:hAnsi="Calibri" w:cs="Calibri"/>
                <w:sz w:val="20"/>
                <w:szCs w:val="20"/>
              </w:rPr>
              <w:t xml:space="preserve">: </w:t>
            </w:r>
            <w:r>
              <w:rPr>
                <w:rFonts w:ascii="Calibri" w:eastAsia="Calibri" w:hAnsi="Calibri" w:cs="Calibri"/>
                <w:sz w:val="20"/>
                <w:szCs w:val="20"/>
              </w:rPr>
              <w:t>Ch. 8: Writing the Specific Aims Section</w:t>
            </w:r>
          </w:p>
          <w:p w14:paraId="6E931DB3" w14:textId="1F5E3C6C" w:rsidR="009455B3" w:rsidRPr="009455B3" w:rsidRDefault="00A053D2" w:rsidP="00F21EC4">
            <w:pPr>
              <w:numPr>
                <w:ilvl w:val="0"/>
                <w:numId w:val="1"/>
              </w:numPr>
              <w:rPr>
                <w:rFonts w:ascii="Calibri" w:eastAsia="Calibri" w:hAnsi="Calibri" w:cs="Calibri"/>
                <w:sz w:val="20"/>
                <w:szCs w:val="20"/>
              </w:rPr>
            </w:pPr>
            <w:r>
              <w:rPr>
                <w:rFonts w:ascii="Calibri" w:eastAsia="Calibri" w:hAnsi="Calibri" w:cs="Calibri"/>
                <w:i/>
                <w:sz w:val="20"/>
                <w:szCs w:val="20"/>
                <w:u w:val="single"/>
              </w:rPr>
              <w:t>Assignment 3 due 4/</w:t>
            </w:r>
            <w:r w:rsidR="000F1629">
              <w:rPr>
                <w:rFonts w:ascii="Calibri" w:eastAsia="Calibri" w:hAnsi="Calibri" w:cs="Calibri"/>
                <w:i/>
                <w:sz w:val="20"/>
                <w:szCs w:val="20"/>
                <w:u w:val="single"/>
              </w:rPr>
              <w:t>21</w:t>
            </w:r>
            <w:r>
              <w:rPr>
                <w:rFonts w:ascii="Calibri" w:eastAsia="Calibri" w:hAnsi="Calibri" w:cs="Calibri"/>
                <w:iCs/>
                <w:sz w:val="20"/>
                <w:szCs w:val="20"/>
              </w:rPr>
              <w:t xml:space="preserve">: </w:t>
            </w:r>
            <w:r w:rsidR="009C6CD6">
              <w:rPr>
                <w:rFonts w:ascii="Calibri" w:eastAsia="Calibri" w:hAnsi="Calibri" w:cs="Calibri"/>
                <w:sz w:val="20"/>
                <w:szCs w:val="20"/>
              </w:rPr>
              <w:t>U</w:t>
            </w:r>
            <w:r w:rsidR="009455B3" w:rsidRPr="009455B3">
              <w:rPr>
                <w:rFonts w:ascii="Calibri" w:eastAsia="Calibri" w:hAnsi="Calibri" w:cs="Calibri"/>
                <w:sz w:val="20"/>
                <w:szCs w:val="20"/>
              </w:rPr>
              <w:t>pdated bulleted specific aims page with tracked changes based on feedback</w:t>
            </w:r>
          </w:p>
        </w:tc>
        <w:tc>
          <w:tcPr>
            <w:tcW w:w="1340" w:type="dxa"/>
            <w:shd w:val="clear" w:color="auto" w:fill="auto"/>
            <w:tcMar>
              <w:top w:w="100" w:type="dxa"/>
              <w:left w:w="100" w:type="dxa"/>
              <w:bottom w:w="100" w:type="dxa"/>
              <w:right w:w="100" w:type="dxa"/>
            </w:tcMar>
          </w:tcPr>
          <w:p w14:paraId="1CE73E09" w14:textId="77777777" w:rsidR="009455B3" w:rsidRPr="009455B3" w:rsidRDefault="009455B3" w:rsidP="00F21EC4">
            <w:pPr>
              <w:widowControl w:val="0"/>
              <w:pBdr>
                <w:top w:val="nil"/>
                <w:left w:val="nil"/>
                <w:bottom w:val="nil"/>
                <w:right w:val="nil"/>
                <w:between w:val="nil"/>
              </w:pBdr>
              <w:rPr>
                <w:rFonts w:ascii="Calibri" w:eastAsia="Calibri" w:hAnsi="Calibri" w:cs="Calibri"/>
                <w:sz w:val="20"/>
                <w:szCs w:val="20"/>
              </w:rPr>
            </w:pPr>
          </w:p>
        </w:tc>
      </w:tr>
      <w:tr w:rsidR="009455B3" w:rsidRPr="009455B3" w14:paraId="7C9F81E4" w14:textId="77777777" w:rsidTr="00E124FB">
        <w:tc>
          <w:tcPr>
            <w:tcW w:w="1070" w:type="dxa"/>
            <w:vAlign w:val="center"/>
          </w:tcPr>
          <w:p w14:paraId="34BFD443" w14:textId="77777777" w:rsidR="009455B3" w:rsidRPr="009455B3" w:rsidRDefault="009455B3" w:rsidP="00F21EC4">
            <w:pPr>
              <w:rPr>
                <w:rFonts w:ascii="Calibri" w:eastAsia="Calibri" w:hAnsi="Calibri" w:cs="Calibri"/>
                <w:b/>
                <w:sz w:val="20"/>
                <w:szCs w:val="20"/>
              </w:rPr>
            </w:pPr>
            <w:r>
              <w:rPr>
                <w:rFonts w:ascii="Calibri" w:eastAsia="Calibri" w:hAnsi="Calibri" w:cs="Calibri"/>
                <w:b/>
                <w:sz w:val="20"/>
                <w:szCs w:val="20"/>
              </w:rPr>
              <w:t>#7</w:t>
            </w:r>
          </w:p>
          <w:p w14:paraId="3E3EDF0A" w14:textId="5DEAA72F" w:rsidR="009455B3" w:rsidRPr="009455B3" w:rsidRDefault="009455B3" w:rsidP="00F21EC4">
            <w:pPr>
              <w:rPr>
                <w:rFonts w:ascii="Calibri" w:eastAsia="Calibri" w:hAnsi="Calibri" w:cs="Calibri"/>
                <w:b/>
                <w:sz w:val="20"/>
                <w:szCs w:val="20"/>
              </w:rPr>
            </w:pPr>
            <w:r w:rsidRPr="009455B3">
              <w:rPr>
                <w:rFonts w:ascii="Calibri" w:eastAsia="Calibri" w:hAnsi="Calibri" w:cs="Calibri"/>
                <w:b/>
                <w:sz w:val="20"/>
                <w:szCs w:val="20"/>
              </w:rPr>
              <w:t xml:space="preserve">April </w:t>
            </w:r>
            <w:r w:rsidR="00265C35">
              <w:rPr>
                <w:rFonts w:ascii="Calibri" w:eastAsia="Calibri" w:hAnsi="Calibri" w:cs="Calibri"/>
                <w:b/>
                <w:sz w:val="20"/>
                <w:szCs w:val="20"/>
              </w:rPr>
              <w:t>22</w:t>
            </w:r>
          </w:p>
        </w:tc>
        <w:tc>
          <w:tcPr>
            <w:tcW w:w="3150" w:type="dxa"/>
          </w:tcPr>
          <w:p w14:paraId="0CFF4E2A" w14:textId="440F61E9" w:rsidR="009455B3" w:rsidRPr="009455B3" w:rsidRDefault="009455B3" w:rsidP="00F21EC4">
            <w:pPr>
              <w:numPr>
                <w:ilvl w:val="0"/>
                <w:numId w:val="1"/>
              </w:numPr>
              <w:rPr>
                <w:rFonts w:ascii="Calibri" w:eastAsia="Calibri" w:hAnsi="Calibri" w:cs="Calibri"/>
                <w:sz w:val="20"/>
                <w:szCs w:val="20"/>
              </w:rPr>
            </w:pPr>
            <w:r w:rsidRPr="009455B3">
              <w:rPr>
                <w:rFonts w:ascii="Calibri" w:eastAsia="Calibri" w:hAnsi="Calibri" w:cs="Calibri"/>
                <w:sz w:val="20"/>
                <w:szCs w:val="20"/>
              </w:rPr>
              <w:t>Introduction to NIH</w:t>
            </w:r>
          </w:p>
          <w:p w14:paraId="7D182C14" w14:textId="351ADC87" w:rsidR="009455B3" w:rsidRDefault="00201DAA" w:rsidP="00F21EC4">
            <w:pPr>
              <w:numPr>
                <w:ilvl w:val="0"/>
                <w:numId w:val="1"/>
              </w:numPr>
              <w:rPr>
                <w:rFonts w:ascii="Calibri" w:eastAsia="Calibri" w:hAnsi="Calibri" w:cs="Calibri"/>
                <w:sz w:val="20"/>
                <w:szCs w:val="20"/>
              </w:rPr>
            </w:pPr>
            <w:r>
              <w:rPr>
                <w:rFonts w:ascii="Calibri" w:eastAsia="Calibri" w:hAnsi="Calibri" w:cs="Calibri"/>
                <w:sz w:val="20"/>
                <w:szCs w:val="20"/>
              </w:rPr>
              <w:t>Data viz (figure replication)</w:t>
            </w:r>
          </w:p>
          <w:p w14:paraId="39665855" w14:textId="29770280" w:rsidR="00201DAA" w:rsidRPr="009455B3" w:rsidRDefault="00201DAA" w:rsidP="00F21EC4">
            <w:pPr>
              <w:numPr>
                <w:ilvl w:val="0"/>
                <w:numId w:val="1"/>
              </w:numPr>
              <w:rPr>
                <w:rFonts w:ascii="Calibri" w:eastAsia="Calibri" w:hAnsi="Calibri" w:cs="Calibri"/>
                <w:sz w:val="20"/>
                <w:szCs w:val="20"/>
              </w:rPr>
            </w:pPr>
            <w:r>
              <w:rPr>
                <w:rFonts w:ascii="Calibri" w:eastAsia="Calibri" w:hAnsi="Calibri" w:cs="Calibri"/>
                <w:sz w:val="20"/>
                <w:szCs w:val="20"/>
              </w:rPr>
              <w:t>S</w:t>
            </w:r>
            <w:r w:rsidRPr="009455B3">
              <w:rPr>
                <w:rFonts w:ascii="Calibri" w:eastAsia="Calibri" w:hAnsi="Calibri" w:cs="Calibri"/>
                <w:sz w:val="20"/>
                <w:szCs w:val="20"/>
              </w:rPr>
              <w:t>tudy schematics</w:t>
            </w:r>
          </w:p>
        </w:tc>
        <w:tc>
          <w:tcPr>
            <w:tcW w:w="3780" w:type="dxa"/>
          </w:tcPr>
          <w:p w14:paraId="6EBF8DEE" w14:textId="43379E46" w:rsidR="009C6CD6" w:rsidRPr="00646744" w:rsidRDefault="009C6CD6" w:rsidP="00F21EC4">
            <w:pPr>
              <w:numPr>
                <w:ilvl w:val="0"/>
                <w:numId w:val="1"/>
              </w:numPr>
              <w:rPr>
                <w:rFonts w:ascii="Calibri" w:eastAsia="Calibri" w:hAnsi="Calibri" w:cs="Calibri"/>
                <w:sz w:val="20"/>
                <w:szCs w:val="20"/>
              </w:rPr>
            </w:pPr>
            <w:r>
              <w:rPr>
                <w:rFonts w:ascii="Calibri" w:eastAsia="Calibri" w:hAnsi="Calibri" w:cs="Calibri"/>
                <w:i/>
                <w:sz w:val="20"/>
                <w:szCs w:val="20"/>
                <w:u w:val="single"/>
              </w:rPr>
              <w:t>Watch</w:t>
            </w:r>
            <w:r>
              <w:rPr>
                <w:rFonts w:ascii="Calibri" w:eastAsia="Calibri" w:hAnsi="Calibri" w:cs="Calibri"/>
                <w:iCs/>
                <w:sz w:val="20"/>
                <w:szCs w:val="20"/>
              </w:rPr>
              <w:t xml:space="preserve">: </w:t>
            </w:r>
            <w:hyperlink r:id="rId33" w:history="1">
              <w:r w:rsidRPr="009C6CD6">
                <w:rPr>
                  <w:rStyle w:val="Hyperlink"/>
                  <w:rFonts w:ascii="Calibri" w:eastAsia="Calibri" w:hAnsi="Calibri" w:cs="Calibri"/>
                  <w:iCs/>
                  <w:sz w:val="20"/>
                  <w:szCs w:val="20"/>
                </w:rPr>
                <w:t>NIH Grant Basics and Need-to-Know Resources</w:t>
              </w:r>
            </w:hyperlink>
            <w:r>
              <w:rPr>
                <w:rFonts w:ascii="Calibri" w:eastAsia="Calibri" w:hAnsi="Calibri" w:cs="Calibri"/>
                <w:iCs/>
                <w:sz w:val="20"/>
                <w:szCs w:val="20"/>
              </w:rPr>
              <w:t xml:space="preserve"> (try 1.25</w:t>
            </w:r>
            <m:oMath>
              <m:r>
                <w:rPr>
                  <w:rFonts w:ascii="Cambria Math" w:eastAsia="Calibri" w:hAnsi="Cambria Math" w:cs="Calibri"/>
                  <w:sz w:val="20"/>
                  <w:szCs w:val="20"/>
                </w:rPr>
                <m:t>×</m:t>
              </m:r>
            </m:oMath>
            <w:r>
              <w:rPr>
                <w:rFonts w:ascii="Calibri" w:eastAsia="Calibri" w:hAnsi="Calibri" w:cs="Calibri"/>
                <w:iCs/>
                <w:sz w:val="20"/>
                <w:szCs w:val="20"/>
              </w:rPr>
              <w:t xml:space="preserve"> or 1.5</w:t>
            </w:r>
            <m:oMath>
              <m:r>
                <w:rPr>
                  <w:rFonts w:ascii="Cambria Math" w:eastAsia="Calibri" w:hAnsi="Cambria Math" w:cs="Calibri"/>
                  <w:sz w:val="20"/>
                  <w:szCs w:val="20"/>
                </w:rPr>
                <m:t>×</m:t>
              </m:r>
            </m:oMath>
            <w:r>
              <w:rPr>
                <w:rFonts w:ascii="Calibri" w:eastAsia="Calibri" w:hAnsi="Calibri" w:cs="Calibri"/>
                <w:iCs/>
                <w:sz w:val="20"/>
                <w:szCs w:val="20"/>
              </w:rPr>
              <w:t xml:space="preserve"> speed)</w:t>
            </w:r>
          </w:p>
          <w:p w14:paraId="736F1FAA" w14:textId="091EB1B9" w:rsidR="00646744" w:rsidRPr="009455B3" w:rsidRDefault="00646744" w:rsidP="00F21EC4">
            <w:pPr>
              <w:numPr>
                <w:ilvl w:val="0"/>
                <w:numId w:val="1"/>
              </w:numPr>
              <w:rPr>
                <w:rFonts w:ascii="Calibri" w:eastAsia="Calibri" w:hAnsi="Calibri" w:cs="Calibri"/>
                <w:sz w:val="20"/>
                <w:szCs w:val="20"/>
              </w:rPr>
            </w:pPr>
            <w:r>
              <w:rPr>
                <w:rFonts w:ascii="Calibri" w:eastAsia="Calibri" w:hAnsi="Calibri" w:cs="Calibri"/>
                <w:i/>
                <w:sz w:val="20"/>
                <w:szCs w:val="20"/>
                <w:u w:val="single"/>
              </w:rPr>
              <w:t>Recommended</w:t>
            </w:r>
            <w:r w:rsidRPr="00707D66">
              <w:rPr>
                <w:rFonts w:ascii="Calibri" w:eastAsia="Calibri" w:hAnsi="Calibri" w:cs="Calibri"/>
                <w:sz w:val="20"/>
                <w:szCs w:val="20"/>
              </w:rPr>
              <w:t>:</w:t>
            </w:r>
            <w:r>
              <w:rPr>
                <w:rFonts w:ascii="Calibri" w:eastAsia="Calibri" w:hAnsi="Calibri" w:cs="Calibri"/>
                <w:sz w:val="20"/>
                <w:szCs w:val="20"/>
              </w:rPr>
              <w:t xml:space="preserve"> Watch: </w:t>
            </w:r>
            <w:hyperlink r:id="rId34" w:history="1">
              <w:r w:rsidRPr="00707D66">
                <w:rPr>
                  <w:rStyle w:val="Hyperlink"/>
                  <w:rFonts w:ascii="Calibri" w:eastAsia="Calibri" w:hAnsi="Calibri" w:cs="Calibri"/>
                  <w:sz w:val="20"/>
                  <w:szCs w:val="20"/>
                </w:rPr>
                <w:t>Communicating Science-Data Viz</w:t>
              </w:r>
            </w:hyperlink>
            <w:r>
              <w:rPr>
                <w:rFonts w:ascii="Calibri" w:eastAsia="Calibri" w:hAnsi="Calibri" w:cs="Calibri"/>
                <w:sz w:val="20"/>
                <w:szCs w:val="20"/>
              </w:rPr>
              <w:t xml:space="preserve">; Read: </w:t>
            </w:r>
            <w:hyperlink r:id="rId35" w:history="1">
              <w:r w:rsidRPr="00034566">
                <w:rPr>
                  <w:rStyle w:val="Hyperlink"/>
                  <w:rFonts w:ascii="Calibri" w:eastAsia="Calibri" w:hAnsi="Calibri" w:cs="Calibri"/>
                  <w:sz w:val="20"/>
                  <w:szCs w:val="20"/>
                </w:rPr>
                <w:t>Misleading graph</w:t>
              </w:r>
            </w:hyperlink>
          </w:p>
          <w:p w14:paraId="0533BB3D" w14:textId="732E2EFD" w:rsidR="009455B3" w:rsidRPr="009455B3" w:rsidRDefault="009455B3" w:rsidP="00A053D2">
            <w:pPr>
              <w:ind w:left="360"/>
              <w:rPr>
                <w:rFonts w:ascii="Calibri" w:eastAsia="Calibri" w:hAnsi="Calibri" w:cs="Calibri"/>
                <w:sz w:val="20"/>
                <w:szCs w:val="20"/>
              </w:rPr>
            </w:pPr>
          </w:p>
        </w:tc>
        <w:tc>
          <w:tcPr>
            <w:tcW w:w="1340" w:type="dxa"/>
            <w:shd w:val="clear" w:color="auto" w:fill="auto"/>
            <w:tcMar>
              <w:top w:w="100" w:type="dxa"/>
              <w:left w:w="100" w:type="dxa"/>
              <w:bottom w:w="100" w:type="dxa"/>
              <w:right w:w="100" w:type="dxa"/>
            </w:tcMar>
          </w:tcPr>
          <w:p w14:paraId="2CA2CD02" w14:textId="648EA8F2" w:rsidR="009455B3" w:rsidRPr="009455B3" w:rsidRDefault="009455B3" w:rsidP="00F21EC4">
            <w:pPr>
              <w:rPr>
                <w:rFonts w:ascii="Calibri" w:eastAsia="Calibri" w:hAnsi="Calibri" w:cs="Calibri"/>
                <w:sz w:val="20"/>
                <w:szCs w:val="20"/>
              </w:rPr>
            </w:pPr>
          </w:p>
        </w:tc>
      </w:tr>
      <w:tr w:rsidR="00A053D2" w:rsidRPr="009455B3" w14:paraId="174B303E" w14:textId="77777777" w:rsidTr="00E124FB">
        <w:tc>
          <w:tcPr>
            <w:tcW w:w="1070" w:type="dxa"/>
            <w:vAlign w:val="center"/>
          </w:tcPr>
          <w:p w14:paraId="0E470290" w14:textId="77777777" w:rsidR="00A053D2" w:rsidRPr="009455B3" w:rsidRDefault="00A053D2" w:rsidP="00A053D2">
            <w:pPr>
              <w:rPr>
                <w:rFonts w:ascii="Calibri" w:eastAsia="Calibri" w:hAnsi="Calibri" w:cs="Calibri"/>
                <w:b/>
                <w:sz w:val="20"/>
                <w:szCs w:val="20"/>
              </w:rPr>
            </w:pPr>
            <w:r>
              <w:rPr>
                <w:rFonts w:ascii="Calibri" w:eastAsia="Calibri" w:hAnsi="Calibri" w:cs="Calibri"/>
                <w:b/>
                <w:sz w:val="20"/>
                <w:szCs w:val="20"/>
              </w:rPr>
              <w:t>#8</w:t>
            </w:r>
          </w:p>
          <w:p w14:paraId="553A1605" w14:textId="71966C99" w:rsidR="00A053D2" w:rsidRPr="009455B3" w:rsidRDefault="00A053D2" w:rsidP="00A053D2">
            <w:pPr>
              <w:rPr>
                <w:rFonts w:ascii="Calibri" w:eastAsia="Calibri" w:hAnsi="Calibri" w:cs="Calibri"/>
                <w:b/>
                <w:sz w:val="20"/>
                <w:szCs w:val="20"/>
              </w:rPr>
            </w:pPr>
            <w:r w:rsidRPr="009455B3">
              <w:rPr>
                <w:rFonts w:ascii="Calibri" w:eastAsia="Calibri" w:hAnsi="Calibri" w:cs="Calibri"/>
                <w:b/>
                <w:sz w:val="20"/>
                <w:szCs w:val="20"/>
              </w:rPr>
              <w:t xml:space="preserve">April </w:t>
            </w:r>
            <w:r w:rsidR="00265C35">
              <w:rPr>
                <w:rFonts w:ascii="Calibri" w:eastAsia="Calibri" w:hAnsi="Calibri" w:cs="Calibri"/>
                <w:b/>
                <w:sz w:val="20"/>
                <w:szCs w:val="20"/>
              </w:rPr>
              <w:t>24</w:t>
            </w:r>
          </w:p>
        </w:tc>
        <w:tc>
          <w:tcPr>
            <w:tcW w:w="3150" w:type="dxa"/>
          </w:tcPr>
          <w:p w14:paraId="20261D8E" w14:textId="1B0E6A05" w:rsidR="00CD2126" w:rsidRPr="00E124FB" w:rsidRDefault="00E124FB" w:rsidP="00E124FB">
            <w:pPr>
              <w:numPr>
                <w:ilvl w:val="0"/>
                <w:numId w:val="1"/>
              </w:numPr>
              <w:rPr>
                <w:rFonts w:ascii="Calibri" w:eastAsia="Calibri" w:hAnsi="Calibri" w:cs="Calibri"/>
                <w:sz w:val="20"/>
                <w:szCs w:val="20"/>
              </w:rPr>
            </w:pPr>
            <w:r>
              <w:rPr>
                <w:rFonts w:ascii="Calibri" w:eastAsia="Calibri" w:hAnsi="Calibri" w:cs="Calibri"/>
                <w:sz w:val="20"/>
                <w:szCs w:val="20"/>
              </w:rPr>
              <w:t xml:space="preserve">Scientific Foundation and Rationale: </w:t>
            </w:r>
            <w:r w:rsidR="00CD2126" w:rsidRPr="009455B3">
              <w:rPr>
                <w:rFonts w:ascii="Calibri" w:eastAsia="Calibri" w:hAnsi="Calibri" w:cs="Calibri"/>
                <w:sz w:val="20"/>
                <w:szCs w:val="20"/>
              </w:rPr>
              <w:t>Significance</w:t>
            </w:r>
            <w:r>
              <w:rPr>
                <w:rFonts w:ascii="Calibri" w:eastAsia="Calibri" w:hAnsi="Calibri" w:cs="Calibri"/>
                <w:sz w:val="20"/>
                <w:szCs w:val="20"/>
              </w:rPr>
              <w:t xml:space="preserve"> and </w:t>
            </w:r>
            <w:r w:rsidR="00CD2126" w:rsidRPr="00E124FB">
              <w:rPr>
                <w:rFonts w:ascii="Calibri" w:eastAsia="Calibri" w:hAnsi="Calibri" w:cs="Calibri"/>
                <w:sz w:val="20"/>
                <w:szCs w:val="20"/>
              </w:rPr>
              <w:t>Innovation</w:t>
            </w:r>
          </w:p>
          <w:p w14:paraId="306B9123" w14:textId="2C28A0D9" w:rsidR="00A053D2" w:rsidRPr="009455B3" w:rsidRDefault="00A053D2" w:rsidP="00A053D2">
            <w:pPr>
              <w:rPr>
                <w:rFonts w:ascii="Calibri" w:eastAsia="Calibri" w:hAnsi="Calibri" w:cs="Calibri"/>
                <w:sz w:val="20"/>
                <w:szCs w:val="20"/>
              </w:rPr>
            </w:pPr>
          </w:p>
        </w:tc>
        <w:tc>
          <w:tcPr>
            <w:tcW w:w="3780" w:type="dxa"/>
          </w:tcPr>
          <w:p w14:paraId="0568CFF1" w14:textId="77777777" w:rsidR="00CD2126" w:rsidRPr="00CD2126" w:rsidRDefault="00CD2126" w:rsidP="00B2001F">
            <w:pPr>
              <w:numPr>
                <w:ilvl w:val="0"/>
                <w:numId w:val="1"/>
              </w:numPr>
              <w:rPr>
                <w:rFonts w:ascii="Calibri" w:eastAsia="Calibri" w:hAnsi="Calibri" w:cs="Calibri"/>
                <w:sz w:val="20"/>
                <w:szCs w:val="20"/>
              </w:rPr>
            </w:pPr>
            <w:r w:rsidRPr="009455B3">
              <w:rPr>
                <w:rFonts w:ascii="Calibri" w:eastAsia="Calibri" w:hAnsi="Calibri" w:cs="Calibri"/>
                <w:i/>
                <w:sz w:val="20"/>
                <w:szCs w:val="20"/>
                <w:u w:val="single"/>
              </w:rPr>
              <w:t>Read</w:t>
            </w:r>
            <w:r>
              <w:rPr>
                <w:rFonts w:ascii="Calibri" w:eastAsia="Calibri" w:hAnsi="Calibri" w:cs="Calibri"/>
                <w:iCs/>
                <w:sz w:val="20"/>
                <w:szCs w:val="20"/>
              </w:rPr>
              <w:t>: Ch. 10: Research Strategy Section: Significance and Innovation Subsections</w:t>
            </w:r>
          </w:p>
          <w:p w14:paraId="20FDF57E" w14:textId="393B6298" w:rsidR="00CD2126" w:rsidRDefault="00CD2126" w:rsidP="00CD2126">
            <w:pPr>
              <w:numPr>
                <w:ilvl w:val="0"/>
                <w:numId w:val="1"/>
              </w:numPr>
              <w:rPr>
                <w:rFonts w:ascii="Calibri" w:eastAsia="Calibri" w:hAnsi="Calibri" w:cs="Calibri"/>
                <w:sz w:val="20"/>
                <w:szCs w:val="20"/>
              </w:rPr>
            </w:pPr>
            <w:r w:rsidRPr="00A053D2">
              <w:rPr>
                <w:rFonts w:ascii="Calibri" w:eastAsia="Calibri" w:hAnsi="Calibri" w:cs="Calibri"/>
                <w:i/>
                <w:sz w:val="20"/>
                <w:szCs w:val="20"/>
                <w:u w:val="single"/>
              </w:rPr>
              <w:t xml:space="preserve">Assignment </w:t>
            </w:r>
            <w:r>
              <w:rPr>
                <w:rFonts w:ascii="Calibri" w:eastAsia="Calibri" w:hAnsi="Calibri" w:cs="Calibri"/>
                <w:i/>
                <w:sz w:val="20"/>
                <w:szCs w:val="20"/>
                <w:u w:val="single"/>
              </w:rPr>
              <w:t>4</w:t>
            </w:r>
            <w:r w:rsidRPr="00A053D2">
              <w:rPr>
                <w:rFonts w:ascii="Calibri" w:eastAsia="Calibri" w:hAnsi="Calibri" w:cs="Calibri"/>
                <w:i/>
                <w:sz w:val="20"/>
                <w:szCs w:val="20"/>
                <w:u w:val="single"/>
              </w:rPr>
              <w:t xml:space="preserve"> due 4/</w:t>
            </w:r>
            <w:r>
              <w:rPr>
                <w:rFonts w:ascii="Calibri" w:eastAsia="Calibri" w:hAnsi="Calibri" w:cs="Calibri"/>
                <w:i/>
                <w:sz w:val="20"/>
                <w:szCs w:val="20"/>
                <w:u w:val="single"/>
              </w:rPr>
              <w:t>2</w:t>
            </w:r>
            <w:r w:rsidR="000F1629">
              <w:rPr>
                <w:rFonts w:ascii="Calibri" w:eastAsia="Calibri" w:hAnsi="Calibri" w:cs="Calibri"/>
                <w:i/>
                <w:sz w:val="20"/>
                <w:szCs w:val="20"/>
                <w:u w:val="single"/>
              </w:rPr>
              <w:t>8</w:t>
            </w:r>
            <w:r w:rsidRPr="00A053D2">
              <w:rPr>
                <w:rFonts w:ascii="Calibri" w:eastAsia="Calibri" w:hAnsi="Calibri" w:cs="Calibri"/>
                <w:iCs/>
                <w:sz w:val="20"/>
                <w:szCs w:val="20"/>
              </w:rPr>
              <w:t xml:space="preserve">: </w:t>
            </w:r>
            <w:r>
              <w:rPr>
                <w:rFonts w:ascii="Calibri" w:eastAsia="Calibri" w:hAnsi="Calibri" w:cs="Calibri"/>
                <w:sz w:val="20"/>
                <w:szCs w:val="20"/>
              </w:rPr>
              <w:t>Full specific aims page</w:t>
            </w:r>
          </w:p>
          <w:p w14:paraId="29ABC4F5" w14:textId="62E515DC" w:rsidR="00CD2126" w:rsidRPr="00B2001F" w:rsidRDefault="00CD2126" w:rsidP="00CD2126">
            <w:pPr>
              <w:ind w:left="360"/>
              <w:rPr>
                <w:rFonts w:ascii="Calibri" w:eastAsia="Calibri" w:hAnsi="Calibri" w:cs="Calibri"/>
                <w:sz w:val="20"/>
                <w:szCs w:val="20"/>
              </w:rPr>
            </w:pPr>
          </w:p>
        </w:tc>
        <w:tc>
          <w:tcPr>
            <w:tcW w:w="1340" w:type="dxa"/>
            <w:shd w:val="clear" w:color="auto" w:fill="auto"/>
            <w:tcMar>
              <w:top w:w="100" w:type="dxa"/>
              <w:left w:w="100" w:type="dxa"/>
              <w:bottom w:w="100" w:type="dxa"/>
              <w:right w:w="100" w:type="dxa"/>
            </w:tcMar>
          </w:tcPr>
          <w:p w14:paraId="3DAFAB4B" w14:textId="4FF43975" w:rsidR="00A053D2" w:rsidRPr="009455B3" w:rsidRDefault="00A053D2" w:rsidP="00A053D2">
            <w:pPr>
              <w:widowControl w:val="0"/>
              <w:pBdr>
                <w:top w:val="nil"/>
                <w:left w:val="nil"/>
                <w:bottom w:val="nil"/>
                <w:right w:val="nil"/>
                <w:between w:val="nil"/>
              </w:pBdr>
              <w:rPr>
                <w:rFonts w:ascii="Calibri" w:eastAsia="Calibri" w:hAnsi="Calibri" w:cs="Calibri"/>
                <w:sz w:val="20"/>
                <w:szCs w:val="20"/>
              </w:rPr>
            </w:pPr>
            <w:r w:rsidRPr="009455B3">
              <w:rPr>
                <w:rFonts w:ascii="Calibri" w:eastAsia="Calibri" w:hAnsi="Calibri" w:cs="Calibri"/>
                <w:sz w:val="20"/>
                <w:szCs w:val="20"/>
              </w:rPr>
              <w:t>Share your full specific aims page with your mentor</w:t>
            </w:r>
          </w:p>
        </w:tc>
      </w:tr>
      <w:tr w:rsidR="00CD2126" w:rsidRPr="009455B3" w14:paraId="155533E7" w14:textId="77777777" w:rsidTr="00E124FB">
        <w:tc>
          <w:tcPr>
            <w:tcW w:w="1070" w:type="dxa"/>
            <w:vAlign w:val="center"/>
          </w:tcPr>
          <w:p w14:paraId="3A8685C1" w14:textId="77777777" w:rsidR="00CD2126" w:rsidRPr="009455B3" w:rsidRDefault="00CD2126" w:rsidP="00CD2126">
            <w:pPr>
              <w:rPr>
                <w:rFonts w:ascii="Calibri" w:eastAsia="Calibri" w:hAnsi="Calibri" w:cs="Calibri"/>
                <w:b/>
                <w:sz w:val="20"/>
                <w:szCs w:val="20"/>
              </w:rPr>
            </w:pPr>
            <w:r>
              <w:rPr>
                <w:rFonts w:ascii="Calibri" w:eastAsia="Calibri" w:hAnsi="Calibri" w:cs="Calibri"/>
                <w:b/>
                <w:sz w:val="20"/>
                <w:szCs w:val="20"/>
              </w:rPr>
              <w:t>#9</w:t>
            </w:r>
          </w:p>
          <w:p w14:paraId="55C5FEAD" w14:textId="18E467BE" w:rsidR="00CD2126" w:rsidRPr="009455B3" w:rsidRDefault="00CD2126" w:rsidP="00CD2126">
            <w:pPr>
              <w:rPr>
                <w:rFonts w:ascii="Calibri" w:eastAsia="Calibri" w:hAnsi="Calibri" w:cs="Calibri"/>
                <w:b/>
                <w:sz w:val="20"/>
                <w:szCs w:val="20"/>
              </w:rPr>
            </w:pPr>
            <w:r w:rsidRPr="009455B3">
              <w:rPr>
                <w:rFonts w:ascii="Calibri" w:eastAsia="Calibri" w:hAnsi="Calibri" w:cs="Calibri"/>
                <w:b/>
                <w:sz w:val="20"/>
                <w:szCs w:val="20"/>
              </w:rPr>
              <w:t>April 2</w:t>
            </w:r>
            <w:r w:rsidR="00265C35">
              <w:rPr>
                <w:rFonts w:ascii="Calibri" w:eastAsia="Calibri" w:hAnsi="Calibri" w:cs="Calibri"/>
                <w:b/>
                <w:sz w:val="20"/>
                <w:szCs w:val="20"/>
              </w:rPr>
              <w:t>9</w:t>
            </w:r>
          </w:p>
        </w:tc>
        <w:tc>
          <w:tcPr>
            <w:tcW w:w="3150" w:type="dxa"/>
          </w:tcPr>
          <w:p w14:paraId="2DAF61E6" w14:textId="258D9FE4" w:rsidR="00CD2126" w:rsidRDefault="00CD2126" w:rsidP="00CD2126">
            <w:pPr>
              <w:rPr>
                <w:rFonts w:ascii="Calibri" w:eastAsia="Calibri" w:hAnsi="Calibri" w:cs="Calibri"/>
                <w:sz w:val="20"/>
                <w:szCs w:val="20"/>
              </w:rPr>
            </w:pPr>
            <w:r w:rsidRPr="009455B3">
              <w:rPr>
                <w:rFonts w:ascii="Calibri" w:eastAsia="Calibri" w:hAnsi="Calibri" w:cs="Calibri"/>
                <w:b/>
                <w:sz w:val="20"/>
                <w:szCs w:val="20"/>
              </w:rPr>
              <w:t>Lab</w:t>
            </w:r>
            <w:r>
              <w:rPr>
                <w:rFonts w:ascii="Calibri" w:eastAsia="Calibri" w:hAnsi="Calibri" w:cs="Calibri"/>
                <w:b/>
                <w:sz w:val="20"/>
                <w:szCs w:val="20"/>
              </w:rPr>
              <w:t xml:space="preserve"> 3</w:t>
            </w:r>
            <w:r w:rsidRPr="00CD2126">
              <w:rPr>
                <w:rFonts w:ascii="Calibri" w:eastAsia="Calibri" w:hAnsi="Calibri" w:cs="Calibri"/>
                <w:b/>
                <w:bCs/>
                <w:sz w:val="20"/>
                <w:szCs w:val="20"/>
              </w:rPr>
              <w:t>: Peer Review two specific aims pages using the NIH template</w:t>
            </w:r>
          </w:p>
          <w:p w14:paraId="403CB1E1" w14:textId="3C4B8FD1" w:rsidR="00CD2126" w:rsidRPr="009455B3" w:rsidRDefault="00CD2126" w:rsidP="00CD2126">
            <w:pPr>
              <w:ind w:left="360"/>
              <w:rPr>
                <w:rFonts w:ascii="Calibri" w:eastAsia="Calibri" w:hAnsi="Calibri" w:cs="Calibri"/>
                <w:sz w:val="20"/>
                <w:szCs w:val="20"/>
              </w:rPr>
            </w:pPr>
            <w:r>
              <w:rPr>
                <w:rFonts w:ascii="Calibri" w:eastAsia="Calibri" w:hAnsi="Calibri" w:cs="Calibri"/>
                <w:sz w:val="20"/>
                <w:szCs w:val="20"/>
              </w:rPr>
              <w:t>-</w:t>
            </w:r>
            <w:r w:rsidRPr="00A053D2">
              <w:rPr>
                <w:rFonts w:ascii="Calibri" w:eastAsia="Calibri" w:hAnsi="Calibri" w:cs="Calibri"/>
                <w:i/>
                <w:iCs/>
                <w:sz w:val="20"/>
                <w:szCs w:val="20"/>
                <w:u w:val="single"/>
              </w:rPr>
              <w:t>Extra time</w:t>
            </w:r>
            <w:r>
              <w:rPr>
                <w:rFonts w:ascii="Calibri" w:eastAsia="Calibri" w:hAnsi="Calibri" w:cs="Calibri"/>
                <w:sz w:val="20"/>
                <w:szCs w:val="20"/>
              </w:rPr>
              <w:t>: work on project schematic</w:t>
            </w:r>
          </w:p>
        </w:tc>
        <w:tc>
          <w:tcPr>
            <w:tcW w:w="3780" w:type="dxa"/>
          </w:tcPr>
          <w:p w14:paraId="2F38A459" w14:textId="25854B8A" w:rsidR="00CD2126" w:rsidRPr="006E3D34" w:rsidRDefault="00CD2126" w:rsidP="006E3D34">
            <w:pPr>
              <w:ind w:left="360"/>
              <w:rPr>
                <w:rFonts w:ascii="Calibri" w:eastAsia="Calibri" w:hAnsi="Calibri" w:cs="Calibri"/>
                <w:iCs/>
                <w:sz w:val="20"/>
                <w:szCs w:val="20"/>
              </w:rPr>
            </w:pPr>
          </w:p>
        </w:tc>
        <w:tc>
          <w:tcPr>
            <w:tcW w:w="1340" w:type="dxa"/>
            <w:shd w:val="clear" w:color="auto" w:fill="auto"/>
            <w:tcMar>
              <w:top w:w="100" w:type="dxa"/>
              <w:left w:w="100" w:type="dxa"/>
              <w:bottom w:w="100" w:type="dxa"/>
              <w:right w:w="100" w:type="dxa"/>
            </w:tcMar>
          </w:tcPr>
          <w:p w14:paraId="2B05B749" w14:textId="77777777" w:rsidR="00CD2126" w:rsidRPr="009455B3" w:rsidRDefault="00CD2126" w:rsidP="00CD2126">
            <w:pPr>
              <w:rPr>
                <w:rFonts w:ascii="Calibri" w:eastAsia="Calibri" w:hAnsi="Calibri" w:cs="Calibri"/>
                <w:sz w:val="20"/>
                <w:szCs w:val="20"/>
              </w:rPr>
            </w:pPr>
          </w:p>
        </w:tc>
      </w:tr>
      <w:tr w:rsidR="00CD2126" w:rsidRPr="009455B3" w14:paraId="4736F2D3" w14:textId="77777777" w:rsidTr="00E124FB">
        <w:tc>
          <w:tcPr>
            <w:tcW w:w="1070" w:type="dxa"/>
            <w:vAlign w:val="center"/>
          </w:tcPr>
          <w:p w14:paraId="55C093D8" w14:textId="5DC783AD" w:rsidR="00CD2126" w:rsidRPr="009455B3" w:rsidRDefault="00CD2126" w:rsidP="00CD2126">
            <w:pPr>
              <w:rPr>
                <w:rFonts w:ascii="Calibri" w:eastAsia="Calibri" w:hAnsi="Calibri" w:cs="Calibri"/>
                <w:b/>
                <w:sz w:val="20"/>
                <w:szCs w:val="20"/>
              </w:rPr>
            </w:pPr>
            <w:r>
              <w:rPr>
                <w:rFonts w:ascii="Calibri" w:eastAsia="Calibri" w:hAnsi="Calibri" w:cs="Calibri"/>
                <w:b/>
                <w:sz w:val="20"/>
                <w:szCs w:val="20"/>
              </w:rPr>
              <w:t>#</w:t>
            </w:r>
            <w:r w:rsidRPr="009455B3">
              <w:rPr>
                <w:rFonts w:ascii="Calibri" w:eastAsia="Calibri" w:hAnsi="Calibri" w:cs="Calibri"/>
                <w:b/>
                <w:sz w:val="20"/>
                <w:szCs w:val="20"/>
              </w:rPr>
              <w:t>1</w:t>
            </w:r>
            <w:r w:rsidR="00E76049">
              <w:rPr>
                <w:rFonts w:ascii="Calibri" w:eastAsia="Calibri" w:hAnsi="Calibri" w:cs="Calibri"/>
                <w:b/>
                <w:sz w:val="20"/>
                <w:szCs w:val="20"/>
              </w:rPr>
              <w:t>0</w:t>
            </w:r>
          </w:p>
          <w:p w14:paraId="57F4B496" w14:textId="6B03D42C" w:rsidR="00CD2126" w:rsidRPr="009455B3" w:rsidRDefault="00265C35" w:rsidP="00CD2126">
            <w:pPr>
              <w:rPr>
                <w:rFonts w:ascii="Calibri" w:eastAsia="Calibri" w:hAnsi="Calibri" w:cs="Calibri"/>
                <w:b/>
                <w:sz w:val="20"/>
                <w:szCs w:val="20"/>
              </w:rPr>
            </w:pPr>
            <w:r>
              <w:rPr>
                <w:rFonts w:ascii="Calibri" w:eastAsia="Calibri" w:hAnsi="Calibri" w:cs="Calibri"/>
                <w:b/>
                <w:sz w:val="20"/>
                <w:szCs w:val="20"/>
              </w:rPr>
              <w:t>May 1</w:t>
            </w:r>
          </w:p>
        </w:tc>
        <w:tc>
          <w:tcPr>
            <w:tcW w:w="3150" w:type="dxa"/>
          </w:tcPr>
          <w:p w14:paraId="61C0C6A4" w14:textId="69CADFA4" w:rsidR="00CD2126" w:rsidRPr="009455B3" w:rsidRDefault="00CD2126" w:rsidP="00CD2126">
            <w:pPr>
              <w:numPr>
                <w:ilvl w:val="0"/>
                <w:numId w:val="1"/>
              </w:numPr>
              <w:rPr>
                <w:rFonts w:ascii="Calibri" w:eastAsia="Calibri" w:hAnsi="Calibri" w:cs="Calibri"/>
                <w:sz w:val="20"/>
                <w:szCs w:val="20"/>
              </w:rPr>
            </w:pPr>
            <w:r w:rsidRPr="009455B3">
              <w:rPr>
                <w:rFonts w:ascii="Calibri" w:eastAsia="Calibri" w:hAnsi="Calibri" w:cs="Calibri"/>
                <w:sz w:val="20"/>
                <w:szCs w:val="20"/>
              </w:rPr>
              <w:t xml:space="preserve">The </w:t>
            </w:r>
            <w:r>
              <w:rPr>
                <w:rFonts w:ascii="Calibri" w:eastAsia="Calibri" w:hAnsi="Calibri" w:cs="Calibri"/>
                <w:sz w:val="20"/>
                <w:szCs w:val="20"/>
              </w:rPr>
              <w:t>A</w:t>
            </w:r>
            <w:r w:rsidRPr="009455B3">
              <w:rPr>
                <w:rFonts w:ascii="Calibri" w:eastAsia="Calibri" w:hAnsi="Calibri" w:cs="Calibri"/>
                <w:sz w:val="20"/>
                <w:szCs w:val="20"/>
              </w:rPr>
              <w:t>pproach</w:t>
            </w:r>
          </w:p>
          <w:p w14:paraId="3B916DDA" w14:textId="77777777" w:rsidR="00CD2126" w:rsidRPr="009455B3" w:rsidRDefault="00CD2126" w:rsidP="00CD2126">
            <w:pPr>
              <w:rPr>
                <w:rFonts w:ascii="Calibri" w:eastAsia="Calibri" w:hAnsi="Calibri" w:cs="Calibri"/>
                <w:sz w:val="20"/>
                <w:szCs w:val="20"/>
              </w:rPr>
            </w:pPr>
          </w:p>
        </w:tc>
        <w:tc>
          <w:tcPr>
            <w:tcW w:w="3780" w:type="dxa"/>
            <w:shd w:val="clear" w:color="auto" w:fill="auto"/>
            <w:tcMar>
              <w:top w:w="100" w:type="dxa"/>
              <w:left w:w="100" w:type="dxa"/>
              <w:bottom w:w="100" w:type="dxa"/>
              <w:right w:w="100" w:type="dxa"/>
            </w:tcMar>
          </w:tcPr>
          <w:p w14:paraId="2EF213FD" w14:textId="4A2121ED" w:rsidR="00CD2126" w:rsidRPr="009455B3" w:rsidRDefault="00CD2126" w:rsidP="00CD2126">
            <w:pPr>
              <w:numPr>
                <w:ilvl w:val="0"/>
                <w:numId w:val="1"/>
              </w:numPr>
              <w:rPr>
                <w:rFonts w:ascii="Calibri" w:eastAsia="Calibri" w:hAnsi="Calibri" w:cs="Calibri"/>
                <w:sz w:val="20"/>
                <w:szCs w:val="20"/>
              </w:rPr>
            </w:pPr>
            <w:r w:rsidRPr="00CD2126">
              <w:rPr>
                <w:rFonts w:ascii="Calibri" w:eastAsia="Calibri" w:hAnsi="Calibri" w:cs="Calibri"/>
                <w:i/>
                <w:iCs/>
                <w:sz w:val="20"/>
                <w:szCs w:val="20"/>
                <w:u w:val="single"/>
              </w:rPr>
              <w:t>Read</w:t>
            </w:r>
            <w:r>
              <w:rPr>
                <w:rFonts w:ascii="Calibri" w:eastAsia="Calibri" w:hAnsi="Calibri" w:cs="Calibri"/>
                <w:sz w:val="20"/>
                <w:szCs w:val="20"/>
              </w:rPr>
              <w:t xml:space="preserve">: </w:t>
            </w:r>
            <w:r w:rsidRPr="009C3BAA">
              <w:rPr>
                <w:rFonts w:ascii="Calibri" w:eastAsia="Calibri" w:hAnsi="Calibri" w:cs="Calibri"/>
                <w:sz w:val="20"/>
                <w:szCs w:val="20"/>
              </w:rPr>
              <w:t xml:space="preserve">A Practical Guide to Writing a Ruth L. </w:t>
            </w:r>
            <w:proofErr w:type="spellStart"/>
            <w:r w:rsidRPr="009C3BAA">
              <w:rPr>
                <w:rFonts w:ascii="Calibri" w:eastAsia="Calibri" w:hAnsi="Calibri" w:cs="Calibri"/>
                <w:sz w:val="20"/>
                <w:szCs w:val="20"/>
              </w:rPr>
              <w:t>Kirschstein</w:t>
            </w:r>
            <w:proofErr w:type="spellEnd"/>
            <w:r w:rsidRPr="009C3BAA">
              <w:rPr>
                <w:rFonts w:ascii="Calibri" w:eastAsia="Calibri" w:hAnsi="Calibri" w:cs="Calibri"/>
                <w:sz w:val="20"/>
                <w:szCs w:val="20"/>
              </w:rPr>
              <w:t xml:space="preserve"> NRSA Grant</w:t>
            </w:r>
            <w:r>
              <w:rPr>
                <w:rFonts w:ascii="Calibri" w:eastAsia="Calibri" w:hAnsi="Calibri" w:cs="Calibri"/>
                <w:sz w:val="20"/>
                <w:szCs w:val="20"/>
              </w:rPr>
              <w:t xml:space="preserve"> Ch. 5.3: Approach</w:t>
            </w:r>
          </w:p>
        </w:tc>
        <w:tc>
          <w:tcPr>
            <w:tcW w:w="1340" w:type="dxa"/>
            <w:shd w:val="clear" w:color="auto" w:fill="auto"/>
            <w:tcMar>
              <w:top w:w="100" w:type="dxa"/>
              <w:left w:w="100" w:type="dxa"/>
              <w:bottom w:w="100" w:type="dxa"/>
              <w:right w:w="100" w:type="dxa"/>
            </w:tcMar>
          </w:tcPr>
          <w:p w14:paraId="17F5AE93" w14:textId="77777777" w:rsidR="00CD2126" w:rsidRPr="009455B3" w:rsidRDefault="00CD2126" w:rsidP="00CD2126">
            <w:pPr>
              <w:widowControl w:val="0"/>
              <w:rPr>
                <w:rFonts w:ascii="Calibri" w:eastAsia="Calibri" w:hAnsi="Calibri" w:cs="Calibri"/>
                <w:sz w:val="20"/>
                <w:szCs w:val="20"/>
              </w:rPr>
            </w:pPr>
            <w:r w:rsidRPr="009455B3">
              <w:rPr>
                <w:rFonts w:ascii="Calibri" w:eastAsia="Calibri" w:hAnsi="Calibri" w:cs="Calibri"/>
                <w:sz w:val="20"/>
                <w:szCs w:val="20"/>
              </w:rPr>
              <w:t>Send significance and innovation to your mentor</w:t>
            </w:r>
          </w:p>
        </w:tc>
      </w:tr>
      <w:tr w:rsidR="00CD2126" w:rsidRPr="009455B3" w14:paraId="0892E541" w14:textId="77777777" w:rsidTr="00E124FB">
        <w:tc>
          <w:tcPr>
            <w:tcW w:w="1070" w:type="dxa"/>
            <w:vAlign w:val="center"/>
          </w:tcPr>
          <w:p w14:paraId="44BB6EC9" w14:textId="6420790E" w:rsidR="00CD2126" w:rsidRPr="009455B3" w:rsidRDefault="00CD2126" w:rsidP="00CD2126">
            <w:pPr>
              <w:rPr>
                <w:rFonts w:ascii="Calibri" w:eastAsia="Calibri" w:hAnsi="Calibri" w:cs="Calibri"/>
                <w:b/>
                <w:sz w:val="20"/>
                <w:szCs w:val="20"/>
              </w:rPr>
            </w:pPr>
            <w:r>
              <w:rPr>
                <w:rFonts w:ascii="Calibri" w:eastAsia="Calibri" w:hAnsi="Calibri" w:cs="Calibri"/>
                <w:b/>
                <w:sz w:val="20"/>
                <w:szCs w:val="20"/>
              </w:rPr>
              <w:t>#1</w:t>
            </w:r>
            <w:r w:rsidR="00E76049">
              <w:rPr>
                <w:rFonts w:ascii="Calibri" w:eastAsia="Calibri" w:hAnsi="Calibri" w:cs="Calibri"/>
                <w:b/>
                <w:sz w:val="20"/>
                <w:szCs w:val="20"/>
              </w:rPr>
              <w:t>1</w:t>
            </w:r>
          </w:p>
          <w:p w14:paraId="2B1F3A7F" w14:textId="1A23773E" w:rsidR="00CD2126" w:rsidRDefault="00265C35" w:rsidP="00CD2126">
            <w:pPr>
              <w:rPr>
                <w:rFonts w:ascii="Calibri" w:eastAsia="Calibri" w:hAnsi="Calibri" w:cs="Calibri"/>
                <w:b/>
                <w:sz w:val="20"/>
                <w:szCs w:val="20"/>
              </w:rPr>
            </w:pPr>
            <w:r>
              <w:rPr>
                <w:rFonts w:ascii="Calibri" w:eastAsia="Calibri" w:hAnsi="Calibri" w:cs="Calibri"/>
                <w:b/>
                <w:sz w:val="20"/>
                <w:szCs w:val="20"/>
              </w:rPr>
              <w:t>May 6</w:t>
            </w:r>
          </w:p>
        </w:tc>
        <w:tc>
          <w:tcPr>
            <w:tcW w:w="3150" w:type="dxa"/>
          </w:tcPr>
          <w:p w14:paraId="55179897" w14:textId="622AE74B" w:rsidR="00CC0645" w:rsidRPr="00CC0645" w:rsidRDefault="00CC0645" w:rsidP="00CC0645">
            <w:pPr>
              <w:numPr>
                <w:ilvl w:val="0"/>
                <w:numId w:val="1"/>
              </w:numPr>
              <w:rPr>
                <w:rFonts w:ascii="Calibri" w:eastAsia="Calibri" w:hAnsi="Calibri" w:cs="Calibri"/>
                <w:sz w:val="20"/>
                <w:szCs w:val="20"/>
              </w:rPr>
            </w:pPr>
            <w:r>
              <w:rPr>
                <w:rFonts w:ascii="Calibri" w:eastAsia="Calibri" w:hAnsi="Calibri" w:cs="Calibri"/>
                <w:sz w:val="20"/>
                <w:szCs w:val="20"/>
              </w:rPr>
              <w:t>The scale of research (budgeting)</w:t>
            </w:r>
          </w:p>
          <w:p w14:paraId="6813D2A1" w14:textId="2C86B00A" w:rsidR="00CD2126" w:rsidRPr="009455B3" w:rsidRDefault="00CD2126" w:rsidP="00C5144D">
            <w:pPr>
              <w:rPr>
                <w:rFonts w:ascii="Calibri" w:eastAsia="Calibri" w:hAnsi="Calibri" w:cs="Calibri"/>
                <w:sz w:val="20"/>
                <w:szCs w:val="20"/>
              </w:rPr>
            </w:pPr>
            <w:r w:rsidRPr="009455B3">
              <w:rPr>
                <w:rFonts w:ascii="Calibri" w:eastAsia="Calibri" w:hAnsi="Calibri" w:cs="Calibri"/>
                <w:b/>
                <w:sz w:val="20"/>
                <w:szCs w:val="20"/>
              </w:rPr>
              <w:t>Lab</w:t>
            </w:r>
            <w:r>
              <w:rPr>
                <w:rFonts w:ascii="Calibri" w:eastAsia="Calibri" w:hAnsi="Calibri" w:cs="Calibri"/>
                <w:b/>
                <w:sz w:val="20"/>
                <w:szCs w:val="20"/>
              </w:rPr>
              <w:t xml:space="preserve"> 4</w:t>
            </w:r>
            <w:r w:rsidRPr="00CD2126">
              <w:rPr>
                <w:rFonts w:ascii="Calibri" w:eastAsia="Calibri" w:hAnsi="Calibri" w:cs="Calibri"/>
                <w:b/>
                <w:bCs/>
                <w:sz w:val="20"/>
                <w:szCs w:val="20"/>
              </w:rPr>
              <w:t>:</w:t>
            </w:r>
            <w:r w:rsidRPr="009455B3">
              <w:rPr>
                <w:rFonts w:ascii="Calibri" w:eastAsia="Calibri" w:hAnsi="Calibri" w:cs="Calibri"/>
                <w:sz w:val="20"/>
                <w:szCs w:val="20"/>
              </w:rPr>
              <w:t xml:space="preserve"> </w:t>
            </w:r>
            <w:r w:rsidRPr="00CD2126">
              <w:rPr>
                <w:rFonts w:ascii="Calibri" w:eastAsia="Calibri" w:hAnsi="Calibri" w:cs="Calibri"/>
                <w:b/>
                <w:bCs/>
                <w:sz w:val="20"/>
                <w:szCs w:val="20"/>
              </w:rPr>
              <w:t xml:space="preserve">review </w:t>
            </w:r>
            <w:r w:rsidR="00E124FB" w:rsidRPr="00E124FB">
              <w:rPr>
                <w:rFonts w:ascii="Calibri" w:eastAsia="Calibri" w:hAnsi="Calibri" w:cs="Calibri"/>
                <w:b/>
                <w:bCs/>
                <w:sz w:val="20"/>
                <w:szCs w:val="20"/>
              </w:rPr>
              <w:t>Scientific Foundation and Rationale</w:t>
            </w:r>
            <w:r w:rsidRPr="00CD2126">
              <w:rPr>
                <w:rFonts w:ascii="Calibri" w:eastAsia="Calibri" w:hAnsi="Calibri" w:cs="Calibri"/>
                <w:b/>
                <w:bCs/>
                <w:sz w:val="20"/>
                <w:szCs w:val="20"/>
              </w:rPr>
              <w:t xml:space="preserve"> section</w:t>
            </w:r>
            <w:r w:rsidRPr="009455B3">
              <w:rPr>
                <w:rFonts w:ascii="Calibri" w:eastAsia="Calibri" w:hAnsi="Calibri" w:cs="Calibri"/>
                <w:sz w:val="20"/>
                <w:szCs w:val="20"/>
              </w:rPr>
              <w:t xml:space="preserve"> in small groups (~5 min to present, 5 min to read/critique, 5 min for others to respond/discuss) </w:t>
            </w:r>
          </w:p>
        </w:tc>
        <w:tc>
          <w:tcPr>
            <w:tcW w:w="3780" w:type="dxa"/>
            <w:shd w:val="clear" w:color="auto" w:fill="auto"/>
            <w:tcMar>
              <w:top w:w="100" w:type="dxa"/>
              <w:left w:w="100" w:type="dxa"/>
              <w:bottom w:w="100" w:type="dxa"/>
              <w:right w:w="100" w:type="dxa"/>
            </w:tcMar>
          </w:tcPr>
          <w:p w14:paraId="345D0718" w14:textId="0F04137D" w:rsidR="00CD2126" w:rsidRPr="00A053D2" w:rsidRDefault="00CD2126" w:rsidP="00CD2126">
            <w:pPr>
              <w:numPr>
                <w:ilvl w:val="0"/>
                <w:numId w:val="1"/>
              </w:numPr>
              <w:rPr>
                <w:rFonts w:ascii="Calibri" w:eastAsia="Calibri" w:hAnsi="Calibri" w:cs="Calibri"/>
                <w:sz w:val="20"/>
                <w:szCs w:val="20"/>
              </w:rPr>
            </w:pPr>
            <w:r w:rsidRPr="00A053D2">
              <w:rPr>
                <w:rFonts w:ascii="Calibri" w:eastAsia="Calibri" w:hAnsi="Calibri" w:cs="Calibri"/>
                <w:i/>
                <w:iCs/>
                <w:sz w:val="20"/>
                <w:szCs w:val="20"/>
                <w:u w:val="single"/>
              </w:rPr>
              <w:t xml:space="preserve">Assignment 5 due </w:t>
            </w:r>
            <w:r w:rsidR="000F1629">
              <w:rPr>
                <w:rFonts w:ascii="Calibri" w:eastAsia="Calibri" w:hAnsi="Calibri" w:cs="Calibri"/>
                <w:i/>
                <w:iCs/>
                <w:sz w:val="20"/>
                <w:szCs w:val="20"/>
                <w:u w:val="single"/>
              </w:rPr>
              <w:t>5/7</w:t>
            </w:r>
            <w:r>
              <w:rPr>
                <w:rFonts w:ascii="Calibri" w:eastAsia="Calibri" w:hAnsi="Calibri" w:cs="Calibri"/>
                <w:sz w:val="20"/>
                <w:szCs w:val="20"/>
              </w:rPr>
              <w:t>: 1-page</w:t>
            </w:r>
            <w:r w:rsidR="00E124FB">
              <w:rPr>
                <w:rFonts w:ascii="Calibri" w:eastAsia="Calibri" w:hAnsi="Calibri" w:cs="Calibri"/>
                <w:sz w:val="20"/>
                <w:szCs w:val="20"/>
              </w:rPr>
              <w:t xml:space="preserve"> bulleted</w:t>
            </w:r>
            <w:r>
              <w:rPr>
                <w:rFonts w:ascii="Calibri" w:eastAsia="Calibri" w:hAnsi="Calibri" w:cs="Calibri"/>
                <w:sz w:val="20"/>
                <w:szCs w:val="20"/>
              </w:rPr>
              <w:t xml:space="preserve"> </w:t>
            </w:r>
            <w:r w:rsidR="00E124FB">
              <w:rPr>
                <w:rFonts w:ascii="Calibri" w:eastAsia="Calibri" w:hAnsi="Calibri" w:cs="Calibri"/>
                <w:sz w:val="20"/>
                <w:szCs w:val="20"/>
              </w:rPr>
              <w:t>Scientific Foundation and Rationale (focus on significance)</w:t>
            </w:r>
            <w:r>
              <w:rPr>
                <w:rFonts w:ascii="Calibri" w:eastAsia="Calibri" w:hAnsi="Calibri" w:cs="Calibri"/>
                <w:sz w:val="20"/>
                <w:szCs w:val="20"/>
              </w:rPr>
              <w:t>, and project schematic</w:t>
            </w:r>
          </w:p>
          <w:p w14:paraId="5B84690A" w14:textId="6FE5FA8F" w:rsidR="00CD2126" w:rsidRDefault="00CD2126" w:rsidP="00CD2126">
            <w:pPr>
              <w:numPr>
                <w:ilvl w:val="0"/>
                <w:numId w:val="1"/>
              </w:numPr>
              <w:rPr>
                <w:rFonts w:ascii="Calibri" w:eastAsia="Calibri" w:hAnsi="Calibri" w:cs="Calibri"/>
                <w:sz w:val="20"/>
                <w:szCs w:val="20"/>
              </w:rPr>
            </w:pPr>
            <w:r w:rsidRPr="009455B3">
              <w:rPr>
                <w:rFonts w:ascii="Calibri" w:eastAsia="Calibri" w:hAnsi="Calibri" w:cs="Calibri"/>
                <w:i/>
                <w:sz w:val="20"/>
                <w:szCs w:val="20"/>
                <w:u w:val="single"/>
              </w:rPr>
              <w:t>Email</w:t>
            </w:r>
            <w:r w:rsidRPr="009455B3">
              <w:rPr>
                <w:rFonts w:ascii="Calibri" w:eastAsia="Calibri" w:hAnsi="Calibri" w:cs="Calibri"/>
                <w:sz w:val="20"/>
                <w:szCs w:val="20"/>
              </w:rPr>
              <w:t xml:space="preserve"> a PO to set up a meeting in the next two weeks (ideally) to discuss </w:t>
            </w:r>
            <w:r w:rsidRPr="009455B3">
              <w:rPr>
                <w:rFonts w:ascii="Calibri" w:eastAsia="Calibri" w:hAnsi="Calibri" w:cs="Calibri"/>
                <w:sz w:val="20"/>
                <w:szCs w:val="20"/>
              </w:rPr>
              <w:lastRenderedPageBreak/>
              <w:t>your career goals and proposal</w:t>
            </w:r>
            <w:r>
              <w:rPr>
                <w:rFonts w:ascii="Calibri" w:eastAsia="Calibri" w:hAnsi="Calibri" w:cs="Calibri"/>
                <w:sz w:val="20"/>
                <w:szCs w:val="20"/>
              </w:rPr>
              <w:t>.</w:t>
            </w:r>
            <w:r w:rsidRPr="009455B3">
              <w:rPr>
                <w:rFonts w:ascii="Calibri" w:eastAsia="Calibri" w:hAnsi="Calibri" w:cs="Calibri"/>
                <w:sz w:val="20"/>
                <w:szCs w:val="20"/>
              </w:rPr>
              <w:t xml:space="preserve"> PO info available </w:t>
            </w:r>
            <w:hyperlink r:id="rId36" w:history="1">
              <w:r w:rsidRPr="00A053D2">
                <w:rPr>
                  <w:rStyle w:val="Hyperlink"/>
                  <w:rFonts w:ascii="Calibri" w:eastAsia="Calibri" w:hAnsi="Calibri" w:cs="Calibri"/>
                  <w:sz w:val="20"/>
                  <w:szCs w:val="20"/>
                </w:rPr>
                <w:t>here</w:t>
              </w:r>
            </w:hyperlink>
            <w:r>
              <w:rPr>
                <w:rFonts w:ascii="Calibri" w:eastAsia="Calibri" w:hAnsi="Calibri" w:cs="Calibri"/>
                <w:sz w:val="20"/>
                <w:szCs w:val="20"/>
              </w:rPr>
              <w:t>.</w:t>
            </w:r>
            <w:r w:rsidRPr="009455B3">
              <w:rPr>
                <w:rFonts w:ascii="Calibri" w:eastAsia="Calibri" w:hAnsi="Calibri" w:cs="Calibri"/>
                <w:sz w:val="20"/>
                <w:szCs w:val="20"/>
              </w:rPr>
              <w:t xml:space="preserve"> </w:t>
            </w:r>
          </w:p>
        </w:tc>
        <w:tc>
          <w:tcPr>
            <w:tcW w:w="1340" w:type="dxa"/>
            <w:shd w:val="clear" w:color="auto" w:fill="auto"/>
            <w:tcMar>
              <w:top w:w="100" w:type="dxa"/>
              <w:left w:w="100" w:type="dxa"/>
              <w:bottom w:w="100" w:type="dxa"/>
              <w:right w:w="100" w:type="dxa"/>
            </w:tcMar>
          </w:tcPr>
          <w:p w14:paraId="01BE9CD2" w14:textId="77777777" w:rsidR="00CD2126" w:rsidRPr="009455B3" w:rsidRDefault="00CD2126" w:rsidP="00CD2126">
            <w:pPr>
              <w:widowControl w:val="0"/>
              <w:rPr>
                <w:rFonts w:ascii="Calibri" w:eastAsia="Calibri" w:hAnsi="Calibri" w:cs="Calibri"/>
                <w:sz w:val="20"/>
                <w:szCs w:val="20"/>
              </w:rPr>
            </w:pPr>
          </w:p>
        </w:tc>
      </w:tr>
      <w:tr w:rsidR="00CD2126" w:rsidRPr="009455B3" w14:paraId="34E7E23C" w14:textId="77777777" w:rsidTr="00E124FB">
        <w:tc>
          <w:tcPr>
            <w:tcW w:w="1070" w:type="dxa"/>
            <w:vAlign w:val="center"/>
          </w:tcPr>
          <w:p w14:paraId="220E760D" w14:textId="77777777" w:rsidR="00CD2126" w:rsidRPr="009455B3" w:rsidRDefault="00CD2126" w:rsidP="00CD2126">
            <w:pPr>
              <w:rPr>
                <w:rFonts w:ascii="Calibri" w:eastAsia="Calibri" w:hAnsi="Calibri" w:cs="Calibri"/>
                <w:b/>
                <w:sz w:val="20"/>
                <w:szCs w:val="20"/>
              </w:rPr>
            </w:pPr>
            <w:r>
              <w:rPr>
                <w:rFonts w:ascii="Calibri" w:eastAsia="Calibri" w:hAnsi="Calibri" w:cs="Calibri"/>
                <w:b/>
                <w:sz w:val="20"/>
                <w:szCs w:val="20"/>
              </w:rPr>
              <w:t>#</w:t>
            </w:r>
            <w:r w:rsidRPr="009455B3">
              <w:rPr>
                <w:rFonts w:ascii="Calibri" w:eastAsia="Calibri" w:hAnsi="Calibri" w:cs="Calibri"/>
                <w:b/>
                <w:sz w:val="20"/>
                <w:szCs w:val="20"/>
              </w:rPr>
              <w:t>1</w:t>
            </w:r>
            <w:r>
              <w:rPr>
                <w:rFonts w:ascii="Calibri" w:eastAsia="Calibri" w:hAnsi="Calibri" w:cs="Calibri"/>
                <w:b/>
                <w:sz w:val="20"/>
                <w:szCs w:val="20"/>
              </w:rPr>
              <w:t>2</w:t>
            </w:r>
          </w:p>
          <w:p w14:paraId="1FD38BB2" w14:textId="0F036A8B" w:rsidR="00CD2126" w:rsidRPr="009455B3" w:rsidRDefault="00265C35" w:rsidP="00CD2126">
            <w:pPr>
              <w:rPr>
                <w:rFonts w:ascii="Calibri" w:eastAsia="Calibri" w:hAnsi="Calibri" w:cs="Calibri"/>
                <w:b/>
                <w:sz w:val="20"/>
                <w:szCs w:val="20"/>
              </w:rPr>
            </w:pPr>
            <w:r>
              <w:rPr>
                <w:rFonts w:ascii="Calibri" w:eastAsia="Calibri" w:hAnsi="Calibri" w:cs="Calibri"/>
                <w:b/>
                <w:sz w:val="20"/>
                <w:szCs w:val="20"/>
              </w:rPr>
              <w:t>May 8</w:t>
            </w:r>
          </w:p>
        </w:tc>
        <w:tc>
          <w:tcPr>
            <w:tcW w:w="3150" w:type="dxa"/>
          </w:tcPr>
          <w:p w14:paraId="11A2DD45" w14:textId="298BC084" w:rsidR="00CD2126" w:rsidRPr="009455B3" w:rsidRDefault="00CD2126" w:rsidP="00CD2126">
            <w:pPr>
              <w:rPr>
                <w:rFonts w:ascii="Calibri" w:eastAsia="Calibri" w:hAnsi="Calibri" w:cs="Calibri"/>
                <w:sz w:val="20"/>
                <w:szCs w:val="20"/>
              </w:rPr>
            </w:pPr>
            <w:r w:rsidRPr="009455B3">
              <w:rPr>
                <w:rFonts w:ascii="Calibri" w:eastAsia="Calibri" w:hAnsi="Calibri" w:cs="Calibri"/>
                <w:b/>
                <w:sz w:val="20"/>
                <w:szCs w:val="20"/>
              </w:rPr>
              <w:t>Lab</w:t>
            </w:r>
            <w:r w:rsidR="00965FDA">
              <w:rPr>
                <w:rFonts w:ascii="Calibri" w:eastAsia="Calibri" w:hAnsi="Calibri" w:cs="Calibri"/>
                <w:b/>
                <w:sz w:val="20"/>
                <w:szCs w:val="20"/>
              </w:rPr>
              <w:t xml:space="preserve"> 5</w:t>
            </w:r>
            <w:r w:rsidRPr="00965FDA">
              <w:rPr>
                <w:rFonts w:ascii="Calibri" w:eastAsia="Calibri" w:hAnsi="Calibri" w:cs="Calibri"/>
                <w:b/>
                <w:bCs/>
                <w:sz w:val="20"/>
                <w:szCs w:val="20"/>
              </w:rPr>
              <w:t>: dedicated work time for approach section</w:t>
            </w:r>
          </w:p>
        </w:tc>
        <w:tc>
          <w:tcPr>
            <w:tcW w:w="3780" w:type="dxa"/>
            <w:shd w:val="clear" w:color="auto" w:fill="auto"/>
            <w:tcMar>
              <w:top w:w="100" w:type="dxa"/>
              <w:left w:w="100" w:type="dxa"/>
              <w:bottom w:w="100" w:type="dxa"/>
              <w:right w:w="100" w:type="dxa"/>
            </w:tcMar>
          </w:tcPr>
          <w:p w14:paraId="300F5CFC" w14:textId="78C94E3C" w:rsidR="00CD2126" w:rsidRPr="00C928EB" w:rsidRDefault="00CD2126" w:rsidP="00CD2126">
            <w:pPr>
              <w:numPr>
                <w:ilvl w:val="0"/>
                <w:numId w:val="1"/>
              </w:numPr>
              <w:rPr>
                <w:rFonts w:ascii="Calibri" w:eastAsia="Calibri" w:hAnsi="Calibri" w:cs="Calibri"/>
                <w:sz w:val="20"/>
                <w:szCs w:val="20"/>
              </w:rPr>
            </w:pPr>
            <w:r>
              <w:rPr>
                <w:rFonts w:ascii="Calibri" w:eastAsia="Calibri" w:hAnsi="Calibri" w:cs="Calibri"/>
                <w:i/>
                <w:sz w:val="20"/>
                <w:szCs w:val="20"/>
                <w:u w:val="single"/>
              </w:rPr>
              <w:t>Assignment 6 due 5/</w:t>
            </w:r>
            <w:r w:rsidR="000F1629">
              <w:rPr>
                <w:rFonts w:ascii="Calibri" w:eastAsia="Calibri" w:hAnsi="Calibri" w:cs="Calibri"/>
                <w:i/>
                <w:sz w:val="20"/>
                <w:szCs w:val="20"/>
                <w:u w:val="single"/>
              </w:rPr>
              <w:t>12</w:t>
            </w:r>
            <w:r>
              <w:rPr>
                <w:rFonts w:ascii="Calibri" w:eastAsia="Calibri" w:hAnsi="Calibri" w:cs="Calibri"/>
                <w:iCs/>
                <w:sz w:val="20"/>
                <w:szCs w:val="20"/>
              </w:rPr>
              <w:t xml:space="preserve">: </w:t>
            </w:r>
            <w:r w:rsidR="00E124FB">
              <w:rPr>
                <w:rFonts w:ascii="Calibri" w:eastAsia="Calibri" w:hAnsi="Calibri" w:cs="Calibri"/>
                <w:sz w:val="20"/>
                <w:szCs w:val="20"/>
              </w:rPr>
              <w:t>Scientific Foundation and Rationale</w:t>
            </w:r>
            <w:r w:rsidR="00E124FB" w:rsidRPr="009455B3">
              <w:rPr>
                <w:rFonts w:ascii="Calibri" w:eastAsia="Calibri" w:hAnsi="Calibri" w:cs="Calibri"/>
                <w:sz w:val="20"/>
                <w:szCs w:val="20"/>
              </w:rPr>
              <w:t xml:space="preserve"> </w:t>
            </w:r>
            <w:r w:rsidR="00E124FB">
              <w:rPr>
                <w:rFonts w:ascii="Calibri" w:eastAsia="Calibri" w:hAnsi="Calibri" w:cs="Calibri"/>
                <w:sz w:val="20"/>
                <w:szCs w:val="20"/>
              </w:rPr>
              <w:t xml:space="preserve">(focus on innovation, </w:t>
            </w:r>
            <w:r w:rsidRPr="009455B3">
              <w:rPr>
                <w:rFonts w:ascii="Calibri" w:eastAsia="Calibri" w:hAnsi="Calibri" w:cs="Calibri"/>
                <w:sz w:val="20"/>
                <w:szCs w:val="20"/>
              </w:rPr>
              <w:t>½ page</w:t>
            </w:r>
            <w:r w:rsidR="00E124FB">
              <w:rPr>
                <w:rFonts w:ascii="Calibri" w:eastAsia="Calibri" w:hAnsi="Calibri" w:cs="Calibri"/>
                <w:sz w:val="20"/>
                <w:szCs w:val="20"/>
              </w:rPr>
              <w:t>)</w:t>
            </w:r>
            <w:r w:rsidRPr="009455B3">
              <w:rPr>
                <w:rFonts w:ascii="Calibri" w:eastAsia="Calibri" w:hAnsi="Calibri" w:cs="Calibri"/>
                <w:sz w:val="20"/>
                <w:szCs w:val="20"/>
              </w:rPr>
              <w:t xml:space="preserve"> </w:t>
            </w:r>
          </w:p>
        </w:tc>
        <w:tc>
          <w:tcPr>
            <w:tcW w:w="1340" w:type="dxa"/>
            <w:shd w:val="clear" w:color="auto" w:fill="auto"/>
            <w:tcMar>
              <w:top w:w="100" w:type="dxa"/>
              <w:left w:w="100" w:type="dxa"/>
              <w:bottom w:w="100" w:type="dxa"/>
              <w:right w:w="100" w:type="dxa"/>
            </w:tcMar>
          </w:tcPr>
          <w:p w14:paraId="586EFCDF" w14:textId="77777777" w:rsidR="00CD2126" w:rsidRPr="009455B3" w:rsidRDefault="00CD2126" w:rsidP="00CD2126">
            <w:pPr>
              <w:widowControl w:val="0"/>
              <w:pBdr>
                <w:top w:val="nil"/>
                <w:left w:val="nil"/>
                <w:bottom w:val="nil"/>
                <w:right w:val="nil"/>
                <w:between w:val="nil"/>
              </w:pBdr>
              <w:rPr>
                <w:rFonts w:ascii="Calibri" w:eastAsia="Calibri" w:hAnsi="Calibri" w:cs="Calibri"/>
                <w:sz w:val="20"/>
                <w:szCs w:val="20"/>
              </w:rPr>
            </w:pPr>
          </w:p>
        </w:tc>
      </w:tr>
      <w:tr w:rsidR="00CD2126" w:rsidRPr="009455B3" w14:paraId="7437B15E" w14:textId="77777777" w:rsidTr="00E124FB">
        <w:tc>
          <w:tcPr>
            <w:tcW w:w="1070" w:type="dxa"/>
            <w:vAlign w:val="center"/>
          </w:tcPr>
          <w:p w14:paraId="3EDEEEDD" w14:textId="77777777" w:rsidR="00CD2126" w:rsidRPr="009455B3" w:rsidRDefault="00CD2126" w:rsidP="00CD2126">
            <w:pPr>
              <w:rPr>
                <w:rFonts w:ascii="Calibri" w:eastAsia="Calibri" w:hAnsi="Calibri" w:cs="Calibri"/>
                <w:b/>
                <w:sz w:val="20"/>
                <w:szCs w:val="20"/>
              </w:rPr>
            </w:pPr>
            <w:r>
              <w:rPr>
                <w:rFonts w:ascii="Calibri" w:eastAsia="Calibri" w:hAnsi="Calibri" w:cs="Calibri"/>
                <w:b/>
                <w:sz w:val="20"/>
                <w:szCs w:val="20"/>
              </w:rPr>
              <w:t>#</w:t>
            </w:r>
            <w:r w:rsidRPr="009455B3">
              <w:rPr>
                <w:rFonts w:ascii="Calibri" w:eastAsia="Calibri" w:hAnsi="Calibri" w:cs="Calibri"/>
                <w:b/>
                <w:sz w:val="20"/>
                <w:szCs w:val="20"/>
              </w:rPr>
              <w:t>1</w:t>
            </w:r>
            <w:r>
              <w:rPr>
                <w:rFonts w:ascii="Calibri" w:eastAsia="Calibri" w:hAnsi="Calibri" w:cs="Calibri"/>
                <w:b/>
                <w:sz w:val="20"/>
                <w:szCs w:val="20"/>
              </w:rPr>
              <w:t>3</w:t>
            </w:r>
          </w:p>
          <w:p w14:paraId="097E70AD" w14:textId="765A8329" w:rsidR="00CD2126" w:rsidRPr="009455B3" w:rsidRDefault="00CD2126" w:rsidP="00CD2126">
            <w:pPr>
              <w:rPr>
                <w:rFonts w:ascii="Calibri" w:eastAsia="Calibri" w:hAnsi="Calibri" w:cs="Calibri"/>
                <w:b/>
                <w:sz w:val="20"/>
                <w:szCs w:val="20"/>
              </w:rPr>
            </w:pPr>
            <w:r w:rsidRPr="009455B3">
              <w:rPr>
                <w:rFonts w:ascii="Calibri" w:eastAsia="Calibri" w:hAnsi="Calibri" w:cs="Calibri"/>
                <w:b/>
                <w:sz w:val="20"/>
                <w:szCs w:val="20"/>
              </w:rPr>
              <w:t xml:space="preserve">May </w:t>
            </w:r>
            <w:r w:rsidR="00265C35">
              <w:rPr>
                <w:rFonts w:ascii="Calibri" w:eastAsia="Calibri" w:hAnsi="Calibri" w:cs="Calibri"/>
                <w:b/>
                <w:sz w:val="20"/>
                <w:szCs w:val="20"/>
              </w:rPr>
              <w:t>13</w:t>
            </w:r>
          </w:p>
        </w:tc>
        <w:tc>
          <w:tcPr>
            <w:tcW w:w="3150" w:type="dxa"/>
            <w:shd w:val="clear" w:color="auto" w:fill="auto"/>
            <w:tcMar>
              <w:top w:w="100" w:type="dxa"/>
              <w:left w:w="100" w:type="dxa"/>
              <w:bottom w:w="100" w:type="dxa"/>
              <w:right w:w="100" w:type="dxa"/>
            </w:tcMar>
          </w:tcPr>
          <w:p w14:paraId="1F07EC75" w14:textId="50B83C99" w:rsidR="008C0D73" w:rsidRDefault="00CC0645" w:rsidP="00CC0645">
            <w:pPr>
              <w:numPr>
                <w:ilvl w:val="0"/>
                <w:numId w:val="1"/>
              </w:numPr>
              <w:rPr>
                <w:rFonts w:ascii="Calibri" w:eastAsia="Calibri" w:hAnsi="Calibri" w:cs="Calibri"/>
                <w:sz w:val="20"/>
                <w:szCs w:val="20"/>
              </w:rPr>
            </w:pPr>
            <w:r>
              <w:rPr>
                <w:rFonts w:ascii="Calibri" w:eastAsia="Calibri" w:hAnsi="Calibri" w:cs="Calibri"/>
                <w:sz w:val="20"/>
                <w:szCs w:val="20"/>
              </w:rPr>
              <w:t>Summary statements</w:t>
            </w:r>
            <w:r w:rsidR="008C0D73">
              <w:rPr>
                <w:rFonts w:ascii="Calibri" w:eastAsia="Calibri" w:hAnsi="Calibri" w:cs="Calibri"/>
                <w:sz w:val="20"/>
                <w:szCs w:val="20"/>
              </w:rPr>
              <w:t xml:space="preserve"> (activity)</w:t>
            </w:r>
          </w:p>
          <w:p w14:paraId="3532429C" w14:textId="3FC2830F" w:rsidR="00CC0645" w:rsidRPr="009455B3" w:rsidRDefault="008C0D73" w:rsidP="00CC0645">
            <w:pPr>
              <w:numPr>
                <w:ilvl w:val="0"/>
                <w:numId w:val="1"/>
              </w:numPr>
              <w:rPr>
                <w:rFonts w:ascii="Calibri" w:eastAsia="Calibri" w:hAnsi="Calibri" w:cs="Calibri"/>
                <w:sz w:val="20"/>
                <w:szCs w:val="20"/>
              </w:rPr>
            </w:pPr>
            <w:r>
              <w:rPr>
                <w:rFonts w:ascii="Calibri" w:eastAsia="Calibri" w:hAnsi="Calibri" w:cs="Calibri"/>
                <w:sz w:val="20"/>
                <w:szCs w:val="20"/>
              </w:rPr>
              <w:t>P</w:t>
            </w:r>
            <w:r w:rsidR="00CC0645">
              <w:rPr>
                <w:rFonts w:ascii="Calibri" w:eastAsia="Calibri" w:hAnsi="Calibri" w:cs="Calibri"/>
                <w:sz w:val="20"/>
                <w:szCs w:val="20"/>
              </w:rPr>
              <w:t>aylines</w:t>
            </w:r>
          </w:p>
          <w:p w14:paraId="363548AF" w14:textId="3F35E0BC" w:rsidR="00CC0645" w:rsidRPr="00CC0645" w:rsidRDefault="00CC0645" w:rsidP="00CC0645">
            <w:pPr>
              <w:numPr>
                <w:ilvl w:val="0"/>
                <w:numId w:val="1"/>
              </w:numPr>
              <w:rPr>
                <w:rFonts w:ascii="Calibri" w:eastAsia="Calibri" w:hAnsi="Calibri" w:cs="Calibri"/>
                <w:sz w:val="20"/>
                <w:szCs w:val="20"/>
              </w:rPr>
            </w:pPr>
            <w:r w:rsidRPr="009455B3">
              <w:rPr>
                <w:rFonts w:ascii="Calibri" w:eastAsia="Calibri" w:hAnsi="Calibri" w:cs="Calibri"/>
                <w:sz w:val="20"/>
                <w:szCs w:val="20"/>
              </w:rPr>
              <w:t>Authorship</w:t>
            </w:r>
          </w:p>
          <w:p w14:paraId="52B54EE6" w14:textId="5DDA0415" w:rsidR="00CD2126" w:rsidRPr="009455B3" w:rsidRDefault="00CD2126" w:rsidP="00CD2126">
            <w:pPr>
              <w:widowControl w:val="0"/>
              <w:pBdr>
                <w:top w:val="nil"/>
                <w:left w:val="nil"/>
                <w:bottom w:val="nil"/>
                <w:right w:val="nil"/>
                <w:between w:val="nil"/>
              </w:pBdr>
              <w:rPr>
                <w:rFonts w:ascii="Calibri" w:eastAsia="Calibri" w:hAnsi="Calibri" w:cs="Calibri"/>
                <w:sz w:val="20"/>
                <w:szCs w:val="20"/>
              </w:rPr>
            </w:pPr>
          </w:p>
        </w:tc>
        <w:tc>
          <w:tcPr>
            <w:tcW w:w="3780" w:type="dxa"/>
            <w:shd w:val="clear" w:color="auto" w:fill="auto"/>
            <w:tcMar>
              <w:top w:w="100" w:type="dxa"/>
              <w:left w:w="100" w:type="dxa"/>
              <w:bottom w:w="100" w:type="dxa"/>
              <w:right w:w="100" w:type="dxa"/>
            </w:tcMar>
          </w:tcPr>
          <w:p w14:paraId="18B4AA29" w14:textId="77777777" w:rsidR="00CC0645" w:rsidRPr="00556E88" w:rsidRDefault="00CC0645" w:rsidP="00CC0645">
            <w:pPr>
              <w:numPr>
                <w:ilvl w:val="0"/>
                <w:numId w:val="1"/>
              </w:numPr>
              <w:rPr>
                <w:rFonts w:ascii="Calibri" w:eastAsia="Calibri" w:hAnsi="Calibri" w:cs="Calibri"/>
                <w:sz w:val="20"/>
                <w:szCs w:val="20"/>
              </w:rPr>
            </w:pPr>
            <w:r w:rsidRPr="00556E88">
              <w:rPr>
                <w:rFonts w:ascii="Calibri" w:eastAsia="Calibri" w:hAnsi="Calibri" w:cs="Calibri"/>
                <w:i/>
                <w:iCs/>
                <w:sz w:val="20"/>
                <w:szCs w:val="20"/>
                <w:u w:val="single"/>
              </w:rPr>
              <w:t>Read</w:t>
            </w:r>
            <w:r>
              <w:rPr>
                <w:rFonts w:ascii="Calibri" w:eastAsia="Calibri" w:hAnsi="Calibri" w:cs="Calibri"/>
                <w:sz w:val="20"/>
                <w:szCs w:val="20"/>
              </w:rPr>
              <w:t>: Two example summary statements</w:t>
            </w:r>
          </w:p>
          <w:p w14:paraId="65F0B737" w14:textId="77777777" w:rsidR="00CC0645" w:rsidRPr="00390852" w:rsidRDefault="00CC0645" w:rsidP="00CC0645">
            <w:pPr>
              <w:numPr>
                <w:ilvl w:val="0"/>
                <w:numId w:val="1"/>
              </w:numPr>
              <w:rPr>
                <w:rFonts w:ascii="Calibri" w:eastAsia="Calibri" w:hAnsi="Calibri" w:cs="Calibri"/>
                <w:sz w:val="20"/>
                <w:szCs w:val="20"/>
              </w:rPr>
            </w:pPr>
            <w:r w:rsidRPr="00556E88">
              <w:rPr>
                <w:rFonts w:ascii="Calibri" w:eastAsia="Calibri" w:hAnsi="Calibri" w:cs="Calibri"/>
                <w:i/>
                <w:iCs/>
                <w:sz w:val="20"/>
                <w:szCs w:val="20"/>
                <w:u w:val="single"/>
              </w:rPr>
              <w:t>Read</w:t>
            </w:r>
            <w:r>
              <w:rPr>
                <w:rFonts w:ascii="Calibri" w:eastAsia="Calibri" w:hAnsi="Calibri" w:cs="Calibri"/>
                <w:sz w:val="20"/>
                <w:szCs w:val="20"/>
              </w:rPr>
              <w:t xml:space="preserve">: </w:t>
            </w:r>
            <w:r w:rsidRPr="009455B3">
              <w:rPr>
                <w:rFonts w:ascii="Calibri" w:eastAsia="Calibri" w:hAnsi="Calibri" w:cs="Calibri"/>
                <w:sz w:val="20"/>
                <w:szCs w:val="20"/>
              </w:rPr>
              <w:t xml:space="preserve">ICMJE </w:t>
            </w:r>
            <w:hyperlink r:id="rId37" w:history="1">
              <w:r w:rsidRPr="00556E88">
                <w:rPr>
                  <w:rStyle w:val="Hyperlink"/>
                  <w:rFonts w:ascii="Calibri" w:eastAsia="Calibri" w:hAnsi="Calibri" w:cs="Calibri"/>
                  <w:sz w:val="20"/>
                  <w:szCs w:val="20"/>
                </w:rPr>
                <w:t>guidelines</w:t>
              </w:r>
            </w:hyperlink>
            <w:r w:rsidRPr="009455B3">
              <w:rPr>
                <w:rFonts w:ascii="Calibri" w:eastAsia="Calibri" w:hAnsi="Calibri" w:cs="Calibri"/>
                <w:sz w:val="20"/>
                <w:szCs w:val="20"/>
              </w:rPr>
              <w:t xml:space="preserve"> on authorship</w:t>
            </w:r>
          </w:p>
          <w:p w14:paraId="10A0B449" w14:textId="26CA4863" w:rsidR="00CD2126" w:rsidRPr="009455B3" w:rsidRDefault="00CD2126" w:rsidP="00CD2126">
            <w:pPr>
              <w:ind w:left="360"/>
              <w:rPr>
                <w:rFonts w:ascii="Calibri" w:eastAsia="Calibri" w:hAnsi="Calibri" w:cs="Calibri"/>
                <w:sz w:val="20"/>
                <w:szCs w:val="20"/>
              </w:rPr>
            </w:pPr>
          </w:p>
        </w:tc>
        <w:tc>
          <w:tcPr>
            <w:tcW w:w="1340" w:type="dxa"/>
            <w:shd w:val="clear" w:color="auto" w:fill="auto"/>
            <w:tcMar>
              <w:top w:w="100" w:type="dxa"/>
              <w:left w:w="100" w:type="dxa"/>
              <w:bottom w:w="100" w:type="dxa"/>
              <w:right w:w="100" w:type="dxa"/>
            </w:tcMar>
          </w:tcPr>
          <w:p w14:paraId="00310920" w14:textId="77777777" w:rsidR="00CD2126" w:rsidRPr="009455B3" w:rsidRDefault="00CD2126" w:rsidP="00CD2126">
            <w:pPr>
              <w:widowControl w:val="0"/>
              <w:pBdr>
                <w:top w:val="nil"/>
                <w:left w:val="nil"/>
                <w:bottom w:val="nil"/>
                <w:right w:val="nil"/>
                <w:between w:val="nil"/>
              </w:pBdr>
              <w:rPr>
                <w:rFonts w:ascii="Calibri" w:eastAsia="Calibri" w:hAnsi="Calibri" w:cs="Calibri"/>
                <w:sz w:val="20"/>
                <w:szCs w:val="20"/>
              </w:rPr>
            </w:pPr>
          </w:p>
        </w:tc>
      </w:tr>
      <w:tr w:rsidR="00C5746C" w:rsidRPr="009455B3" w14:paraId="4E6A98CD" w14:textId="77777777" w:rsidTr="00E124FB">
        <w:trPr>
          <w:trHeight w:val="1482"/>
        </w:trPr>
        <w:tc>
          <w:tcPr>
            <w:tcW w:w="1070" w:type="dxa"/>
            <w:vAlign w:val="center"/>
          </w:tcPr>
          <w:p w14:paraId="179C4B74" w14:textId="77777777" w:rsidR="00C5746C" w:rsidRPr="009455B3" w:rsidRDefault="00C5746C" w:rsidP="00C5746C">
            <w:pPr>
              <w:rPr>
                <w:rFonts w:ascii="Calibri" w:eastAsia="Calibri" w:hAnsi="Calibri" w:cs="Calibri"/>
                <w:b/>
                <w:sz w:val="20"/>
                <w:szCs w:val="20"/>
              </w:rPr>
            </w:pPr>
            <w:r>
              <w:rPr>
                <w:rFonts w:ascii="Calibri" w:eastAsia="Calibri" w:hAnsi="Calibri" w:cs="Calibri"/>
                <w:b/>
                <w:sz w:val="20"/>
                <w:szCs w:val="20"/>
              </w:rPr>
              <w:t>#</w:t>
            </w:r>
            <w:r w:rsidRPr="009455B3">
              <w:rPr>
                <w:rFonts w:ascii="Calibri" w:eastAsia="Calibri" w:hAnsi="Calibri" w:cs="Calibri"/>
                <w:b/>
                <w:sz w:val="20"/>
                <w:szCs w:val="20"/>
              </w:rPr>
              <w:t>1</w:t>
            </w:r>
            <w:r>
              <w:rPr>
                <w:rFonts w:ascii="Calibri" w:eastAsia="Calibri" w:hAnsi="Calibri" w:cs="Calibri"/>
                <w:b/>
                <w:sz w:val="20"/>
                <w:szCs w:val="20"/>
              </w:rPr>
              <w:t>4</w:t>
            </w:r>
          </w:p>
          <w:p w14:paraId="62075D02" w14:textId="39580C17" w:rsidR="00C5746C" w:rsidRPr="009455B3" w:rsidRDefault="00C5746C" w:rsidP="00C5746C">
            <w:pPr>
              <w:rPr>
                <w:rFonts w:ascii="Calibri" w:eastAsia="Calibri" w:hAnsi="Calibri" w:cs="Calibri"/>
                <w:b/>
                <w:sz w:val="20"/>
                <w:szCs w:val="20"/>
              </w:rPr>
            </w:pPr>
            <w:r w:rsidRPr="009455B3">
              <w:rPr>
                <w:rFonts w:ascii="Calibri" w:eastAsia="Calibri" w:hAnsi="Calibri" w:cs="Calibri"/>
                <w:b/>
                <w:sz w:val="20"/>
                <w:szCs w:val="20"/>
              </w:rPr>
              <w:t xml:space="preserve">May </w:t>
            </w:r>
            <w:r w:rsidR="00265C35">
              <w:rPr>
                <w:rFonts w:ascii="Calibri" w:eastAsia="Calibri" w:hAnsi="Calibri" w:cs="Calibri"/>
                <w:b/>
                <w:sz w:val="20"/>
                <w:szCs w:val="20"/>
              </w:rPr>
              <w:t>15</w:t>
            </w:r>
          </w:p>
        </w:tc>
        <w:tc>
          <w:tcPr>
            <w:tcW w:w="3150" w:type="dxa"/>
            <w:shd w:val="clear" w:color="auto" w:fill="auto"/>
            <w:tcMar>
              <w:top w:w="100" w:type="dxa"/>
              <w:left w:w="100" w:type="dxa"/>
              <w:bottom w:w="100" w:type="dxa"/>
              <w:right w:w="100" w:type="dxa"/>
            </w:tcMar>
          </w:tcPr>
          <w:p w14:paraId="66F00291" w14:textId="025C323F" w:rsidR="004466A6" w:rsidRPr="004466A6" w:rsidRDefault="004466A6" w:rsidP="004466A6">
            <w:pPr>
              <w:numPr>
                <w:ilvl w:val="0"/>
                <w:numId w:val="1"/>
              </w:numPr>
              <w:rPr>
                <w:rFonts w:ascii="Calibri" w:eastAsia="Calibri" w:hAnsi="Calibri" w:cs="Calibri"/>
                <w:sz w:val="20"/>
                <w:szCs w:val="20"/>
              </w:rPr>
            </w:pPr>
            <w:proofErr w:type="spellStart"/>
            <w:r w:rsidRPr="009455B3">
              <w:rPr>
                <w:rFonts w:ascii="Calibri" w:eastAsia="Calibri" w:hAnsi="Calibri" w:cs="Calibri"/>
                <w:sz w:val="20"/>
                <w:szCs w:val="20"/>
              </w:rPr>
              <w:t>Biosketch</w:t>
            </w:r>
            <w:proofErr w:type="spellEnd"/>
          </w:p>
          <w:p w14:paraId="1D094670" w14:textId="624831E6" w:rsidR="00C5746C" w:rsidRDefault="00E124FB" w:rsidP="00C5746C">
            <w:pPr>
              <w:numPr>
                <w:ilvl w:val="0"/>
                <w:numId w:val="1"/>
              </w:numPr>
              <w:rPr>
                <w:rFonts w:ascii="Calibri" w:eastAsia="Calibri" w:hAnsi="Calibri" w:cs="Calibri"/>
                <w:sz w:val="20"/>
                <w:szCs w:val="20"/>
              </w:rPr>
            </w:pPr>
            <w:r>
              <w:rPr>
                <w:rFonts w:ascii="Calibri" w:eastAsia="Calibri" w:hAnsi="Calibri" w:cs="Calibri"/>
                <w:sz w:val="20"/>
                <w:szCs w:val="20"/>
              </w:rPr>
              <w:t>Candidate’s Goals, Preparedness, and Potential</w:t>
            </w:r>
          </w:p>
          <w:p w14:paraId="09AEDD87" w14:textId="79F2BEAE" w:rsidR="00E124FB" w:rsidRDefault="00E124FB" w:rsidP="00C5746C">
            <w:pPr>
              <w:numPr>
                <w:ilvl w:val="0"/>
                <w:numId w:val="1"/>
              </w:numPr>
              <w:rPr>
                <w:rFonts w:ascii="Calibri" w:eastAsia="Calibri" w:hAnsi="Calibri" w:cs="Calibri"/>
                <w:sz w:val="20"/>
                <w:szCs w:val="20"/>
              </w:rPr>
            </w:pPr>
            <w:r>
              <w:rPr>
                <w:rFonts w:ascii="Calibri" w:eastAsia="Calibri" w:hAnsi="Calibri" w:cs="Calibri"/>
                <w:sz w:val="20"/>
                <w:szCs w:val="20"/>
              </w:rPr>
              <w:t>Training Activities and Timelines</w:t>
            </w:r>
          </w:p>
          <w:p w14:paraId="71FD87D9" w14:textId="26518399" w:rsidR="00E90184" w:rsidRPr="009455B3" w:rsidRDefault="00E90184" w:rsidP="00C5144D">
            <w:pPr>
              <w:rPr>
                <w:rFonts w:ascii="Calibri" w:eastAsia="Calibri" w:hAnsi="Calibri" w:cs="Calibri"/>
                <w:sz w:val="20"/>
                <w:szCs w:val="20"/>
              </w:rPr>
            </w:pPr>
            <w:r w:rsidRPr="009455B3">
              <w:rPr>
                <w:rFonts w:ascii="Calibri" w:eastAsia="Calibri" w:hAnsi="Calibri" w:cs="Calibri"/>
                <w:b/>
                <w:sz w:val="20"/>
                <w:szCs w:val="20"/>
              </w:rPr>
              <w:t>Lab</w:t>
            </w:r>
            <w:r>
              <w:rPr>
                <w:rFonts w:ascii="Calibri" w:eastAsia="Calibri" w:hAnsi="Calibri" w:cs="Calibri"/>
                <w:b/>
                <w:sz w:val="20"/>
                <w:szCs w:val="20"/>
              </w:rPr>
              <w:t xml:space="preserve"> 6</w:t>
            </w:r>
            <w:r w:rsidRPr="005A7CEC">
              <w:rPr>
                <w:rFonts w:ascii="Calibri" w:eastAsia="Calibri" w:hAnsi="Calibri" w:cs="Calibri"/>
                <w:b/>
                <w:bCs/>
                <w:sz w:val="20"/>
                <w:szCs w:val="20"/>
              </w:rPr>
              <w:t>: dedicated work time for approach section</w:t>
            </w:r>
          </w:p>
          <w:p w14:paraId="2DBEF6AF" w14:textId="271CF5AA" w:rsidR="00C5746C" w:rsidRPr="009455B3" w:rsidRDefault="00C5746C" w:rsidP="00C5746C">
            <w:pPr>
              <w:rPr>
                <w:rFonts w:ascii="Calibri" w:eastAsia="Calibri" w:hAnsi="Calibri" w:cs="Calibri"/>
                <w:sz w:val="20"/>
                <w:szCs w:val="20"/>
              </w:rPr>
            </w:pPr>
          </w:p>
        </w:tc>
        <w:tc>
          <w:tcPr>
            <w:tcW w:w="3780" w:type="dxa"/>
            <w:shd w:val="clear" w:color="auto" w:fill="auto"/>
            <w:tcMar>
              <w:top w:w="100" w:type="dxa"/>
              <w:left w:w="100" w:type="dxa"/>
              <w:bottom w:w="100" w:type="dxa"/>
              <w:right w:w="100" w:type="dxa"/>
            </w:tcMar>
          </w:tcPr>
          <w:p w14:paraId="28373444" w14:textId="77777777" w:rsidR="00C5746C" w:rsidRDefault="00C5746C" w:rsidP="00C5746C">
            <w:pPr>
              <w:pStyle w:val="ListParagraph"/>
              <w:widowControl w:val="0"/>
              <w:numPr>
                <w:ilvl w:val="0"/>
                <w:numId w:val="1"/>
              </w:numPr>
              <w:pBdr>
                <w:top w:val="nil"/>
                <w:left w:val="nil"/>
                <w:bottom w:val="nil"/>
                <w:right w:val="nil"/>
                <w:between w:val="nil"/>
              </w:pBdr>
              <w:rPr>
                <w:rFonts w:ascii="Calibri" w:eastAsia="Calibri" w:hAnsi="Calibri" w:cs="Calibri"/>
                <w:sz w:val="20"/>
                <w:szCs w:val="20"/>
              </w:rPr>
            </w:pPr>
            <w:r w:rsidRPr="00BB2014">
              <w:rPr>
                <w:rFonts w:ascii="Calibri" w:eastAsia="Calibri" w:hAnsi="Calibri" w:cs="Calibri"/>
                <w:i/>
                <w:iCs/>
                <w:sz w:val="20"/>
                <w:szCs w:val="20"/>
                <w:u w:val="single"/>
              </w:rPr>
              <w:t>Read</w:t>
            </w:r>
            <w:r>
              <w:rPr>
                <w:rFonts w:ascii="Calibri" w:eastAsia="Calibri" w:hAnsi="Calibri" w:cs="Calibri"/>
                <w:sz w:val="20"/>
                <w:szCs w:val="20"/>
              </w:rPr>
              <w:t xml:space="preserve">: </w:t>
            </w:r>
            <w:hyperlink r:id="rId38" w:history="1">
              <w:r w:rsidRPr="00C928EB">
                <w:rPr>
                  <w:rStyle w:val="Hyperlink"/>
                  <w:rFonts w:ascii="Calibri" w:eastAsia="Calibri" w:hAnsi="Calibri" w:cs="Calibri"/>
                  <w:sz w:val="20"/>
                  <w:szCs w:val="20"/>
                </w:rPr>
                <w:t>Better at the Bench Week 8</w:t>
              </w:r>
            </w:hyperlink>
          </w:p>
          <w:p w14:paraId="0C2F04E8" w14:textId="77777777" w:rsidR="007F5224" w:rsidRDefault="00C5746C" w:rsidP="007F5224">
            <w:pPr>
              <w:pStyle w:val="ListParagraph"/>
              <w:widowControl w:val="0"/>
              <w:numPr>
                <w:ilvl w:val="0"/>
                <w:numId w:val="1"/>
              </w:numPr>
              <w:pBdr>
                <w:top w:val="nil"/>
                <w:left w:val="nil"/>
                <w:bottom w:val="nil"/>
                <w:right w:val="nil"/>
                <w:between w:val="nil"/>
              </w:pBdr>
              <w:rPr>
                <w:rFonts w:ascii="Calibri" w:eastAsia="Calibri" w:hAnsi="Calibri" w:cs="Calibri"/>
                <w:sz w:val="20"/>
                <w:szCs w:val="20"/>
              </w:rPr>
            </w:pPr>
            <w:r>
              <w:rPr>
                <w:rFonts w:ascii="Calibri" w:eastAsia="Calibri" w:hAnsi="Calibri" w:cs="Calibri"/>
                <w:i/>
                <w:iCs/>
                <w:sz w:val="20"/>
                <w:szCs w:val="20"/>
                <w:u w:val="single"/>
              </w:rPr>
              <w:t>Read:</w:t>
            </w:r>
            <w:r>
              <w:rPr>
                <w:rFonts w:ascii="Calibri" w:eastAsia="Calibri" w:hAnsi="Calibri" w:cs="Calibri"/>
                <w:sz w:val="20"/>
                <w:szCs w:val="20"/>
              </w:rPr>
              <w:t xml:space="preserve"> </w:t>
            </w:r>
            <w:r w:rsidRPr="00C928EB">
              <w:rPr>
                <w:rFonts w:ascii="Calibri" w:eastAsia="Calibri" w:hAnsi="Calibri" w:cs="Calibri"/>
                <w:sz w:val="20"/>
                <w:szCs w:val="20"/>
              </w:rPr>
              <w:t xml:space="preserve">A Practical Guide to Writing a Ruth L. </w:t>
            </w:r>
            <w:proofErr w:type="spellStart"/>
            <w:r w:rsidRPr="00C928EB">
              <w:rPr>
                <w:rFonts w:ascii="Calibri" w:eastAsia="Calibri" w:hAnsi="Calibri" w:cs="Calibri"/>
                <w:sz w:val="20"/>
                <w:szCs w:val="20"/>
              </w:rPr>
              <w:t>Kirschstein</w:t>
            </w:r>
            <w:proofErr w:type="spellEnd"/>
            <w:r w:rsidRPr="00C928EB">
              <w:rPr>
                <w:rFonts w:ascii="Calibri" w:eastAsia="Calibri" w:hAnsi="Calibri" w:cs="Calibri"/>
                <w:sz w:val="20"/>
                <w:szCs w:val="20"/>
              </w:rPr>
              <w:t xml:space="preserve"> NRSA Grant</w:t>
            </w:r>
            <w:r>
              <w:rPr>
                <w:rFonts w:ascii="Calibri" w:eastAsia="Calibri" w:hAnsi="Calibri" w:cs="Calibri"/>
                <w:sz w:val="20"/>
                <w:szCs w:val="20"/>
              </w:rPr>
              <w:t xml:space="preserve"> Ch. 3.1 and 3.2</w:t>
            </w:r>
          </w:p>
          <w:p w14:paraId="120A6966" w14:textId="72CA9F5F" w:rsidR="00C5746C" w:rsidRPr="007F5224" w:rsidRDefault="007F5224" w:rsidP="007F5224">
            <w:pPr>
              <w:pStyle w:val="ListParagraph"/>
              <w:widowControl w:val="0"/>
              <w:numPr>
                <w:ilvl w:val="0"/>
                <w:numId w:val="1"/>
              </w:numPr>
              <w:pBdr>
                <w:top w:val="nil"/>
                <w:left w:val="nil"/>
                <w:bottom w:val="nil"/>
                <w:right w:val="nil"/>
                <w:between w:val="nil"/>
              </w:pBdr>
              <w:rPr>
                <w:rFonts w:ascii="Calibri" w:eastAsia="Calibri" w:hAnsi="Calibri" w:cs="Calibri"/>
                <w:sz w:val="20"/>
                <w:szCs w:val="20"/>
              </w:rPr>
            </w:pPr>
            <w:r w:rsidRPr="007F5224">
              <w:rPr>
                <w:rFonts w:ascii="Calibri" w:eastAsia="Calibri" w:hAnsi="Calibri" w:cs="Calibri"/>
                <w:i/>
                <w:sz w:val="20"/>
                <w:szCs w:val="20"/>
                <w:u w:val="single"/>
              </w:rPr>
              <w:t>Assignment 7 due 5/</w:t>
            </w:r>
            <w:r w:rsidR="000F1629">
              <w:rPr>
                <w:rFonts w:ascii="Calibri" w:eastAsia="Calibri" w:hAnsi="Calibri" w:cs="Calibri"/>
                <w:i/>
                <w:sz w:val="20"/>
                <w:szCs w:val="20"/>
                <w:u w:val="single"/>
              </w:rPr>
              <w:t>19</w:t>
            </w:r>
            <w:r w:rsidRPr="007F5224">
              <w:rPr>
                <w:rFonts w:ascii="Calibri" w:eastAsia="Calibri" w:hAnsi="Calibri" w:cs="Calibri"/>
                <w:iCs/>
                <w:sz w:val="20"/>
                <w:szCs w:val="20"/>
              </w:rPr>
              <w:t xml:space="preserve">: </w:t>
            </w:r>
            <w:r w:rsidRPr="007F5224">
              <w:rPr>
                <w:rFonts w:ascii="Calibri" w:eastAsia="Calibri" w:hAnsi="Calibri" w:cs="Calibri"/>
                <w:sz w:val="20"/>
                <w:szCs w:val="20"/>
              </w:rPr>
              <w:t>approach section (6-page limit; minus power calculations and Gantt chart)</w:t>
            </w:r>
          </w:p>
        </w:tc>
        <w:tc>
          <w:tcPr>
            <w:tcW w:w="1340" w:type="dxa"/>
            <w:shd w:val="clear" w:color="auto" w:fill="auto"/>
            <w:tcMar>
              <w:top w:w="100" w:type="dxa"/>
              <w:left w:w="100" w:type="dxa"/>
              <w:bottom w:w="100" w:type="dxa"/>
              <w:right w:w="100" w:type="dxa"/>
            </w:tcMar>
          </w:tcPr>
          <w:p w14:paraId="347A2F05" w14:textId="2436956D" w:rsidR="00C5746C" w:rsidRPr="009455B3" w:rsidRDefault="00E90184" w:rsidP="00C5746C">
            <w:pPr>
              <w:widowControl w:val="0"/>
              <w:pBdr>
                <w:top w:val="nil"/>
                <w:left w:val="nil"/>
                <w:bottom w:val="nil"/>
                <w:right w:val="nil"/>
                <w:between w:val="nil"/>
              </w:pBdr>
              <w:rPr>
                <w:rFonts w:ascii="Calibri" w:eastAsia="Calibri" w:hAnsi="Calibri" w:cs="Calibri"/>
                <w:sz w:val="20"/>
                <w:szCs w:val="20"/>
              </w:rPr>
            </w:pPr>
            <w:r w:rsidRPr="009455B3">
              <w:rPr>
                <w:rFonts w:ascii="Calibri" w:eastAsia="Calibri" w:hAnsi="Calibri" w:cs="Calibri"/>
                <w:sz w:val="20"/>
                <w:szCs w:val="20"/>
              </w:rPr>
              <w:t>Send approach to your mentor</w:t>
            </w:r>
          </w:p>
        </w:tc>
      </w:tr>
      <w:tr w:rsidR="00C5746C" w:rsidRPr="009455B3" w14:paraId="0CDC9A5E" w14:textId="77777777" w:rsidTr="00E124FB">
        <w:tc>
          <w:tcPr>
            <w:tcW w:w="1070" w:type="dxa"/>
            <w:vAlign w:val="center"/>
          </w:tcPr>
          <w:p w14:paraId="03E568DD" w14:textId="77777777" w:rsidR="00C5746C" w:rsidRPr="009455B3" w:rsidRDefault="00C5746C" w:rsidP="00C5746C">
            <w:pPr>
              <w:rPr>
                <w:rFonts w:ascii="Calibri" w:eastAsia="Calibri" w:hAnsi="Calibri" w:cs="Calibri"/>
                <w:b/>
                <w:sz w:val="20"/>
                <w:szCs w:val="20"/>
              </w:rPr>
            </w:pPr>
            <w:r>
              <w:rPr>
                <w:rFonts w:ascii="Calibri" w:eastAsia="Calibri" w:hAnsi="Calibri" w:cs="Calibri"/>
                <w:b/>
                <w:sz w:val="20"/>
                <w:szCs w:val="20"/>
              </w:rPr>
              <w:t>#</w:t>
            </w:r>
            <w:r w:rsidRPr="009455B3">
              <w:rPr>
                <w:rFonts w:ascii="Calibri" w:eastAsia="Calibri" w:hAnsi="Calibri" w:cs="Calibri"/>
                <w:b/>
                <w:sz w:val="20"/>
                <w:szCs w:val="20"/>
              </w:rPr>
              <w:t>1</w:t>
            </w:r>
            <w:r>
              <w:rPr>
                <w:rFonts w:ascii="Calibri" w:eastAsia="Calibri" w:hAnsi="Calibri" w:cs="Calibri"/>
                <w:b/>
                <w:sz w:val="20"/>
                <w:szCs w:val="20"/>
              </w:rPr>
              <w:t>5</w:t>
            </w:r>
          </w:p>
          <w:p w14:paraId="073E0700" w14:textId="3F285F74" w:rsidR="00C5746C" w:rsidRDefault="00C5746C" w:rsidP="00C5746C">
            <w:pPr>
              <w:rPr>
                <w:rFonts w:ascii="Calibri" w:eastAsia="Calibri" w:hAnsi="Calibri" w:cs="Calibri"/>
                <w:b/>
                <w:sz w:val="20"/>
                <w:szCs w:val="20"/>
              </w:rPr>
            </w:pPr>
            <w:r w:rsidRPr="009455B3">
              <w:rPr>
                <w:rFonts w:ascii="Calibri" w:eastAsia="Calibri" w:hAnsi="Calibri" w:cs="Calibri"/>
                <w:b/>
                <w:sz w:val="20"/>
                <w:szCs w:val="20"/>
              </w:rPr>
              <w:t xml:space="preserve">May </w:t>
            </w:r>
            <w:r w:rsidR="00265C35">
              <w:rPr>
                <w:rFonts w:ascii="Calibri" w:eastAsia="Calibri" w:hAnsi="Calibri" w:cs="Calibri"/>
                <w:b/>
                <w:sz w:val="20"/>
                <w:szCs w:val="20"/>
              </w:rPr>
              <w:t>20</w:t>
            </w:r>
          </w:p>
        </w:tc>
        <w:tc>
          <w:tcPr>
            <w:tcW w:w="3150" w:type="dxa"/>
            <w:shd w:val="clear" w:color="auto" w:fill="auto"/>
            <w:tcMar>
              <w:top w:w="100" w:type="dxa"/>
              <w:left w:w="100" w:type="dxa"/>
              <w:bottom w:w="100" w:type="dxa"/>
              <w:right w:w="100" w:type="dxa"/>
            </w:tcMar>
          </w:tcPr>
          <w:p w14:paraId="4050EB63" w14:textId="77777777" w:rsidR="00C5746C" w:rsidRPr="00C928EB" w:rsidRDefault="00C5746C" w:rsidP="00C5746C">
            <w:pPr>
              <w:numPr>
                <w:ilvl w:val="0"/>
                <w:numId w:val="1"/>
              </w:numPr>
              <w:rPr>
                <w:rFonts w:ascii="Calibri" w:eastAsia="Calibri" w:hAnsi="Calibri" w:cs="Calibri"/>
                <w:sz w:val="20"/>
                <w:szCs w:val="20"/>
              </w:rPr>
            </w:pPr>
            <w:r>
              <w:rPr>
                <w:rFonts w:ascii="Calibri" w:eastAsia="Calibri" w:hAnsi="Calibri" w:cs="Calibri"/>
                <w:sz w:val="20"/>
                <w:szCs w:val="20"/>
              </w:rPr>
              <w:t>Potential problems and alternative strategies</w:t>
            </w:r>
          </w:p>
          <w:p w14:paraId="7B6306A2" w14:textId="77777777" w:rsidR="00C5746C" w:rsidRDefault="00C5746C" w:rsidP="00C5746C">
            <w:pPr>
              <w:numPr>
                <w:ilvl w:val="0"/>
                <w:numId w:val="1"/>
              </w:numPr>
              <w:rPr>
                <w:rFonts w:ascii="Calibri" w:eastAsia="Calibri" w:hAnsi="Calibri" w:cs="Calibri"/>
                <w:sz w:val="20"/>
                <w:szCs w:val="20"/>
              </w:rPr>
            </w:pPr>
            <w:r w:rsidRPr="009455B3">
              <w:rPr>
                <w:rFonts w:ascii="Calibri" w:eastAsia="Calibri" w:hAnsi="Calibri" w:cs="Calibri"/>
                <w:sz w:val="20"/>
                <w:szCs w:val="20"/>
              </w:rPr>
              <w:t>Power calculations</w:t>
            </w:r>
          </w:p>
          <w:p w14:paraId="2102749B" w14:textId="2F3A530C" w:rsidR="00C5746C" w:rsidRPr="00C5746C" w:rsidRDefault="00C5746C" w:rsidP="00C5746C">
            <w:pPr>
              <w:rPr>
                <w:rFonts w:ascii="Calibri" w:eastAsia="Calibri" w:hAnsi="Calibri" w:cs="Calibri"/>
                <w:b/>
                <w:bCs/>
                <w:sz w:val="20"/>
                <w:szCs w:val="20"/>
              </w:rPr>
            </w:pPr>
            <w:r w:rsidRPr="00C928EB">
              <w:rPr>
                <w:rFonts w:ascii="Calibri" w:eastAsia="Calibri" w:hAnsi="Calibri" w:cs="Calibri"/>
                <w:b/>
                <w:bCs/>
                <w:sz w:val="20"/>
                <w:szCs w:val="20"/>
              </w:rPr>
              <w:t>Lab</w:t>
            </w:r>
            <w:r>
              <w:rPr>
                <w:rFonts w:ascii="Calibri" w:eastAsia="Calibri" w:hAnsi="Calibri" w:cs="Calibri"/>
                <w:b/>
                <w:bCs/>
                <w:sz w:val="20"/>
                <w:szCs w:val="20"/>
              </w:rPr>
              <w:t xml:space="preserve"> 7</w:t>
            </w:r>
            <w:r w:rsidRPr="00C5746C">
              <w:rPr>
                <w:rFonts w:ascii="Calibri" w:eastAsia="Calibri" w:hAnsi="Calibri" w:cs="Calibri"/>
                <w:b/>
                <w:bCs/>
                <w:sz w:val="20"/>
                <w:szCs w:val="20"/>
              </w:rPr>
              <w:t>: Power calculations</w:t>
            </w:r>
          </w:p>
          <w:p w14:paraId="719F2F30" w14:textId="76402C9B" w:rsidR="00C5746C" w:rsidRDefault="00C5746C" w:rsidP="00C5746C">
            <w:pPr>
              <w:numPr>
                <w:ilvl w:val="0"/>
                <w:numId w:val="1"/>
              </w:numPr>
              <w:rPr>
                <w:rFonts w:ascii="Calibri" w:eastAsia="Calibri" w:hAnsi="Calibri" w:cs="Calibri"/>
                <w:sz w:val="20"/>
                <w:szCs w:val="20"/>
              </w:rPr>
            </w:pPr>
            <w:r w:rsidRPr="009455B3">
              <w:rPr>
                <w:rFonts w:ascii="Calibri" w:eastAsia="Calibri" w:hAnsi="Calibri" w:cs="Calibri"/>
                <w:sz w:val="20"/>
                <w:szCs w:val="20"/>
              </w:rPr>
              <w:t>Come with R installed on your machine or with access to RStudio on the server</w:t>
            </w:r>
          </w:p>
        </w:tc>
        <w:tc>
          <w:tcPr>
            <w:tcW w:w="3780" w:type="dxa"/>
            <w:shd w:val="clear" w:color="auto" w:fill="auto"/>
            <w:tcMar>
              <w:top w:w="100" w:type="dxa"/>
              <w:left w:w="100" w:type="dxa"/>
              <w:bottom w:w="100" w:type="dxa"/>
              <w:right w:w="100" w:type="dxa"/>
            </w:tcMar>
          </w:tcPr>
          <w:p w14:paraId="16FC2F65" w14:textId="77777777" w:rsidR="00C5746C" w:rsidRPr="00C928EB" w:rsidRDefault="00C5746C" w:rsidP="00C5746C">
            <w:pPr>
              <w:numPr>
                <w:ilvl w:val="0"/>
                <w:numId w:val="1"/>
              </w:numPr>
              <w:rPr>
                <w:rFonts w:ascii="Calibri" w:eastAsia="Calibri" w:hAnsi="Calibri" w:cs="Calibri"/>
                <w:sz w:val="20"/>
                <w:szCs w:val="20"/>
              </w:rPr>
            </w:pPr>
            <w:r>
              <w:rPr>
                <w:rFonts w:ascii="Calibri" w:eastAsia="Calibri" w:hAnsi="Calibri" w:cs="Calibri"/>
                <w:i/>
                <w:iCs/>
                <w:sz w:val="20"/>
                <w:szCs w:val="20"/>
                <w:u w:val="single"/>
              </w:rPr>
              <w:t>Watch</w:t>
            </w:r>
            <w:r>
              <w:rPr>
                <w:rFonts w:ascii="Calibri" w:eastAsia="Calibri" w:hAnsi="Calibri" w:cs="Calibri"/>
                <w:sz w:val="20"/>
                <w:szCs w:val="20"/>
              </w:rPr>
              <w:t xml:space="preserve">: </w:t>
            </w:r>
            <w:hyperlink r:id="rId39" w:history="1">
              <w:r w:rsidRPr="00C928EB">
                <w:rPr>
                  <w:rStyle w:val="Hyperlink"/>
                  <w:rFonts w:ascii="Calibri" w:eastAsia="Calibri" w:hAnsi="Calibri" w:cs="Calibri"/>
                  <w:sz w:val="20"/>
                  <w:szCs w:val="20"/>
                </w:rPr>
                <w:t>The New Statistics</w:t>
              </w:r>
            </w:hyperlink>
          </w:p>
          <w:p w14:paraId="02E23A61" w14:textId="790F8C10" w:rsidR="00C5746C" w:rsidRPr="007F5224" w:rsidRDefault="00C5746C" w:rsidP="007F5224">
            <w:pPr>
              <w:numPr>
                <w:ilvl w:val="0"/>
                <w:numId w:val="1"/>
              </w:numPr>
              <w:rPr>
                <w:rFonts w:ascii="Calibri" w:eastAsia="Calibri" w:hAnsi="Calibri" w:cs="Calibri"/>
                <w:sz w:val="20"/>
                <w:szCs w:val="20"/>
              </w:rPr>
            </w:pPr>
            <w:r>
              <w:rPr>
                <w:rFonts w:ascii="Calibri" w:eastAsia="Calibri" w:hAnsi="Calibri" w:cs="Calibri"/>
                <w:i/>
                <w:sz w:val="20"/>
                <w:szCs w:val="20"/>
                <w:u w:val="single"/>
              </w:rPr>
              <w:t>Recommended</w:t>
            </w:r>
            <w:r w:rsidRPr="009455B3">
              <w:rPr>
                <w:rFonts w:ascii="Calibri" w:eastAsia="Calibri" w:hAnsi="Calibri" w:cs="Calibri"/>
                <w:sz w:val="20"/>
                <w:szCs w:val="20"/>
              </w:rPr>
              <w:t>:</w:t>
            </w:r>
            <w:r>
              <w:rPr>
                <w:rFonts w:ascii="Calibri" w:eastAsia="Calibri" w:hAnsi="Calibri" w:cs="Calibri"/>
                <w:sz w:val="20"/>
                <w:szCs w:val="20"/>
              </w:rPr>
              <w:t xml:space="preserve"> Read: </w:t>
            </w:r>
            <w:hyperlink r:id="rId40" w:history="1">
              <w:r w:rsidRPr="00C928EB">
                <w:rPr>
                  <w:rStyle w:val="Hyperlink"/>
                  <w:rFonts w:ascii="Calibri" w:eastAsia="Calibri" w:hAnsi="Calibri" w:cs="Calibri"/>
                  <w:sz w:val="20"/>
                  <w:szCs w:val="20"/>
                </w:rPr>
                <w:t>Moving to a World Beyond “p &lt; 0.05”</w:t>
              </w:r>
            </w:hyperlink>
            <w:r w:rsidRPr="009455B3">
              <w:rPr>
                <w:rFonts w:ascii="Calibri" w:eastAsia="Calibri" w:hAnsi="Calibri" w:cs="Calibri"/>
                <w:sz w:val="20"/>
                <w:szCs w:val="20"/>
              </w:rPr>
              <w:t xml:space="preserve"> </w:t>
            </w:r>
          </w:p>
        </w:tc>
        <w:tc>
          <w:tcPr>
            <w:tcW w:w="1340" w:type="dxa"/>
            <w:shd w:val="clear" w:color="auto" w:fill="auto"/>
            <w:tcMar>
              <w:top w:w="100" w:type="dxa"/>
              <w:left w:w="100" w:type="dxa"/>
              <w:bottom w:w="100" w:type="dxa"/>
              <w:right w:w="100" w:type="dxa"/>
            </w:tcMar>
          </w:tcPr>
          <w:p w14:paraId="3BE64B1E" w14:textId="3C817C02" w:rsidR="00C5746C" w:rsidRPr="009455B3" w:rsidRDefault="00C5746C" w:rsidP="00C5746C">
            <w:pPr>
              <w:widowControl w:val="0"/>
              <w:pBdr>
                <w:top w:val="nil"/>
                <w:left w:val="nil"/>
                <w:bottom w:val="nil"/>
                <w:right w:val="nil"/>
                <w:between w:val="nil"/>
              </w:pBdr>
              <w:rPr>
                <w:rFonts w:ascii="Calibri" w:eastAsia="Calibri" w:hAnsi="Calibri" w:cs="Calibri"/>
                <w:sz w:val="20"/>
                <w:szCs w:val="20"/>
              </w:rPr>
            </w:pPr>
          </w:p>
        </w:tc>
      </w:tr>
      <w:tr w:rsidR="00CD2126" w:rsidRPr="009455B3" w14:paraId="10F1DF8D" w14:textId="77777777" w:rsidTr="00E124FB">
        <w:tc>
          <w:tcPr>
            <w:tcW w:w="1070" w:type="dxa"/>
            <w:vAlign w:val="center"/>
          </w:tcPr>
          <w:p w14:paraId="670D39A7" w14:textId="77777777" w:rsidR="00CD2126" w:rsidRPr="009455B3" w:rsidRDefault="00CD2126" w:rsidP="00CD2126">
            <w:pPr>
              <w:rPr>
                <w:rFonts w:ascii="Calibri" w:eastAsia="Calibri" w:hAnsi="Calibri" w:cs="Calibri"/>
                <w:b/>
                <w:sz w:val="20"/>
                <w:szCs w:val="20"/>
              </w:rPr>
            </w:pPr>
            <w:r>
              <w:rPr>
                <w:rFonts w:ascii="Calibri" w:eastAsia="Calibri" w:hAnsi="Calibri" w:cs="Calibri"/>
                <w:b/>
                <w:sz w:val="20"/>
                <w:szCs w:val="20"/>
              </w:rPr>
              <w:t>#</w:t>
            </w:r>
            <w:r w:rsidRPr="009455B3">
              <w:rPr>
                <w:rFonts w:ascii="Calibri" w:eastAsia="Calibri" w:hAnsi="Calibri" w:cs="Calibri"/>
                <w:b/>
                <w:sz w:val="20"/>
                <w:szCs w:val="20"/>
              </w:rPr>
              <w:t>1</w:t>
            </w:r>
            <w:r>
              <w:rPr>
                <w:rFonts w:ascii="Calibri" w:eastAsia="Calibri" w:hAnsi="Calibri" w:cs="Calibri"/>
                <w:b/>
                <w:sz w:val="20"/>
                <w:szCs w:val="20"/>
              </w:rPr>
              <w:t>6</w:t>
            </w:r>
          </w:p>
          <w:p w14:paraId="0169B8BA" w14:textId="6D783074" w:rsidR="00CD2126" w:rsidRPr="009455B3" w:rsidRDefault="00CD2126" w:rsidP="00CD2126">
            <w:pPr>
              <w:rPr>
                <w:rFonts w:ascii="Calibri" w:eastAsia="Calibri" w:hAnsi="Calibri" w:cs="Calibri"/>
                <w:b/>
                <w:sz w:val="20"/>
                <w:szCs w:val="20"/>
              </w:rPr>
            </w:pPr>
            <w:r w:rsidRPr="009455B3">
              <w:rPr>
                <w:rFonts w:ascii="Calibri" w:eastAsia="Calibri" w:hAnsi="Calibri" w:cs="Calibri"/>
                <w:b/>
                <w:sz w:val="20"/>
                <w:szCs w:val="20"/>
              </w:rPr>
              <w:t xml:space="preserve">May </w:t>
            </w:r>
            <w:r w:rsidR="00265C35">
              <w:rPr>
                <w:rFonts w:ascii="Calibri" w:eastAsia="Calibri" w:hAnsi="Calibri" w:cs="Calibri"/>
                <w:b/>
                <w:sz w:val="20"/>
                <w:szCs w:val="20"/>
              </w:rPr>
              <w:t>22</w:t>
            </w:r>
          </w:p>
        </w:tc>
        <w:tc>
          <w:tcPr>
            <w:tcW w:w="3150" w:type="dxa"/>
            <w:shd w:val="clear" w:color="auto" w:fill="auto"/>
            <w:tcMar>
              <w:top w:w="100" w:type="dxa"/>
              <w:left w:w="100" w:type="dxa"/>
              <w:bottom w:w="100" w:type="dxa"/>
              <w:right w:w="100" w:type="dxa"/>
            </w:tcMar>
          </w:tcPr>
          <w:p w14:paraId="4FE0711D" w14:textId="309E73F7" w:rsidR="00CD2126" w:rsidRPr="009455B3" w:rsidRDefault="00CD2126" w:rsidP="00CD2126">
            <w:pPr>
              <w:rPr>
                <w:rFonts w:ascii="Calibri" w:eastAsia="Calibri" w:hAnsi="Calibri" w:cs="Calibri"/>
                <w:sz w:val="20"/>
                <w:szCs w:val="20"/>
              </w:rPr>
            </w:pPr>
            <w:r w:rsidRPr="009455B3">
              <w:rPr>
                <w:rFonts w:ascii="Calibri" w:eastAsia="Calibri" w:hAnsi="Calibri" w:cs="Calibri"/>
                <w:b/>
                <w:sz w:val="20"/>
                <w:szCs w:val="20"/>
              </w:rPr>
              <w:t>Lab</w:t>
            </w:r>
            <w:r w:rsidR="00C5144D">
              <w:rPr>
                <w:rFonts w:ascii="Calibri" w:eastAsia="Calibri" w:hAnsi="Calibri" w:cs="Calibri"/>
                <w:b/>
                <w:sz w:val="20"/>
                <w:szCs w:val="20"/>
              </w:rPr>
              <w:t xml:space="preserve"> 8</w:t>
            </w:r>
            <w:r w:rsidRPr="00C5144D">
              <w:rPr>
                <w:rFonts w:ascii="Calibri" w:eastAsia="Calibri" w:hAnsi="Calibri" w:cs="Calibri"/>
                <w:b/>
                <w:bCs/>
                <w:sz w:val="20"/>
                <w:szCs w:val="20"/>
              </w:rPr>
              <w:t xml:space="preserve">: </w:t>
            </w:r>
            <w:r w:rsidR="00403AE9">
              <w:rPr>
                <w:rFonts w:ascii="Calibri" w:eastAsia="Calibri" w:hAnsi="Calibri" w:cs="Calibri"/>
                <w:b/>
                <w:bCs/>
                <w:sz w:val="20"/>
                <w:szCs w:val="20"/>
              </w:rPr>
              <w:t xml:space="preserve">Peer review of the </w:t>
            </w:r>
            <w:r w:rsidR="00C5144D" w:rsidRPr="00C5144D">
              <w:rPr>
                <w:rFonts w:ascii="Calibri" w:eastAsia="Calibri" w:hAnsi="Calibri" w:cs="Calibri"/>
                <w:b/>
                <w:bCs/>
                <w:sz w:val="20"/>
                <w:szCs w:val="20"/>
              </w:rPr>
              <w:t>Approach Section</w:t>
            </w:r>
          </w:p>
        </w:tc>
        <w:tc>
          <w:tcPr>
            <w:tcW w:w="3780" w:type="dxa"/>
            <w:shd w:val="clear" w:color="auto" w:fill="auto"/>
            <w:tcMar>
              <w:top w:w="100" w:type="dxa"/>
              <w:left w:w="100" w:type="dxa"/>
              <w:bottom w:w="100" w:type="dxa"/>
              <w:right w:w="100" w:type="dxa"/>
            </w:tcMar>
          </w:tcPr>
          <w:p w14:paraId="7060528E" w14:textId="5A5967F7" w:rsidR="00CD2126" w:rsidRPr="00C928EB" w:rsidRDefault="00CD2126" w:rsidP="00CD2126">
            <w:pPr>
              <w:pStyle w:val="ListParagraph"/>
              <w:widowControl w:val="0"/>
              <w:numPr>
                <w:ilvl w:val="0"/>
                <w:numId w:val="1"/>
              </w:numPr>
              <w:pBdr>
                <w:top w:val="nil"/>
                <w:left w:val="nil"/>
                <w:bottom w:val="nil"/>
                <w:right w:val="nil"/>
                <w:between w:val="nil"/>
              </w:pBdr>
              <w:rPr>
                <w:rFonts w:ascii="Calibri" w:eastAsia="Calibri" w:hAnsi="Calibri" w:cs="Calibri"/>
                <w:sz w:val="20"/>
                <w:szCs w:val="20"/>
              </w:rPr>
            </w:pPr>
            <w:r w:rsidRPr="00C928EB">
              <w:rPr>
                <w:rFonts w:ascii="Calibri" w:eastAsia="Calibri" w:hAnsi="Calibri" w:cs="Calibri"/>
                <w:i/>
                <w:sz w:val="20"/>
                <w:szCs w:val="20"/>
                <w:u w:val="single"/>
              </w:rPr>
              <w:t>Assignment 8 due 5/</w:t>
            </w:r>
            <w:r w:rsidR="000F1629">
              <w:rPr>
                <w:rFonts w:ascii="Calibri" w:eastAsia="Calibri" w:hAnsi="Calibri" w:cs="Calibri"/>
                <w:i/>
                <w:sz w:val="20"/>
                <w:szCs w:val="20"/>
                <w:u w:val="single"/>
              </w:rPr>
              <w:t>26</w:t>
            </w:r>
            <w:r w:rsidRPr="00C928EB">
              <w:rPr>
                <w:rFonts w:ascii="Calibri" w:eastAsia="Calibri" w:hAnsi="Calibri" w:cs="Calibri"/>
                <w:iCs/>
                <w:sz w:val="20"/>
                <w:szCs w:val="20"/>
              </w:rPr>
              <w:t xml:space="preserve">: </w:t>
            </w:r>
            <w:r w:rsidRPr="00C928EB">
              <w:rPr>
                <w:rFonts w:ascii="Calibri" w:eastAsia="Calibri" w:hAnsi="Calibri" w:cs="Calibri"/>
                <w:sz w:val="20"/>
                <w:szCs w:val="20"/>
              </w:rPr>
              <w:t>approach section with power calculations and Gantt chart</w:t>
            </w:r>
            <w:r>
              <w:rPr>
                <w:rFonts w:ascii="Calibri" w:eastAsia="Calibri" w:hAnsi="Calibri" w:cs="Calibri"/>
                <w:sz w:val="20"/>
                <w:szCs w:val="20"/>
              </w:rPr>
              <w:t xml:space="preserve"> and </w:t>
            </w:r>
            <w:proofErr w:type="spellStart"/>
            <w:r>
              <w:rPr>
                <w:rFonts w:ascii="Calibri" w:eastAsia="Calibri" w:hAnsi="Calibri" w:cs="Calibri"/>
                <w:sz w:val="20"/>
                <w:szCs w:val="20"/>
              </w:rPr>
              <w:t>biosketch</w:t>
            </w:r>
            <w:proofErr w:type="spellEnd"/>
            <w:r w:rsidR="00C5144D">
              <w:rPr>
                <w:rFonts w:ascii="Calibri" w:eastAsia="Calibri" w:hAnsi="Calibri" w:cs="Calibri"/>
                <w:sz w:val="20"/>
                <w:szCs w:val="20"/>
              </w:rPr>
              <w:t xml:space="preserve"> (if submitting NIH grant</w:t>
            </w:r>
            <w:r w:rsidR="00C733E9">
              <w:rPr>
                <w:rFonts w:ascii="Calibri" w:eastAsia="Calibri" w:hAnsi="Calibri" w:cs="Calibri"/>
                <w:sz w:val="20"/>
                <w:szCs w:val="20"/>
              </w:rPr>
              <w:t xml:space="preserve"> and you’d like to submit it</w:t>
            </w:r>
            <w:r w:rsidR="00C5144D">
              <w:rPr>
                <w:rFonts w:ascii="Calibri" w:eastAsia="Calibri" w:hAnsi="Calibri" w:cs="Calibri"/>
                <w:sz w:val="20"/>
                <w:szCs w:val="20"/>
              </w:rPr>
              <w:t>)</w:t>
            </w:r>
            <w:r>
              <w:rPr>
                <w:rFonts w:ascii="Calibri" w:eastAsia="Calibri" w:hAnsi="Calibri" w:cs="Calibri"/>
                <w:sz w:val="20"/>
                <w:szCs w:val="20"/>
              </w:rPr>
              <w:t xml:space="preserve"> using correct </w:t>
            </w:r>
            <w:hyperlink r:id="rId41" w:history="1">
              <w:r w:rsidRPr="00C928EB">
                <w:rPr>
                  <w:rStyle w:val="Hyperlink"/>
                  <w:rFonts w:ascii="Calibri" w:eastAsia="Calibri" w:hAnsi="Calibri" w:cs="Calibri"/>
                  <w:sz w:val="20"/>
                  <w:szCs w:val="20"/>
                </w:rPr>
                <w:t>format</w:t>
              </w:r>
            </w:hyperlink>
          </w:p>
        </w:tc>
        <w:tc>
          <w:tcPr>
            <w:tcW w:w="1340" w:type="dxa"/>
            <w:shd w:val="clear" w:color="auto" w:fill="auto"/>
            <w:tcMar>
              <w:top w:w="100" w:type="dxa"/>
              <w:left w:w="100" w:type="dxa"/>
              <w:bottom w:w="100" w:type="dxa"/>
              <w:right w:w="100" w:type="dxa"/>
            </w:tcMar>
          </w:tcPr>
          <w:p w14:paraId="3A4C01E7" w14:textId="77777777" w:rsidR="00CD2126" w:rsidRPr="009455B3" w:rsidRDefault="00CD2126" w:rsidP="00CD2126">
            <w:pPr>
              <w:widowControl w:val="0"/>
              <w:pBdr>
                <w:top w:val="nil"/>
                <w:left w:val="nil"/>
                <w:bottom w:val="nil"/>
                <w:right w:val="nil"/>
                <w:between w:val="nil"/>
              </w:pBdr>
              <w:rPr>
                <w:rFonts w:ascii="Calibri" w:eastAsia="Calibri" w:hAnsi="Calibri" w:cs="Calibri"/>
                <w:sz w:val="20"/>
                <w:szCs w:val="20"/>
              </w:rPr>
            </w:pPr>
          </w:p>
        </w:tc>
      </w:tr>
      <w:tr w:rsidR="00CD2126" w:rsidRPr="009455B3" w14:paraId="2CC4856F" w14:textId="77777777" w:rsidTr="00E124FB">
        <w:tc>
          <w:tcPr>
            <w:tcW w:w="1070" w:type="dxa"/>
            <w:vAlign w:val="center"/>
          </w:tcPr>
          <w:p w14:paraId="2A19D587" w14:textId="77777777" w:rsidR="00CD2126" w:rsidRPr="009455B3" w:rsidRDefault="00CD2126" w:rsidP="00CD2126">
            <w:pPr>
              <w:rPr>
                <w:rFonts w:ascii="Calibri" w:eastAsia="Calibri" w:hAnsi="Calibri" w:cs="Calibri"/>
                <w:b/>
                <w:sz w:val="20"/>
                <w:szCs w:val="20"/>
              </w:rPr>
            </w:pPr>
            <w:r>
              <w:rPr>
                <w:rFonts w:ascii="Calibri" w:eastAsia="Calibri" w:hAnsi="Calibri" w:cs="Calibri"/>
                <w:b/>
                <w:sz w:val="20"/>
                <w:szCs w:val="20"/>
              </w:rPr>
              <w:t>#</w:t>
            </w:r>
            <w:r w:rsidRPr="009455B3">
              <w:rPr>
                <w:rFonts w:ascii="Calibri" w:eastAsia="Calibri" w:hAnsi="Calibri" w:cs="Calibri"/>
                <w:b/>
                <w:sz w:val="20"/>
                <w:szCs w:val="20"/>
              </w:rPr>
              <w:t>1</w:t>
            </w:r>
            <w:r>
              <w:rPr>
                <w:rFonts w:ascii="Calibri" w:eastAsia="Calibri" w:hAnsi="Calibri" w:cs="Calibri"/>
                <w:b/>
                <w:sz w:val="20"/>
                <w:szCs w:val="20"/>
              </w:rPr>
              <w:t>7</w:t>
            </w:r>
          </w:p>
          <w:p w14:paraId="3C216373" w14:textId="74E51E14" w:rsidR="00CD2126" w:rsidRPr="009455B3" w:rsidRDefault="00CD2126" w:rsidP="00CD2126">
            <w:pPr>
              <w:rPr>
                <w:rFonts w:ascii="Calibri" w:eastAsia="Calibri" w:hAnsi="Calibri" w:cs="Calibri"/>
                <w:b/>
                <w:sz w:val="20"/>
                <w:szCs w:val="20"/>
              </w:rPr>
            </w:pPr>
            <w:r w:rsidRPr="009455B3">
              <w:rPr>
                <w:rFonts w:ascii="Calibri" w:eastAsia="Calibri" w:hAnsi="Calibri" w:cs="Calibri"/>
                <w:b/>
                <w:sz w:val="20"/>
                <w:szCs w:val="20"/>
              </w:rPr>
              <w:t>May 2</w:t>
            </w:r>
            <w:r w:rsidR="00265C35">
              <w:rPr>
                <w:rFonts w:ascii="Calibri" w:eastAsia="Calibri" w:hAnsi="Calibri" w:cs="Calibri"/>
                <w:b/>
                <w:sz w:val="20"/>
                <w:szCs w:val="20"/>
              </w:rPr>
              <w:t>7</w:t>
            </w:r>
          </w:p>
        </w:tc>
        <w:tc>
          <w:tcPr>
            <w:tcW w:w="3150" w:type="dxa"/>
            <w:shd w:val="clear" w:color="auto" w:fill="auto"/>
            <w:tcMar>
              <w:top w:w="100" w:type="dxa"/>
              <w:left w:w="100" w:type="dxa"/>
              <w:bottom w:w="100" w:type="dxa"/>
              <w:right w:w="100" w:type="dxa"/>
            </w:tcMar>
          </w:tcPr>
          <w:p w14:paraId="673DFA7E" w14:textId="77777777" w:rsidR="00CD2126" w:rsidRDefault="00CD2126" w:rsidP="00CD2126">
            <w:pPr>
              <w:pStyle w:val="ListParagraph"/>
              <w:widowControl w:val="0"/>
              <w:numPr>
                <w:ilvl w:val="0"/>
                <w:numId w:val="1"/>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Title </w:t>
            </w:r>
          </w:p>
          <w:p w14:paraId="2E9309BA" w14:textId="77777777" w:rsidR="00CD2126" w:rsidRDefault="00CD2126" w:rsidP="00CD2126">
            <w:pPr>
              <w:pStyle w:val="ListParagraph"/>
              <w:widowControl w:val="0"/>
              <w:numPr>
                <w:ilvl w:val="0"/>
                <w:numId w:val="1"/>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Letters of support</w:t>
            </w:r>
          </w:p>
          <w:p w14:paraId="647E9B0A" w14:textId="796F6E31" w:rsidR="006D51C6" w:rsidRPr="006D51C6" w:rsidRDefault="00CD2126" w:rsidP="006D51C6">
            <w:pPr>
              <w:pStyle w:val="ListParagraph"/>
              <w:widowControl w:val="0"/>
              <w:numPr>
                <w:ilvl w:val="0"/>
                <w:numId w:val="1"/>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Editing our work</w:t>
            </w:r>
          </w:p>
          <w:p w14:paraId="67F11096" w14:textId="5E545646" w:rsidR="00CD2126" w:rsidRPr="006D51C6" w:rsidRDefault="00CD2126" w:rsidP="006D51C6">
            <w:pPr>
              <w:widowControl w:val="0"/>
              <w:pBdr>
                <w:top w:val="nil"/>
                <w:left w:val="nil"/>
                <w:bottom w:val="nil"/>
                <w:right w:val="nil"/>
                <w:between w:val="nil"/>
              </w:pBdr>
              <w:rPr>
                <w:rFonts w:ascii="Calibri" w:eastAsia="Calibri" w:hAnsi="Calibri" w:cs="Calibri"/>
                <w:sz w:val="20"/>
                <w:szCs w:val="20"/>
              </w:rPr>
            </w:pPr>
            <w:r w:rsidRPr="006D51C6">
              <w:rPr>
                <w:rFonts w:ascii="Calibri" w:eastAsia="Calibri" w:hAnsi="Calibri" w:cs="Calibri"/>
                <w:b/>
                <w:bCs/>
                <w:sz w:val="20"/>
                <w:szCs w:val="20"/>
              </w:rPr>
              <w:t>Lab</w:t>
            </w:r>
            <w:r w:rsidR="00CB04C3" w:rsidRPr="006D51C6">
              <w:rPr>
                <w:rFonts w:ascii="Calibri" w:eastAsia="Calibri" w:hAnsi="Calibri" w:cs="Calibri"/>
                <w:b/>
                <w:bCs/>
                <w:sz w:val="20"/>
                <w:szCs w:val="20"/>
              </w:rPr>
              <w:t xml:space="preserve"> 9</w:t>
            </w:r>
            <w:r w:rsidRPr="006D51C6">
              <w:rPr>
                <w:rFonts w:ascii="Calibri" w:eastAsia="Calibri" w:hAnsi="Calibri" w:cs="Calibri"/>
                <w:b/>
                <w:bCs/>
                <w:sz w:val="20"/>
                <w:szCs w:val="20"/>
              </w:rPr>
              <w:t>: edit aims page to free up space</w:t>
            </w:r>
          </w:p>
        </w:tc>
        <w:tc>
          <w:tcPr>
            <w:tcW w:w="3780" w:type="dxa"/>
            <w:shd w:val="clear" w:color="auto" w:fill="auto"/>
            <w:tcMar>
              <w:top w:w="100" w:type="dxa"/>
              <w:left w:w="100" w:type="dxa"/>
              <w:bottom w:w="100" w:type="dxa"/>
              <w:right w:w="100" w:type="dxa"/>
            </w:tcMar>
          </w:tcPr>
          <w:p w14:paraId="26163438" w14:textId="6AE75AEF" w:rsidR="00CD2126" w:rsidRPr="00662246" w:rsidRDefault="00CD2126" w:rsidP="00CD2126">
            <w:pPr>
              <w:pStyle w:val="ListParagraph"/>
              <w:numPr>
                <w:ilvl w:val="0"/>
                <w:numId w:val="1"/>
              </w:numPr>
              <w:rPr>
                <w:rFonts w:ascii="Calibri" w:eastAsia="Calibri" w:hAnsi="Calibri" w:cs="Calibri"/>
                <w:sz w:val="20"/>
                <w:szCs w:val="20"/>
              </w:rPr>
            </w:pPr>
            <w:r>
              <w:rPr>
                <w:rFonts w:ascii="Calibri" w:eastAsia="Calibri" w:hAnsi="Calibri" w:cs="Calibri"/>
                <w:i/>
                <w:iCs/>
                <w:sz w:val="20"/>
                <w:szCs w:val="20"/>
                <w:u w:val="single"/>
              </w:rPr>
              <w:t>Read</w:t>
            </w:r>
            <w:r>
              <w:rPr>
                <w:rFonts w:ascii="Calibri" w:eastAsia="Calibri" w:hAnsi="Calibri" w:cs="Calibri"/>
                <w:sz w:val="20"/>
                <w:szCs w:val="20"/>
              </w:rPr>
              <w:t>: Writing Science Ch. 16: Condensing</w:t>
            </w:r>
          </w:p>
        </w:tc>
        <w:tc>
          <w:tcPr>
            <w:tcW w:w="1340" w:type="dxa"/>
            <w:shd w:val="clear" w:color="auto" w:fill="auto"/>
            <w:tcMar>
              <w:top w:w="100" w:type="dxa"/>
              <w:left w:w="100" w:type="dxa"/>
              <w:bottom w:w="100" w:type="dxa"/>
              <w:right w:w="100" w:type="dxa"/>
            </w:tcMar>
          </w:tcPr>
          <w:p w14:paraId="3CDE0722" w14:textId="47D9514A" w:rsidR="00CD2126" w:rsidRPr="009455B3" w:rsidRDefault="00CD2126" w:rsidP="00CD2126">
            <w:pPr>
              <w:widowControl w:val="0"/>
              <w:pBdr>
                <w:top w:val="nil"/>
                <w:left w:val="nil"/>
                <w:bottom w:val="nil"/>
                <w:right w:val="nil"/>
                <w:between w:val="nil"/>
              </w:pBdr>
              <w:rPr>
                <w:rFonts w:ascii="Calibri" w:eastAsia="Calibri" w:hAnsi="Calibri" w:cs="Calibri"/>
                <w:sz w:val="20"/>
                <w:szCs w:val="20"/>
              </w:rPr>
            </w:pPr>
          </w:p>
        </w:tc>
      </w:tr>
      <w:tr w:rsidR="00CD2126" w:rsidRPr="009455B3" w14:paraId="2A1AA306" w14:textId="77777777" w:rsidTr="00E124FB">
        <w:tc>
          <w:tcPr>
            <w:tcW w:w="1070" w:type="dxa"/>
            <w:vAlign w:val="center"/>
          </w:tcPr>
          <w:p w14:paraId="0A3FC440" w14:textId="77777777" w:rsidR="00CD2126" w:rsidRPr="009455B3" w:rsidRDefault="00CD2126" w:rsidP="00CD2126">
            <w:pPr>
              <w:rPr>
                <w:rFonts w:ascii="Calibri" w:eastAsia="Calibri" w:hAnsi="Calibri" w:cs="Calibri"/>
                <w:b/>
                <w:sz w:val="20"/>
                <w:szCs w:val="20"/>
              </w:rPr>
            </w:pPr>
            <w:r>
              <w:rPr>
                <w:rFonts w:ascii="Calibri" w:eastAsia="Calibri" w:hAnsi="Calibri" w:cs="Calibri"/>
                <w:b/>
                <w:sz w:val="20"/>
                <w:szCs w:val="20"/>
              </w:rPr>
              <w:t>#</w:t>
            </w:r>
            <w:r w:rsidRPr="009455B3">
              <w:rPr>
                <w:rFonts w:ascii="Calibri" w:eastAsia="Calibri" w:hAnsi="Calibri" w:cs="Calibri"/>
                <w:b/>
                <w:sz w:val="20"/>
                <w:szCs w:val="20"/>
              </w:rPr>
              <w:t>1</w:t>
            </w:r>
            <w:r>
              <w:rPr>
                <w:rFonts w:ascii="Calibri" w:eastAsia="Calibri" w:hAnsi="Calibri" w:cs="Calibri"/>
                <w:b/>
                <w:sz w:val="20"/>
                <w:szCs w:val="20"/>
              </w:rPr>
              <w:t>8</w:t>
            </w:r>
          </w:p>
          <w:p w14:paraId="4B588552" w14:textId="1D83046B" w:rsidR="00CD2126" w:rsidRPr="009455B3" w:rsidRDefault="00CD2126" w:rsidP="00CD2126">
            <w:pPr>
              <w:rPr>
                <w:rFonts w:ascii="Calibri" w:eastAsia="Calibri" w:hAnsi="Calibri" w:cs="Calibri"/>
                <w:b/>
                <w:sz w:val="20"/>
                <w:szCs w:val="20"/>
              </w:rPr>
            </w:pPr>
            <w:r w:rsidRPr="009455B3">
              <w:rPr>
                <w:rFonts w:ascii="Calibri" w:eastAsia="Calibri" w:hAnsi="Calibri" w:cs="Calibri"/>
                <w:b/>
                <w:sz w:val="20"/>
                <w:szCs w:val="20"/>
              </w:rPr>
              <w:t>May 2</w:t>
            </w:r>
            <w:r w:rsidR="00265C35">
              <w:rPr>
                <w:rFonts w:ascii="Calibri" w:eastAsia="Calibri" w:hAnsi="Calibri" w:cs="Calibri"/>
                <w:b/>
                <w:sz w:val="20"/>
                <w:szCs w:val="20"/>
              </w:rPr>
              <w:t>9</w:t>
            </w:r>
          </w:p>
        </w:tc>
        <w:tc>
          <w:tcPr>
            <w:tcW w:w="3150" w:type="dxa"/>
            <w:shd w:val="clear" w:color="auto" w:fill="auto"/>
            <w:tcMar>
              <w:top w:w="100" w:type="dxa"/>
              <w:left w:w="100" w:type="dxa"/>
              <w:bottom w:w="100" w:type="dxa"/>
              <w:right w:w="100" w:type="dxa"/>
            </w:tcMar>
          </w:tcPr>
          <w:p w14:paraId="32C5F2F9" w14:textId="51EBFFBA" w:rsidR="00CD2126" w:rsidRDefault="00CD2126" w:rsidP="00CD2126">
            <w:pPr>
              <w:numPr>
                <w:ilvl w:val="0"/>
                <w:numId w:val="1"/>
              </w:numPr>
              <w:rPr>
                <w:rFonts w:ascii="Calibri" w:eastAsia="Calibri" w:hAnsi="Calibri" w:cs="Calibri"/>
                <w:sz w:val="20"/>
                <w:szCs w:val="20"/>
              </w:rPr>
            </w:pPr>
            <w:r>
              <w:rPr>
                <w:rFonts w:ascii="Calibri" w:eastAsia="Calibri" w:hAnsi="Calibri" w:cs="Calibri"/>
                <w:sz w:val="20"/>
                <w:szCs w:val="20"/>
              </w:rPr>
              <w:t>Pre/post-award at UW (guest</w:t>
            </w:r>
            <w:r w:rsidR="006D51C6">
              <w:rPr>
                <w:rFonts w:ascii="Calibri" w:eastAsia="Calibri" w:hAnsi="Calibri" w:cs="Calibri"/>
                <w:sz w:val="20"/>
                <w:szCs w:val="20"/>
              </w:rPr>
              <w:t>s:</w:t>
            </w:r>
            <w:r>
              <w:rPr>
                <w:rFonts w:ascii="Calibri" w:eastAsia="Calibri" w:hAnsi="Calibri" w:cs="Calibri"/>
                <w:sz w:val="20"/>
                <w:szCs w:val="20"/>
              </w:rPr>
              <w:t xml:space="preserve"> Kelley Mayer</w:t>
            </w:r>
            <w:r w:rsidR="006D51C6">
              <w:rPr>
                <w:rFonts w:ascii="Calibri" w:eastAsia="Calibri" w:hAnsi="Calibri" w:cs="Calibri"/>
                <w:sz w:val="20"/>
                <w:szCs w:val="20"/>
              </w:rPr>
              <w:t xml:space="preserve"> and Taylor Hendricksen</w:t>
            </w:r>
            <w:r>
              <w:rPr>
                <w:rFonts w:ascii="Calibri" w:eastAsia="Calibri" w:hAnsi="Calibri" w:cs="Calibri"/>
                <w:sz w:val="20"/>
                <w:szCs w:val="20"/>
              </w:rPr>
              <w:t>)</w:t>
            </w:r>
          </w:p>
          <w:p w14:paraId="1DFF6BDD" w14:textId="07FA0B30" w:rsidR="006D51C6" w:rsidRPr="00455542" w:rsidRDefault="00265C35" w:rsidP="006D51C6">
            <w:pPr>
              <w:numPr>
                <w:ilvl w:val="0"/>
                <w:numId w:val="1"/>
              </w:numPr>
              <w:rPr>
                <w:rFonts w:ascii="Calibri" w:eastAsia="Calibri" w:hAnsi="Calibri" w:cs="Calibri"/>
                <w:sz w:val="20"/>
                <w:szCs w:val="20"/>
              </w:rPr>
            </w:pPr>
            <w:r>
              <w:rPr>
                <w:rFonts w:ascii="Calibri" w:eastAsia="Calibri" w:hAnsi="Calibri" w:cs="Calibri"/>
                <w:sz w:val="20"/>
                <w:szCs w:val="20"/>
              </w:rPr>
              <w:t xml:space="preserve">Communicating your science (guest: </w:t>
            </w:r>
            <w:r w:rsidR="00835D89">
              <w:rPr>
                <w:rFonts w:ascii="Calibri" w:eastAsia="Calibri" w:hAnsi="Calibri" w:cs="Calibri"/>
                <w:sz w:val="20"/>
                <w:szCs w:val="20"/>
              </w:rPr>
              <w:t>Lisa Van Cise Mathieson)</w:t>
            </w:r>
          </w:p>
        </w:tc>
        <w:tc>
          <w:tcPr>
            <w:tcW w:w="3780" w:type="dxa"/>
            <w:shd w:val="clear" w:color="auto" w:fill="auto"/>
            <w:tcMar>
              <w:top w:w="100" w:type="dxa"/>
              <w:left w:w="100" w:type="dxa"/>
              <w:bottom w:w="100" w:type="dxa"/>
              <w:right w:w="100" w:type="dxa"/>
            </w:tcMar>
          </w:tcPr>
          <w:p w14:paraId="270B6355" w14:textId="3A447EFC" w:rsidR="00E124FB" w:rsidRDefault="00CD2126" w:rsidP="00E124FB">
            <w:pPr>
              <w:numPr>
                <w:ilvl w:val="0"/>
                <w:numId w:val="1"/>
              </w:numPr>
              <w:rPr>
                <w:rFonts w:ascii="Calibri" w:eastAsia="Calibri" w:hAnsi="Calibri" w:cs="Calibri"/>
                <w:sz w:val="20"/>
                <w:szCs w:val="20"/>
              </w:rPr>
            </w:pPr>
            <w:r w:rsidRPr="00C928EB">
              <w:rPr>
                <w:rFonts w:ascii="Calibri" w:eastAsia="Calibri" w:hAnsi="Calibri" w:cs="Calibri"/>
                <w:i/>
                <w:sz w:val="20"/>
                <w:szCs w:val="20"/>
                <w:u w:val="single"/>
              </w:rPr>
              <w:t>Assignment</w:t>
            </w:r>
            <w:r>
              <w:rPr>
                <w:rFonts w:ascii="Calibri" w:eastAsia="Calibri" w:hAnsi="Calibri" w:cs="Calibri"/>
                <w:i/>
                <w:sz w:val="20"/>
                <w:szCs w:val="20"/>
                <w:u w:val="single"/>
              </w:rPr>
              <w:t xml:space="preserve"> 9</w:t>
            </w:r>
            <w:r w:rsidRPr="00C928EB">
              <w:rPr>
                <w:rFonts w:ascii="Calibri" w:eastAsia="Calibri" w:hAnsi="Calibri" w:cs="Calibri"/>
                <w:i/>
                <w:sz w:val="20"/>
                <w:szCs w:val="20"/>
                <w:u w:val="single"/>
              </w:rPr>
              <w:t xml:space="preserve"> due </w:t>
            </w:r>
            <w:r w:rsidR="000F1629">
              <w:rPr>
                <w:rFonts w:ascii="Calibri" w:eastAsia="Calibri" w:hAnsi="Calibri" w:cs="Calibri"/>
                <w:i/>
                <w:sz w:val="20"/>
                <w:szCs w:val="20"/>
                <w:u w:val="single"/>
              </w:rPr>
              <w:t>6/2</w:t>
            </w:r>
            <w:r w:rsidRPr="00C928EB">
              <w:rPr>
                <w:rFonts w:ascii="Calibri" w:eastAsia="Calibri" w:hAnsi="Calibri" w:cs="Calibri"/>
                <w:iCs/>
                <w:sz w:val="20"/>
                <w:szCs w:val="20"/>
              </w:rPr>
              <w:t xml:space="preserve">: </w:t>
            </w:r>
            <w:r w:rsidR="00E124FB">
              <w:rPr>
                <w:rFonts w:ascii="Calibri" w:eastAsia="Calibri" w:hAnsi="Calibri" w:cs="Calibri"/>
                <w:sz w:val="20"/>
                <w:szCs w:val="20"/>
              </w:rPr>
              <w:t>Draft of either Candidate’s Goals, Preparedness, and Potential (3-page limit) or Training Activities and Timelines (3-page limit)</w:t>
            </w:r>
          </w:p>
          <w:p w14:paraId="6AD9C54A" w14:textId="70C85539" w:rsidR="00CD2126" w:rsidRPr="00E124FB" w:rsidRDefault="00CB04C3" w:rsidP="00E124FB">
            <w:pPr>
              <w:numPr>
                <w:ilvl w:val="0"/>
                <w:numId w:val="1"/>
              </w:numPr>
              <w:rPr>
                <w:rFonts w:ascii="Calibri" w:eastAsia="Calibri" w:hAnsi="Calibri" w:cs="Calibri"/>
                <w:sz w:val="20"/>
                <w:szCs w:val="20"/>
              </w:rPr>
            </w:pPr>
            <w:r w:rsidRPr="00E124FB">
              <w:rPr>
                <w:rFonts w:ascii="Calibri" w:eastAsia="Calibri" w:hAnsi="Calibri" w:cs="Calibri"/>
                <w:sz w:val="20"/>
                <w:szCs w:val="20"/>
              </w:rPr>
              <w:t>**Those not submitting an F31 may turn in any section they would like feedback on</w:t>
            </w:r>
          </w:p>
        </w:tc>
        <w:tc>
          <w:tcPr>
            <w:tcW w:w="1340" w:type="dxa"/>
            <w:shd w:val="clear" w:color="auto" w:fill="auto"/>
            <w:tcMar>
              <w:top w:w="100" w:type="dxa"/>
              <w:left w:w="100" w:type="dxa"/>
              <w:bottom w:w="100" w:type="dxa"/>
              <w:right w:w="100" w:type="dxa"/>
            </w:tcMar>
          </w:tcPr>
          <w:p w14:paraId="3F729714" w14:textId="3D9383AB" w:rsidR="00CD2126" w:rsidRPr="009455B3" w:rsidRDefault="00CD2126" w:rsidP="00CD2126">
            <w:pPr>
              <w:widowControl w:val="0"/>
              <w:pBdr>
                <w:top w:val="nil"/>
                <w:left w:val="nil"/>
                <w:bottom w:val="nil"/>
                <w:right w:val="nil"/>
                <w:between w:val="nil"/>
              </w:pBdr>
              <w:rPr>
                <w:rFonts w:ascii="Calibri" w:eastAsia="Calibri" w:hAnsi="Calibri" w:cs="Calibri"/>
                <w:sz w:val="20"/>
                <w:szCs w:val="20"/>
              </w:rPr>
            </w:pPr>
            <w:r w:rsidRPr="009455B3">
              <w:rPr>
                <w:rFonts w:ascii="Calibri" w:eastAsia="Calibri" w:hAnsi="Calibri" w:cs="Calibri"/>
                <w:sz w:val="20"/>
                <w:szCs w:val="20"/>
              </w:rPr>
              <w:t xml:space="preserve">Share </w:t>
            </w:r>
            <w:r w:rsidR="00E124FB">
              <w:rPr>
                <w:rFonts w:ascii="Calibri" w:eastAsia="Calibri" w:hAnsi="Calibri" w:cs="Calibri"/>
                <w:sz w:val="20"/>
                <w:szCs w:val="20"/>
              </w:rPr>
              <w:t>Candidate’s Goals or Training Activities with mentor</w:t>
            </w:r>
            <w:r w:rsidR="00E15B51">
              <w:rPr>
                <w:rFonts w:ascii="Calibri" w:eastAsia="Calibri" w:hAnsi="Calibri" w:cs="Calibri"/>
                <w:sz w:val="20"/>
                <w:szCs w:val="20"/>
              </w:rPr>
              <w:t xml:space="preserve"> (if applicable)</w:t>
            </w:r>
          </w:p>
        </w:tc>
      </w:tr>
      <w:tr w:rsidR="00CD2126" w:rsidRPr="009455B3" w14:paraId="4DD98583" w14:textId="77777777" w:rsidTr="00E124FB">
        <w:tc>
          <w:tcPr>
            <w:tcW w:w="1070" w:type="dxa"/>
            <w:vAlign w:val="center"/>
          </w:tcPr>
          <w:p w14:paraId="5AECDEF7" w14:textId="77777777" w:rsidR="00CD2126" w:rsidRPr="009455B3" w:rsidRDefault="00CD2126" w:rsidP="00CD2126">
            <w:pPr>
              <w:rPr>
                <w:rFonts w:ascii="Calibri" w:eastAsia="Calibri" w:hAnsi="Calibri" w:cs="Calibri"/>
                <w:b/>
                <w:sz w:val="20"/>
                <w:szCs w:val="20"/>
              </w:rPr>
            </w:pPr>
            <w:r>
              <w:rPr>
                <w:rFonts w:ascii="Calibri" w:eastAsia="Calibri" w:hAnsi="Calibri" w:cs="Calibri"/>
                <w:b/>
                <w:sz w:val="20"/>
                <w:szCs w:val="20"/>
              </w:rPr>
              <w:lastRenderedPageBreak/>
              <w:t>#</w:t>
            </w:r>
            <w:r w:rsidRPr="009455B3">
              <w:rPr>
                <w:rFonts w:ascii="Calibri" w:eastAsia="Calibri" w:hAnsi="Calibri" w:cs="Calibri"/>
                <w:b/>
                <w:sz w:val="20"/>
                <w:szCs w:val="20"/>
              </w:rPr>
              <w:t>1</w:t>
            </w:r>
            <w:r>
              <w:rPr>
                <w:rFonts w:ascii="Calibri" w:eastAsia="Calibri" w:hAnsi="Calibri" w:cs="Calibri"/>
                <w:b/>
                <w:sz w:val="20"/>
                <w:szCs w:val="20"/>
              </w:rPr>
              <w:t>9</w:t>
            </w:r>
          </w:p>
          <w:p w14:paraId="4C329600" w14:textId="0074CE87" w:rsidR="00CD2126" w:rsidRPr="009455B3" w:rsidRDefault="00265C35" w:rsidP="00CD2126">
            <w:pPr>
              <w:rPr>
                <w:rFonts w:ascii="Calibri" w:eastAsia="Calibri" w:hAnsi="Calibri" w:cs="Calibri"/>
                <w:b/>
                <w:sz w:val="20"/>
                <w:szCs w:val="20"/>
              </w:rPr>
            </w:pPr>
            <w:r>
              <w:rPr>
                <w:rFonts w:ascii="Calibri" w:eastAsia="Calibri" w:hAnsi="Calibri" w:cs="Calibri"/>
                <w:b/>
                <w:sz w:val="20"/>
                <w:szCs w:val="20"/>
              </w:rPr>
              <w:t>June 3</w:t>
            </w:r>
          </w:p>
        </w:tc>
        <w:tc>
          <w:tcPr>
            <w:tcW w:w="3150" w:type="dxa"/>
          </w:tcPr>
          <w:p w14:paraId="4BB169E5" w14:textId="77777777" w:rsidR="00CD2126" w:rsidRPr="009455B3" w:rsidRDefault="00CD2126" w:rsidP="00CD2126">
            <w:pPr>
              <w:numPr>
                <w:ilvl w:val="0"/>
                <w:numId w:val="1"/>
              </w:numPr>
              <w:rPr>
                <w:rFonts w:ascii="Calibri" w:eastAsia="Calibri" w:hAnsi="Calibri" w:cs="Calibri"/>
                <w:sz w:val="20"/>
                <w:szCs w:val="20"/>
              </w:rPr>
            </w:pPr>
            <w:r w:rsidRPr="009455B3">
              <w:rPr>
                <w:rFonts w:ascii="Calibri" w:eastAsia="Calibri" w:hAnsi="Calibri" w:cs="Calibri"/>
                <w:sz w:val="20"/>
                <w:szCs w:val="20"/>
              </w:rPr>
              <w:t>Implementation science</w:t>
            </w:r>
          </w:p>
          <w:p w14:paraId="7038659B" w14:textId="77777777" w:rsidR="00CD2126" w:rsidRPr="009455B3" w:rsidRDefault="00CD2126" w:rsidP="00CD2126">
            <w:pPr>
              <w:numPr>
                <w:ilvl w:val="0"/>
                <w:numId w:val="1"/>
              </w:numPr>
              <w:rPr>
                <w:rFonts w:ascii="Calibri" w:eastAsia="Calibri" w:hAnsi="Calibri" w:cs="Calibri"/>
                <w:sz w:val="20"/>
                <w:szCs w:val="20"/>
              </w:rPr>
            </w:pPr>
            <w:r w:rsidRPr="009455B3">
              <w:rPr>
                <w:rFonts w:ascii="Calibri" w:eastAsia="Calibri" w:hAnsi="Calibri" w:cs="Calibri"/>
                <w:sz w:val="20"/>
                <w:szCs w:val="20"/>
              </w:rPr>
              <w:t>Research translation</w:t>
            </w:r>
          </w:p>
          <w:p w14:paraId="3E9EEF55" w14:textId="77777777" w:rsidR="00CD2126" w:rsidRPr="009455B3" w:rsidRDefault="00CD2126" w:rsidP="00CD2126">
            <w:pPr>
              <w:numPr>
                <w:ilvl w:val="0"/>
                <w:numId w:val="1"/>
              </w:numPr>
              <w:rPr>
                <w:rFonts w:ascii="Calibri" w:eastAsia="Calibri" w:hAnsi="Calibri" w:cs="Calibri"/>
                <w:sz w:val="20"/>
                <w:szCs w:val="20"/>
              </w:rPr>
            </w:pPr>
            <w:r w:rsidRPr="009455B3">
              <w:rPr>
                <w:rFonts w:ascii="Calibri" w:eastAsia="Calibri" w:hAnsi="Calibri" w:cs="Calibri"/>
                <w:sz w:val="20"/>
                <w:szCs w:val="20"/>
              </w:rPr>
              <w:t>Rigor and reproducibility</w:t>
            </w:r>
          </w:p>
        </w:tc>
        <w:tc>
          <w:tcPr>
            <w:tcW w:w="3780" w:type="dxa"/>
          </w:tcPr>
          <w:p w14:paraId="72506BAA" w14:textId="77777777" w:rsidR="00CD2126" w:rsidRPr="009455B3" w:rsidRDefault="00CD2126" w:rsidP="00CD2126">
            <w:pPr>
              <w:numPr>
                <w:ilvl w:val="0"/>
                <w:numId w:val="1"/>
              </w:numPr>
              <w:rPr>
                <w:rFonts w:ascii="Calibri" w:eastAsia="Calibri" w:hAnsi="Calibri" w:cs="Calibri"/>
                <w:sz w:val="20"/>
                <w:szCs w:val="20"/>
              </w:rPr>
            </w:pPr>
            <w:r w:rsidRPr="009455B3">
              <w:rPr>
                <w:rFonts w:ascii="Calibri" w:eastAsia="Calibri" w:hAnsi="Calibri" w:cs="Calibri"/>
                <w:i/>
                <w:sz w:val="20"/>
                <w:szCs w:val="20"/>
                <w:u w:val="single"/>
              </w:rPr>
              <w:t>Listen</w:t>
            </w:r>
            <w:r w:rsidRPr="009455B3">
              <w:rPr>
                <w:rFonts w:ascii="Calibri" w:eastAsia="Calibri" w:hAnsi="Calibri" w:cs="Calibri"/>
                <w:sz w:val="20"/>
                <w:szCs w:val="20"/>
              </w:rPr>
              <w:t xml:space="preserve">: </w:t>
            </w:r>
            <w:hyperlink r:id="rId42">
              <w:r w:rsidRPr="009455B3">
                <w:rPr>
                  <w:rFonts w:ascii="Calibri" w:eastAsia="Calibri" w:hAnsi="Calibri" w:cs="Calibri"/>
                  <w:color w:val="0563C1"/>
                  <w:sz w:val="20"/>
                  <w:szCs w:val="20"/>
                  <w:u w:val="single"/>
                </w:rPr>
                <w:t>Using implementation science to move EH discoveries into the real world</w:t>
              </w:r>
            </w:hyperlink>
            <w:r w:rsidRPr="009455B3">
              <w:rPr>
                <w:rFonts w:ascii="Calibri" w:eastAsia="Calibri" w:hAnsi="Calibri" w:cs="Calibri"/>
                <w:sz w:val="20"/>
                <w:szCs w:val="20"/>
              </w:rPr>
              <w:t xml:space="preserve"> (NIEHS podcast)</w:t>
            </w:r>
          </w:p>
          <w:p w14:paraId="123F4628" w14:textId="161BB4F2" w:rsidR="00CD2126" w:rsidRDefault="00CD2126" w:rsidP="00CD2126">
            <w:pPr>
              <w:numPr>
                <w:ilvl w:val="0"/>
                <w:numId w:val="1"/>
              </w:numPr>
              <w:rPr>
                <w:rFonts w:ascii="Calibri" w:eastAsia="Calibri" w:hAnsi="Calibri" w:cs="Calibri"/>
                <w:sz w:val="20"/>
                <w:szCs w:val="20"/>
              </w:rPr>
            </w:pPr>
            <w:r w:rsidRPr="009455B3">
              <w:rPr>
                <w:rFonts w:ascii="Calibri" w:eastAsia="Calibri" w:hAnsi="Calibri" w:cs="Calibri"/>
                <w:i/>
                <w:sz w:val="20"/>
                <w:szCs w:val="20"/>
                <w:u w:val="single"/>
              </w:rPr>
              <w:t>Read</w:t>
            </w:r>
            <w:r w:rsidRPr="009455B3">
              <w:rPr>
                <w:rFonts w:ascii="Calibri" w:eastAsia="Calibri" w:hAnsi="Calibri" w:cs="Calibri"/>
                <w:sz w:val="20"/>
                <w:szCs w:val="20"/>
              </w:rPr>
              <w:t>: National Academies of Sciences, Engineering, Medicine, et al. Reproducibility and Replicability in Science</w:t>
            </w:r>
            <w:r>
              <w:rPr>
                <w:rFonts w:ascii="Calibri" w:eastAsia="Calibri" w:hAnsi="Calibri" w:cs="Calibri"/>
                <w:sz w:val="20"/>
                <w:szCs w:val="20"/>
              </w:rPr>
              <w:t xml:space="preserve"> Summary</w:t>
            </w:r>
          </w:p>
          <w:p w14:paraId="044C0B0D" w14:textId="1527D2B4" w:rsidR="00CD2126" w:rsidRPr="009455B3" w:rsidRDefault="00CD2126" w:rsidP="00CD2126">
            <w:pPr>
              <w:numPr>
                <w:ilvl w:val="0"/>
                <w:numId w:val="1"/>
              </w:numPr>
              <w:rPr>
                <w:rFonts w:ascii="Calibri" w:eastAsia="Calibri" w:hAnsi="Calibri" w:cs="Calibri"/>
                <w:sz w:val="20"/>
                <w:szCs w:val="20"/>
              </w:rPr>
            </w:pPr>
            <w:r>
              <w:rPr>
                <w:rFonts w:ascii="Calibri" w:eastAsia="Calibri" w:hAnsi="Calibri" w:cs="Calibri"/>
                <w:i/>
                <w:sz w:val="20"/>
                <w:szCs w:val="20"/>
                <w:u w:val="single"/>
              </w:rPr>
              <w:t>Recommended</w:t>
            </w:r>
            <w:r>
              <w:rPr>
                <w:rFonts w:ascii="Calibri" w:eastAsia="Calibri" w:hAnsi="Calibri" w:cs="Calibri"/>
                <w:iCs/>
                <w:sz w:val="20"/>
                <w:szCs w:val="20"/>
              </w:rPr>
              <w:t>: The Black Goat Podcast: Does Not Compute</w:t>
            </w:r>
          </w:p>
          <w:p w14:paraId="20732781" w14:textId="1EBE3576" w:rsidR="00CD2126" w:rsidRPr="006D51C6" w:rsidRDefault="00CD2126" w:rsidP="006D51C6">
            <w:pPr>
              <w:numPr>
                <w:ilvl w:val="0"/>
                <w:numId w:val="1"/>
              </w:numPr>
              <w:rPr>
                <w:rFonts w:ascii="Calibri" w:eastAsia="Calibri" w:hAnsi="Calibri" w:cs="Calibri"/>
                <w:sz w:val="20"/>
                <w:szCs w:val="20"/>
              </w:rPr>
            </w:pPr>
            <w:r>
              <w:rPr>
                <w:rFonts w:ascii="Calibri" w:eastAsia="Calibri" w:hAnsi="Calibri" w:cs="Calibri"/>
                <w:i/>
                <w:sz w:val="20"/>
                <w:szCs w:val="20"/>
                <w:u w:val="single"/>
              </w:rPr>
              <w:t>Assignment 10 due 6/</w:t>
            </w:r>
            <w:r w:rsidR="000F1629">
              <w:rPr>
                <w:rFonts w:ascii="Calibri" w:eastAsia="Calibri" w:hAnsi="Calibri" w:cs="Calibri"/>
                <w:i/>
                <w:sz w:val="20"/>
                <w:szCs w:val="20"/>
                <w:u w:val="single"/>
              </w:rPr>
              <w:t>5</w:t>
            </w:r>
            <w:r>
              <w:rPr>
                <w:rFonts w:ascii="Calibri" w:eastAsia="Calibri" w:hAnsi="Calibri" w:cs="Calibri"/>
                <w:iCs/>
                <w:sz w:val="20"/>
                <w:szCs w:val="20"/>
              </w:rPr>
              <w:t>:</w:t>
            </w:r>
            <w:r w:rsidRPr="009455B3">
              <w:rPr>
                <w:rFonts w:ascii="Calibri" w:eastAsia="Calibri" w:hAnsi="Calibri" w:cs="Calibri"/>
                <w:sz w:val="20"/>
                <w:szCs w:val="20"/>
              </w:rPr>
              <w:t xml:space="preserve"> </w:t>
            </w:r>
            <w:r>
              <w:rPr>
                <w:rFonts w:ascii="Calibri" w:eastAsia="Calibri" w:hAnsi="Calibri" w:cs="Calibri"/>
                <w:sz w:val="20"/>
                <w:szCs w:val="20"/>
              </w:rPr>
              <w:t>list of three people submitting letters</w:t>
            </w:r>
            <w:r w:rsidR="000A4CF0">
              <w:rPr>
                <w:rFonts w:ascii="Calibri" w:eastAsia="Calibri" w:hAnsi="Calibri" w:cs="Calibri"/>
                <w:sz w:val="20"/>
                <w:szCs w:val="20"/>
              </w:rPr>
              <w:t xml:space="preserve"> to NIH</w:t>
            </w:r>
            <w:r>
              <w:rPr>
                <w:rFonts w:ascii="Calibri" w:eastAsia="Calibri" w:hAnsi="Calibri" w:cs="Calibri"/>
                <w:sz w:val="20"/>
                <w:szCs w:val="20"/>
              </w:rPr>
              <w:t xml:space="preserve"> (name, degree, affiliation, one must be outside your department</w:t>
            </w:r>
            <w:r w:rsidR="006D51C6">
              <w:rPr>
                <w:rFonts w:ascii="Calibri" w:eastAsia="Calibri" w:hAnsi="Calibri" w:cs="Calibri"/>
                <w:sz w:val="20"/>
                <w:szCs w:val="20"/>
              </w:rPr>
              <w:t>.</w:t>
            </w:r>
            <w:r w:rsidR="000A4CF0" w:rsidRPr="006D51C6">
              <w:rPr>
                <w:rFonts w:ascii="Calibri" w:eastAsia="Calibri" w:hAnsi="Calibri" w:cs="Calibri"/>
                <w:sz w:val="20"/>
                <w:szCs w:val="20"/>
              </w:rPr>
              <w:t xml:space="preserve"> </w:t>
            </w:r>
            <w:r w:rsidR="000A4CF0" w:rsidRPr="000A4CF0">
              <w:rPr>
                <w:rFonts w:ascii="Calibri" w:eastAsia="Calibri" w:hAnsi="Calibri" w:cs="Calibri"/>
                <w:sz w:val="20"/>
                <w:szCs w:val="20"/>
              </w:rPr>
              <w:sym w:font="Wingdings" w:char="F0DF"/>
            </w:r>
            <w:r w:rsidR="000A4CF0" w:rsidRPr="006D51C6">
              <w:rPr>
                <w:rFonts w:ascii="Calibri" w:eastAsia="Calibri" w:hAnsi="Calibri" w:cs="Calibri"/>
                <w:sz w:val="20"/>
                <w:szCs w:val="20"/>
              </w:rPr>
              <w:t xml:space="preserve"> for those submitting NIH proposals only</w:t>
            </w:r>
            <w:r w:rsidRPr="006D51C6">
              <w:rPr>
                <w:rFonts w:ascii="Calibri" w:eastAsia="Calibri" w:hAnsi="Calibri" w:cs="Calibri"/>
                <w:sz w:val="20"/>
                <w:szCs w:val="20"/>
              </w:rPr>
              <w:t>)</w:t>
            </w:r>
            <w:r w:rsidR="000A4CF0" w:rsidRPr="006D51C6">
              <w:rPr>
                <w:rFonts w:ascii="Calibri" w:eastAsia="Calibri" w:hAnsi="Calibri" w:cs="Calibri"/>
                <w:sz w:val="20"/>
                <w:szCs w:val="20"/>
              </w:rPr>
              <w:t xml:space="preserve">; </w:t>
            </w:r>
            <w:r w:rsidR="006D51C6" w:rsidRPr="006D51C6">
              <w:rPr>
                <w:rFonts w:ascii="Calibri" w:eastAsia="Calibri" w:hAnsi="Calibri" w:cs="Calibri"/>
                <w:sz w:val="20"/>
                <w:szCs w:val="20"/>
                <w:u w:val="single"/>
              </w:rPr>
              <w:t>and</w:t>
            </w:r>
            <w:r w:rsidR="006D51C6">
              <w:rPr>
                <w:rFonts w:ascii="Calibri" w:eastAsia="Calibri" w:hAnsi="Calibri" w:cs="Calibri"/>
                <w:sz w:val="20"/>
                <w:szCs w:val="20"/>
              </w:rPr>
              <w:t xml:space="preserve"> </w:t>
            </w:r>
            <w:r w:rsidR="000A4CF0" w:rsidRPr="006D51C6">
              <w:rPr>
                <w:rFonts w:ascii="Calibri" w:eastAsia="Calibri" w:hAnsi="Calibri" w:cs="Calibri"/>
                <w:sz w:val="20"/>
                <w:szCs w:val="20"/>
              </w:rPr>
              <w:t xml:space="preserve">½ </w:t>
            </w:r>
            <w:r w:rsidR="006D51C6">
              <w:rPr>
                <w:rFonts w:ascii="Calibri" w:eastAsia="Calibri" w:hAnsi="Calibri" w:cs="Calibri"/>
                <w:sz w:val="20"/>
                <w:szCs w:val="20"/>
              </w:rPr>
              <w:t xml:space="preserve">page </w:t>
            </w:r>
            <w:r w:rsidR="000A4CF0" w:rsidRPr="006D51C6">
              <w:rPr>
                <w:rFonts w:ascii="Calibri" w:eastAsia="Calibri" w:hAnsi="Calibri" w:cs="Calibri"/>
                <w:sz w:val="20"/>
                <w:szCs w:val="20"/>
              </w:rPr>
              <w:t>write-up of how you used AI in writing your proposal</w:t>
            </w:r>
          </w:p>
        </w:tc>
        <w:tc>
          <w:tcPr>
            <w:tcW w:w="1340" w:type="dxa"/>
            <w:shd w:val="clear" w:color="auto" w:fill="auto"/>
            <w:tcMar>
              <w:top w:w="100" w:type="dxa"/>
              <w:left w:w="100" w:type="dxa"/>
              <w:bottom w:w="100" w:type="dxa"/>
              <w:right w:w="100" w:type="dxa"/>
            </w:tcMar>
          </w:tcPr>
          <w:p w14:paraId="7CBF3176" w14:textId="77777777" w:rsidR="00CD2126" w:rsidRPr="009455B3" w:rsidRDefault="00CD2126" w:rsidP="00CD2126">
            <w:pPr>
              <w:widowControl w:val="0"/>
              <w:pBdr>
                <w:top w:val="nil"/>
                <w:left w:val="nil"/>
                <w:bottom w:val="nil"/>
                <w:right w:val="nil"/>
                <w:between w:val="nil"/>
              </w:pBdr>
              <w:rPr>
                <w:rFonts w:ascii="Calibri" w:eastAsia="Calibri" w:hAnsi="Calibri" w:cs="Calibri"/>
                <w:sz w:val="20"/>
                <w:szCs w:val="20"/>
              </w:rPr>
            </w:pPr>
          </w:p>
        </w:tc>
      </w:tr>
      <w:tr w:rsidR="00CD2126" w:rsidRPr="009455B3" w14:paraId="22B1F137" w14:textId="77777777" w:rsidTr="00E124FB">
        <w:tc>
          <w:tcPr>
            <w:tcW w:w="1070" w:type="dxa"/>
            <w:vAlign w:val="center"/>
          </w:tcPr>
          <w:p w14:paraId="336DDF8B" w14:textId="45479078" w:rsidR="00CD2126" w:rsidRPr="009455B3" w:rsidRDefault="00CD2126" w:rsidP="00CD2126">
            <w:pPr>
              <w:rPr>
                <w:rFonts w:ascii="Calibri" w:eastAsia="Calibri" w:hAnsi="Calibri" w:cs="Calibri"/>
                <w:b/>
                <w:sz w:val="20"/>
                <w:szCs w:val="20"/>
              </w:rPr>
            </w:pPr>
            <w:r>
              <w:rPr>
                <w:rFonts w:ascii="Calibri" w:eastAsia="Calibri" w:hAnsi="Calibri" w:cs="Calibri"/>
                <w:b/>
                <w:sz w:val="20"/>
                <w:szCs w:val="20"/>
              </w:rPr>
              <w:t>#</w:t>
            </w:r>
            <w:r w:rsidRPr="009455B3">
              <w:rPr>
                <w:rFonts w:ascii="Calibri" w:eastAsia="Calibri" w:hAnsi="Calibri" w:cs="Calibri"/>
                <w:b/>
                <w:sz w:val="20"/>
                <w:szCs w:val="20"/>
              </w:rPr>
              <w:t>2</w:t>
            </w:r>
            <w:r>
              <w:rPr>
                <w:rFonts w:ascii="Calibri" w:eastAsia="Calibri" w:hAnsi="Calibri" w:cs="Calibri"/>
                <w:b/>
                <w:sz w:val="20"/>
                <w:szCs w:val="20"/>
              </w:rPr>
              <w:t>0</w:t>
            </w:r>
          </w:p>
          <w:p w14:paraId="1925B6E2" w14:textId="77A27FBF" w:rsidR="00CD2126" w:rsidRPr="009455B3" w:rsidRDefault="00265C35" w:rsidP="00CD2126">
            <w:pPr>
              <w:rPr>
                <w:rFonts w:ascii="Calibri" w:eastAsia="Calibri" w:hAnsi="Calibri" w:cs="Calibri"/>
                <w:b/>
                <w:sz w:val="20"/>
                <w:szCs w:val="20"/>
              </w:rPr>
            </w:pPr>
            <w:r>
              <w:rPr>
                <w:rFonts w:ascii="Calibri" w:eastAsia="Calibri" w:hAnsi="Calibri" w:cs="Calibri"/>
                <w:b/>
                <w:sz w:val="20"/>
                <w:szCs w:val="20"/>
              </w:rPr>
              <w:t>June 5</w:t>
            </w:r>
          </w:p>
        </w:tc>
        <w:tc>
          <w:tcPr>
            <w:tcW w:w="3150" w:type="dxa"/>
          </w:tcPr>
          <w:p w14:paraId="63B621D7" w14:textId="173C34D5" w:rsidR="00CD2126" w:rsidRDefault="00CD2126" w:rsidP="00CD2126">
            <w:pPr>
              <w:rPr>
                <w:rFonts w:ascii="Calibri" w:eastAsia="Calibri" w:hAnsi="Calibri" w:cs="Calibri"/>
                <w:sz w:val="20"/>
                <w:szCs w:val="20"/>
              </w:rPr>
            </w:pPr>
            <w:r w:rsidRPr="00B2001F">
              <w:rPr>
                <w:rFonts w:ascii="Calibri" w:eastAsia="Calibri" w:hAnsi="Calibri" w:cs="Calibri"/>
                <w:sz w:val="20"/>
                <w:szCs w:val="20"/>
              </w:rPr>
              <w:t>●</w:t>
            </w:r>
            <w:r>
              <w:rPr>
                <w:rFonts w:ascii="Calibri" w:eastAsia="Calibri" w:hAnsi="Calibri" w:cs="Calibri"/>
                <w:sz w:val="20"/>
                <w:szCs w:val="20"/>
              </w:rPr>
              <w:t xml:space="preserve">     </w:t>
            </w:r>
            <w:r w:rsidRPr="00B2001F">
              <w:rPr>
                <w:rFonts w:ascii="Calibri" w:eastAsia="Calibri" w:hAnsi="Calibri" w:cs="Calibri"/>
                <w:sz w:val="20"/>
                <w:szCs w:val="20"/>
              </w:rPr>
              <w:t xml:space="preserve">Student perspectives </w:t>
            </w:r>
            <w:r>
              <w:rPr>
                <w:rFonts w:ascii="Calibri" w:eastAsia="Calibri" w:hAnsi="Calibri" w:cs="Calibri"/>
                <w:sz w:val="20"/>
                <w:szCs w:val="20"/>
              </w:rPr>
              <w:t xml:space="preserve">on F31s </w:t>
            </w:r>
          </w:p>
          <w:p w14:paraId="4A101372" w14:textId="77777777" w:rsidR="0063103F" w:rsidRDefault="0063103F" w:rsidP="00CD2126">
            <w:pPr>
              <w:rPr>
                <w:rFonts w:ascii="Calibri" w:eastAsia="Calibri" w:hAnsi="Calibri" w:cs="Calibri"/>
                <w:sz w:val="20"/>
                <w:szCs w:val="20"/>
              </w:rPr>
            </w:pPr>
          </w:p>
          <w:p w14:paraId="56E5B858" w14:textId="76578953" w:rsidR="0063103F" w:rsidRPr="0063103F" w:rsidRDefault="0063103F" w:rsidP="00CD2126">
            <w:pPr>
              <w:rPr>
                <w:rFonts w:ascii="Calibri" w:eastAsia="Calibri" w:hAnsi="Calibri" w:cs="Calibri"/>
                <w:b/>
                <w:bCs/>
                <w:sz w:val="20"/>
                <w:szCs w:val="20"/>
              </w:rPr>
            </w:pPr>
            <w:r w:rsidRPr="009455B3">
              <w:rPr>
                <w:rFonts w:ascii="Calibri" w:eastAsia="Calibri" w:hAnsi="Calibri" w:cs="Calibri"/>
                <w:b/>
                <w:sz w:val="20"/>
                <w:szCs w:val="20"/>
              </w:rPr>
              <w:t>Lab</w:t>
            </w:r>
            <w:r>
              <w:rPr>
                <w:rFonts w:ascii="Calibri" w:eastAsia="Calibri" w:hAnsi="Calibri" w:cs="Calibri"/>
                <w:b/>
                <w:sz w:val="20"/>
                <w:szCs w:val="20"/>
              </w:rPr>
              <w:t xml:space="preserve"> 1</w:t>
            </w:r>
            <w:r w:rsidR="00455542">
              <w:rPr>
                <w:rFonts w:ascii="Calibri" w:eastAsia="Calibri" w:hAnsi="Calibri" w:cs="Calibri"/>
                <w:b/>
                <w:sz w:val="20"/>
                <w:szCs w:val="20"/>
              </w:rPr>
              <w:t>0</w:t>
            </w:r>
            <w:r w:rsidRPr="00CB04C3">
              <w:rPr>
                <w:rFonts w:ascii="Calibri" w:eastAsia="Calibri" w:hAnsi="Calibri" w:cs="Calibri"/>
                <w:b/>
                <w:bCs/>
                <w:sz w:val="20"/>
                <w:szCs w:val="20"/>
              </w:rPr>
              <w:t xml:space="preserve">: </w:t>
            </w:r>
            <w:r>
              <w:rPr>
                <w:rFonts w:ascii="Calibri" w:eastAsia="Calibri" w:hAnsi="Calibri" w:cs="Calibri"/>
                <w:b/>
                <w:bCs/>
                <w:sz w:val="20"/>
                <w:szCs w:val="20"/>
              </w:rPr>
              <w:t>Ti</w:t>
            </w:r>
            <w:r w:rsidR="00E67FF2">
              <w:rPr>
                <w:rFonts w:ascii="Calibri" w:eastAsia="Calibri" w:hAnsi="Calibri" w:cs="Calibri"/>
                <w:b/>
                <w:bCs/>
                <w:sz w:val="20"/>
                <w:szCs w:val="20"/>
              </w:rPr>
              <w:softHyphen/>
            </w:r>
            <w:r>
              <w:rPr>
                <w:rFonts w:ascii="Calibri" w:eastAsia="Calibri" w:hAnsi="Calibri" w:cs="Calibri"/>
                <w:b/>
                <w:bCs/>
                <w:sz w:val="20"/>
                <w:szCs w:val="20"/>
              </w:rPr>
              <w:t>tle voting and t</w:t>
            </w:r>
            <w:r w:rsidRPr="00CB04C3">
              <w:rPr>
                <w:rFonts w:ascii="Calibri" w:eastAsia="Calibri" w:hAnsi="Calibri" w:cs="Calibri"/>
                <w:b/>
                <w:bCs/>
                <w:sz w:val="20"/>
                <w:szCs w:val="20"/>
              </w:rPr>
              <w:t>imeline to complete all remaining documents</w:t>
            </w:r>
          </w:p>
        </w:tc>
        <w:tc>
          <w:tcPr>
            <w:tcW w:w="3780" w:type="dxa"/>
          </w:tcPr>
          <w:p w14:paraId="45DDE34E" w14:textId="00D7BAD6" w:rsidR="00CD2126" w:rsidRPr="009455B3" w:rsidRDefault="00CD2126" w:rsidP="00CD2126">
            <w:pPr>
              <w:numPr>
                <w:ilvl w:val="0"/>
                <w:numId w:val="1"/>
              </w:numPr>
              <w:rPr>
                <w:rFonts w:ascii="Calibri" w:eastAsia="Calibri" w:hAnsi="Calibri" w:cs="Calibri"/>
                <w:sz w:val="20"/>
                <w:szCs w:val="20"/>
              </w:rPr>
            </w:pPr>
            <w:r w:rsidRPr="009455B3">
              <w:rPr>
                <w:rFonts w:ascii="Calibri" w:eastAsia="Calibri" w:hAnsi="Calibri" w:cs="Calibri"/>
                <w:i/>
                <w:sz w:val="20"/>
                <w:szCs w:val="20"/>
                <w:u w:val="single"/>
              </w:rPr>
              <w:t>Turn in (final)</w:t>
            </w:r>
            <w:r w:rsidR="000A4CF0">
              <w:rPr>
                <w:rFonts w:ascii="Calibri" w:eastAsia="Calibri" w:hAnsi="Calibri" w:cs="Calibri"/>
                <w:i/>
                <w:sz w:val="20"/>
                <w:szCs w:val="20"/>
                <w:u w:val="single"/>
              </w:rPr>
              <w:t xml:space="preserve"> due 6</w:t>
            </w:r>
            <w:r w:rsidR="000F1629">
              <w:rPr>
                <w:rFonts w:ascii="Calibri" w:eastAsia="Calibri" w:hAnsi="Calibri" w:cs="Calibri"/>
                <w:i/>
                <w:sz w:val="20"/>
                <w:szCs w:val="20"/>
                <w:u w:val="single"/>
              </w:rPr>
              <w:t>/11</w:t>
            </w:r>
            <w:r w:rsidRPr="009455B3">
              <w:rPr>
                <w:rFonts w:ascii="Calibri" w:eastAsia="Calibri" w:hAnsi="Calibri" w:cs="Calibri"/>
                <w:sz w:val="20"/>
                <w:szCs w:val="20"/>
              </w:rPr>
              <w:t>: full grant proposal (1-page specific aims; 6</w:t>
            </w:r>
            <w:r>
              <w:rPr>
                <w:rFonts w:ascii="Calibri" w:eastAsia="Calibri" w:hAnsi="Calibri" w:cs="Calibri"/>
                <w:sz w:val="20"/>
                <w:szCs w:val="20"/>
              </w:rPr>
              <w:t>-</w:t>
            </w:r>
            <w:r w:rsidRPr="009455B3">
              <w:rPr>
                <w:rFonts w:ascii="Calibri" w:eastAsia="Calibri" w:hAnsi="Calibri" w:cs="Calibri"/>
                <w:sz w:val="20"/>
                <w:szCs w:val="20"/>
              </w:rPr>
              <w:t xml:space="preserve">page research strategy </w:t>
            </w:r>
            <w:r>
              <w:rPr>
                <w:rFonts w:ascii="Calibri" w:eastAsia="Calibri" w:hAnsi="Calibri" w:cs="Calibri"/>
                <w:sz w:val="20"/>
                <w:szCs w:val="20"/>
              </w:rPr>
              <w:t>and</w:t>
            </w:r>
            <w:r w:rsidRPr="009455B3">
              <w:rPr>
                <w:rFonts w:ascii="Calibri" w:eastAsia="Calibri" w:hAnsi="Calibri" w:cs="Calibri"/>
                <w:sz w:val="20"/>
                <w:szCs w:val="20"/>
              </w:rPr>
              <w:t xml:space="preserve"> references)</w:t>
            </w:r>
          </w:p>
        </w:tc>
        <w:tc>
          <w:tcPr>
            <w:tcW w:w="1340" w:type="dxa"/>
            <w:shd w:val="clear" w:color="auto" w:fill="auto"/>
            <w:tcMar>
              <w:top w:w="100" w:type="dxa"/>
              <w:left w:w="100" w:type="dxa"/>
              <w:bottom w:w="100" w:type="dxa"/>
              <w:right w:w="100" w:type="dxa"/>
            </w:tcMar>
          </w:tcPr>
          <w:p w14:paraId="6C661148" w14:textId="77777777" w:rsidR="00CD2126" w:rsidRPr="009455B3" w:rsidRDefault="00CD2126" w:rsidP="00CD2126">
            <w:pPr>
              <w:widowControl w:val="0"/>
              <w:pBdr>
                <w:top w:val="nil"/>
                <w:left w:val="nil"/>
                <w:bottom w:val="nil"/>
                <w:right w:val="nil"/>
                <w:between w:val="nil"/>
              </w:pBdr>
              <w:rPr>
                <w:rFonts w:ascii="Calibri" w:eastAsia="Calibri" w:hAnsi="Calibri" w:cs="Calibri"/>
                <w:sz w:val="20"/>
                <w:szCs w:val="20"/>
              </w:rPr>
            </w:pPr>
          </w:p>
        </w:tc>
      </w:tr>
      <w:tr w:rsidR="00CD2126" w:rsidRPr="009455B3" w14:paraId="2D36E11B" w14:textId="77777777" w:rsidTr="00E124FB">
        <w:tc>
          <w:tcPr>
            <w:tcW w:w="1070" w:type="dxa"/>
            <w:vAlign w:val="center"/>
          </w:tcPr>
          <w:p w14:paraId="61601D3E" w14:textId="61D7B55D" w:rsidR="00CD2126" w:rsidRDefault="00CD2126" w:rsidP="00CD2126">
            <w:pPr>
              <w:rPr>
                <w:rFonts w:ascii="Calibri" w:eastAsia="Calibri" w:hAnsi="Calibri" w:cs="Calibri"/>
                <w:b/>
                <w:sz w:val="20"/>
                <w:szCs w:val="20"/>
              </w:rPr>
            </w:pPr>
            <w:r>
              <w:rPr>
                <w:rFonts w:ascii="Calibri" w:eastAsia="Calibri" w:hAnsi="Calibri" w:cs="Calibri"/>
                <w:b/>
                <w:sz w:val="20"/>
                <w:szCs w:val="20"/>
              </w:rPr>
              <w:t>August 8</w:t>
            </w:r>
          </w:p>
        </w:tc>
        <w:tc>
          <w:tcPr>
            <w:tcW w:w="3150" w:type="dxa"/>
          </w:tcPr>
          <w:p w14:paraId="3F4EC42E" w14:textId="367AC6C0" w:rsidR="00CD2126" w:rsidRPr="009455B3" w:rsidRDefault="00CD2126" w:rsidP="00CD2126">
            <w:pPr>
              <w:rPr>
                <w:rFonts w:ascii="Calibri" w:eastAsia="Calibri" w:hAnsi="Calibri" w:cs="Calibri"/>
                <w:b/>
                <w:sz w:val="20"/>
                <w:szCs w:val="20"/>
              </w:rPr>
            </w:pPr>
            <w:r>
              <w:rPr>
                <w:rFonts w:ascii="Calibri" w:eastAsia="Calibri" w:hAnsi="Calibri" w:cs="Calibri"/>
                <w:b/>
                <w:sz w:val="20"/>
                <w:szCs w:val="20"/>
              </w:rPr>
              <w:t>Deadline for NIH F31 proposal submission</w:t>
            </w:r>
          </w:p>
        </w:tc>
        <w:tc>
          <w:tcPr>
            <w:tcW w:w="3780" w:type="dxa"/>
          </w:tcPr>
          <w:p w14:paraId="4BC8E31D" w14:textId="342E749E" w:rsidR="00CD2126" w:rsidRPr="009455B3" w:rsidRDefault="00CD2126" w:rsidP="00CD2126">
            <w:pPr>
              <w:numPr>
                <w:ilvl w:val="0"/>
                <w:numId w:val="1"/>
              </w:numPr>
              <w:rPr>
                <w:rFonts w:ascii="Calibri" w:eastAsia="Calibri" w:hAnsi="Calibri" w:cs="Calibri"/>
                <w:i/>
                <w:sz w:val="20"/>
                <w:szCs w:val="20"/>
                <w:u w:val="single"/>
              </w:rPr>
            </w:pPr>
            <w:r>
              <w:rPr>
                <w:rFonts w:ascii="Calibri" w:eastAsia="Calibri" w:hAnsi="Calibri" w:cs="Calibri"/>
                <w:iCs/>
                <w:sz w:val="20"/>
                <w:szCs w:val="20"/>
              </w:rPr>
              <w:t>Good luck!</w:t>
            </w:r>
          </w:p>
        </w:tc>
        <w:tc>
          <w:tcPr>
            <w:tcW w:w="1340" w:type="dxa"/>
            <w:shd w:val="clear" w:color="auto" w:fill="auto"/>
            <w:tcMar>
              <w:top w:w="100" w:type="dxa"/>
              <w:left w:w="100" w:type="dxa"/>
              <w:bottom w:w="100" w:type="dxa"/>
              <w:right w:w="100" w:type="dxa"/>
            </w:tcMar>
          </w:tcPr>
          <w:p w14:paraId="74BDB788" w14:textId="77777777" w:rsidR="00CD2126" w:rsidRPr="009455B3" w:rsidRDefault="00CD2126" w:rsidP="00CD2126">
            <w:pPr>
              <w:widowControl w:val="0"/>
              <w:pBdr>
                <w:top w:val="nil"/>
                <w:left w:val="nil"/>
                <w:bottom w:val="nil"/>
                <w:right w:val="nil"/>
                <w:between w:val="nil"/>
              </w:pBdr>
              <w:rPr>
                <w:rFonts w:ascii="Calibri" w:eastAsia="Calibri" w:hAnsi="Calibri" w:cs="Calibri"/>
                <w:sz w:val="20"/>
                <w:szCs w:val="20"/>
              </w:rPr>
            </w:pPr>
          </w:p>
        </w:tc>
      </w:tr>
    </w:tbl>
    <w:p w14:paraId="63FFAC9F" w14:textId="77777777" w:rsidR="009455B3" w:rsidRDefault="009455B3">
      <w:pPr>
        <w:rPr>
          <w:rFonts w:ascii="Calibri" w:eastAsia="Calibri" w:hAnsi="Calibri" w:cs="Calibri"/>
          <w:sz w:val="22"/>
          <w:szCs w:val="22"/>
        </w:rPr>
      </w:pPr>
    </w:p>
    <w:p w14:paraId="71A254DE" w14:textId="77777777" w:rsidR="00CD410C" w:rsidRDefault="00CD410C" w:rsidP="00CD410C">
      <w:pPr>
        <w:pStyle w:val="Heading2"/>
        <w:rPr>
          <w:sz w:val="22"/>
          <w:szCs w:val="22"/>
        </w:rPr>
      </w:pPr>
      <w:r>
        <w:rPr>
          <w:sz w:val="22"/>
          <w:szCs w:val="22"/>
        </w:rPr>
        <w:t>Important Policies &amp; Resources</w:t>
      </w:r>
    </w:p>
    <w:p w14:paraId="7B9EAE8C" w14:textId="77777777" w:rsidR="00CD410C" w:rsidRDefault="00CD410C" w:rsidP="00CD410C">
      <w:pPr>
        <w:pStyle w:val="Heading3"/>
        <w:rPr>
          <w:sz w:val="22"/>
          <w:szCs w:val="22"/>
        </w:rPr>
      </w:pPr>
      <w:r>
        <w:rPr>
          <w:sz w:val="22"/>
          <w:szCs w:val="22"/>
        </w:rPr>
        <w:t>Communication Skills</w:t>
      </w:r>
    </w:p>
    <w:p w14:paraId="119B3244" w14:textId="77777777" w:rsidR="00CD410C" w:rsidRDefault="00CD410C" w:rsidP="00CD410C">
      <w:pPr>
        <w:pBdr>
          <w:top w:val="nil"/>
          <w:left w:val="nil"/>
          <w:bottom w:val="nil"/>
          <w:right w:val="nil"/>
          <w:between w:val="nil"/>
        </w:pBdr>
        <w:shd w:val="clear" w:color="auto" w:fill="FFFFFF"/>
        <w:rPr>
          <w:rFonts w:ascii="Calibri" w:eastAsia="Calibri" w:hAnsi="Calibri" w:cs="Calibri"/>
          <w:color w:val="333333"/>
          <w:sz w:val="22"/>
          <w:szCs w:val="22"/>
        </w:rPr>
      </w:pPr>
      <w:r>
        <w:rPr>
          <w:rFonts w:ascii="Calibri" w:eastAsia="Calibri" w:hAnsi="Calibri" w:cs="Calibri"/>
          <w:color w:val="000000"/>
          <w:sz w:val="22"/>
          <w:szCs w:val="22"/>
        </w:rPr>
        <w:t>Communication through writing and speaking is an important transferable skill for all career pathways. Establishing a strong foundation in communication skills will help you be successful throughout your future course work and career. Therefore, this course includes assignments with the goal to help you identify areas of strength and improvement in your communication. If you feel that you could benefit from additional opportunities to improve your writing skills in particular, a list of resources at the UW and others accessible online can be found on the SPH website at </w:t>
      </w:r>
      <w:hyperlink r:id="rId43">
        <w:r>
          <w:rPr>
            <w:rFonts w:ascii="Calibri" w:eastAsia="Calibri" w:hAnsi="Calibri" w:cs="Calibri"/>
            <w:color w:val="2F5496"/>
            <w:sz w:val="22"/>
            <w:szCs w:val="22"/>
            <w:u w:val="single"/>
          </w:rPr>
          <w:t>https://sph.washington.edu/sites/default/files/inline-files/Writing-Resources-4.3.19.pdf</w:t>
        </w:r>
      </w:hyperlink>
      <w:r>
        <w:rPr>
          <w:rFonts w:ascii="Calibri" w:eastAsia="Calibri" w:hAnsi="Calibri" w:cs="Calibri"/>
          <w:color w:val="333333"/>
          <w:sz w:val="22"/>
          <w:szCs w:val="22"/>
        </w:rPr>
        <w:t>.</w:t>
      </w:r>
    </w:p>
    <w:p w14:paraId="09E4027E" w14:textId="77777777" w:rsidR="00CD410C" w:rsidRDefault="00CD410C" w:rsidP="00CD410C">
      <w:pPr>
        <w:pStyle w:val="Heading3"/>
        <w:rPr>
          <w:sz w:val="22"/>
          <w:szCs w:val="22"/>
        </w:rPr>
      </w:pPr>
    </w:p>
    <w:p w14:paraId="0B406090" w14:textId="77777777" w:rsidR="00CD410C" w:rsidRDefault="00CD410C" w:rsidP="00CD410C">
      <w:pPr>
        <w:pStyle w:val="Heading3"/>
        <w:rPr>
          <w:sz w:val="22"/>
          <w:szCs w:val="22"/>
        </w:rPr>
      </w:pPr>
      <w:r>
        <w:rPr>
          <w:sz w:val="22"/>
          <w:szCs w:val="22"/>
        </w:rPr>
        <w:t>Academic Integrity</w:t>
      </w:r>
    </w:p>
    <w:p w14:paraId="3FC51E0C" w14:textId="77777777" w:rsidR="00CD410C" w:rsidRDefault="00CD410C" w:rsidP="00CD410C">
      <w:pPr>
        <w:rPr>
          <w:rFonts w:ascii="Calibri" w:eastAsia="Calibri" w:hAnsi="Calibri" w:cs="Calibri"/>
          <w:sz w:val="22"/>
          <w:szCs w:val="22"/>
        </w:rPr>
      </w:pPr>
      <w:r>
        <w:rPr>
          <w:rFonts w:ascii="Calibri" w:eastAsia="Calibri" w:hAnsi="Calibri" w:cs="Calibri"/>
          <w:sz w:val="22"/>
          <w:szCs w:val="22"/>
        </w:rPr>
        <w:t>Students at the University of Washington (UW) are expected to maintain the highest standards of academic conduct, professional honesty, and personal integrity.</w:t>
      </w:r>
    </w:p>
    <w:p w14:paraId="081E92DF" w14:textId="77777777" w:rsidR="00CD410C" w:rsidRDefault="00CD410C" w:rsidP="00CD410C">
      <w:pPr>
        <w:rPr>
          <w:rFonts w:ascii="Calibri" w:eastAsia="Calibri" w:hAnsi="Calibri" w:cs="Calibri"/>
          <w:sz w:val="22"/>
          <w:szCs w:val="22"/>
        </w:rPr>
      </w:pPr>
      <w:r>
        <w:rPr>
          <w:rFonts w:ascii="Calibri" w:eastAsia="Calibri" w:hAnsi="Calibri" w:cs="Calibri"/>
          <w:sz w:val="22"/>
          <w:szCs w:val="22"/>
        </w:rPr>
        <w:t xml:space="preserve">The UW School of Public Health (SPH) is committed to upholding standards of academic integrity consistent with the academic and professional communities of which it is a part. Plagiarism, cheating, and other misconduct are serious violations of the University of Washington </w:t>
      </w:r>
      <w:hyperlink r:id="rId44">
        <w:r>
          <w:rPr>
            <w:rFonts w:ascii="Calibri" w:eastAsia="Calibri" w:hAnsi="Calibri" w:cs="Calibri"/>
            <w:color w:val="0563C1"/>
            <w:sz w:val="22"/>
            <w:szCs w:val="22"/>
            <w:u w:val="single"/>
          </w:rPr>
          <w:t>Student Conduct Code (WAC 478-121)</w:t>
        </w:r>
      </w:hyperlink>
      <w:r>
        <w:rPr>
          <w:rFonts w:ascii="Calibri" w:eastAsia="Calibri" w:hAnsi="Calibri" w:cs="Calibri"/>
          <w:sz w:val="22"/>
          <w:szCs w:val="22"/>
        </w:rPr>
        <w:t xml:space="preserve">. We expect you to know and follow the university's policies on cheating and plagiarism, and the </w:t>
      </w:r>
      <w:hyperlink r:id="rId45">
        <w:r>
          <w:rPr>
            <w:rFonts w:ascii="Calibri" w:eastAsia="Calibri" w:hAnsi="Calibri" w:cs="Calibri"/>
            <w:color w:val="0563C1"/>
            <w:sz w:val="22"/>
            <w:szCs w:val="22"/>
            <w:u w:val="single"/>
          </w:rPr>
          <w:t>SPH Academic Integrity Policy</w:t>
        </w:r>
      </w:hyperlink>
      <w:r>
        <w:rPr>
          <w:rFonts w:ascii="Calibri" w:eastAsia="Calibri" w:hAnsi="Calibri" w:cs="Calibri"/>
          <w:sz w:val="22"/>
          <w:szCs w:val="22"/>
        </w:rPr>
        <w:t xml:space="preserve">. Any suspected cases of academic misconduct will be handled according to University of Washington regulations. For more information, see the University of Washington </w:t>
      </w:r>
      <w:hyperlink r:id="rId46">
        <w:r>
          <w:rPr>
            <w:rFonts w:ascii="Calibri" w:eastAsia="Calibri" w:hAnsi="Calibri" w:cs="Calibri"/>
            <w:color w:val="0563C1"/>
            <w:sz w:val="22"/>
            <w:szCs w:val="22"/>
            <w:u w:val="single"/>
          </w:rPr>
          <w:t>Community Standards and Student Conduct</w:t>
        </w:r>
      </w:hyperlink>
      <w:r>
        <w:rPr>
          <w:rFonts w:ascii="Calibri" w:eastAsia="Calibri" w:hAnsi="Calibri" w:cs="Calibri"/>
          <w:sz w:val="22"/>
          <w:szCs w:val="22"/>
        </w:rPr>
        <w:t>.</w:t>
      </w:r>
    </w:p>
    <w:p w14:paraId="0E351B04" w14:textId="77777777" w:rsidR="009455B3" w:rsidRDefault="009455B3" w:rsidP="00CD410C">
      <w:pPr>
        <w:rPr>
          <w:rFonts w:ascii="Calibri" w:eastAsia="Calibri" w:hAnsi="Calibri" w:cs="Calibri"/>
          <w:sz w:val="22"/>
          <w:szCs w:val="22"/>
        </w:rPr>
      </w:pPr>
    </w:p>
    <w:p w14:paraId="762CE264" w14:textId="6AF8B675" w:rsidR="006C1272" w:rsidRDefault="006C1272" w:rsidP="006C1272">
      <w:pPr>
        <w:pStyle w:val="Heading3"/>
        <w:rPr>
          <w:sz w:val="22"/>
          <w:szCs w:val="22"/>
        </w:rPr>
      </w:pPr>
      <w:r>
        <w:rPr>
          <w:sz w:val="22"/>
          <w:szCs w:val="22"/>
        </w:rPr>
        <w:t xml:space="preserve">Academic Integrity – AI </w:t>
      </w:r>
    </w:p>
    <w:p w14:paraId="71C73E30" w14:textId="49FA0174" w:rsidR="00CD410C" w:rsidRDefault="006C1272">
      <w:pPr>
        <w:rPr>
          <w:rFonts w:ascii="Calibri" w:eastAsia="Calibri" w:hAnsi="Calibri" w:cs="Calibri"/>
          <w:sz w:val="22"/>
          <w:szCs w:val="22"/>
        </w:rPr>
      </w:pPr>
      <w:r>
        <w:rPr>
          <w:rFonts w:ascii="Calibri" w:eastAsia="Calibri" w:hAnsi="Calibri" w:cs="Calibri"/>
          <w:sz w:val="22"/>
          <w:szCs w:val="22"/>
        </w:rPr>
        <w:lastRenderedPageBreak/>
        <w:t xml:space="preserve">A new note is related to </w:t>
      </w:r>
      <w:r w:rsidRPr="009455B3">
        <w:rPr>
          <w:rFonts w:ascii="Calibri" w:eastAsia="Calibri" w:hAnsi="Calibri" w:cs="Calibri"/>
          <w:sz w:val="22"/>
          <w:szCs w:val="22"/>
        </w:rPr>
        <w:t>AI-based tools</w:t>
      </w:r>
      <w:r>
        <w:rPr>
          <w:rFonts w:ascii="Calibri" w:eastAsia="Calibri" w:hAnsi="Calibri" w:cs="Calibri"/>
          <w:sz w:val="22"/>
          <w:szCs w:val="22"/>
        </w:rPr>
        <w:t xml:space="preserve">. These tools may be useful for starting drafts of specific grant components such as letters of support or your training plan. </w:t>
      </w:r>
      <w:r w:rsidRPr="006C1272">
        <w:rPr>
          <w:rFonts w:ascii="Calibri" w:eastAsia="Calibri" w:hAnsi="Calibri" w:cs="Calibri"/>
          <w:sz w:val="22"/>
          <w:szCs w:val="22"/>
        </w:rPr>
        <w:t>Please note</w:t>
      </w:r>
      <w:r>
        <w:rPr>
          <w:rFonts w:ascii="Calibri" w:eastAsia="Calibri" w:hAnsi="Calibri" w:cs="Calibri"/>
          <w:sz w:val="22"/>
          <w:szCs w:val="22"/>
        </w:rPr>
        <w:t>, however,</w:t>
      </w:r>
      <w:r w:rsidRPr="006C1272">
        <w:rPr>
          <w:rFonts w:ascii="Calibri" w:eastAsia="Calibri" w:hAnsi="Calibri" w:cs="Calibri"/>
          <w:sz w:val="22"/>
          <w:szCs w:val="22"/>
        </w:rPr>
        <w:t xml:space="preserve"> that AI results can be biased and inaccurate. It is your responsibility to ensure that the information you use from AI is accurate. Additionally, pay attention to the privacy of your data. Many AI tools will incorporate and use any content you share, so be careful not to unintentionally share copyrighted materials, original work, or personal information.</w:t>
      </w:r>
      <w:r>
        <w:rPr>
          <w:rFonts w:ascii="Calibri" w:eastAsia="Calibri" w:hAnsi="Calibri" w:cs="Calibri"/>
          <w:sz w:val="22"/>
          <w:szCs w:val="22"/>
        </w:rPr>
        <w:t xml:space="preserve"> At the end of the term, I will ask for a ½ page document describing how you used ChatGPT or other AI software in producing your proposal.</w:t>
      </w:r>
    </w:p>
    <w:p w14:paraId="3AAC9CAA" w14:textId="77777777" w:rsidR="006C1272" w:rsidRDefault="006C1272">
      <w:pPr>
        <w:rPr>
          <w:rFonts w:ascii="Calibri" w:eastAsia="Calibri" w:hAnsi="Calibri" w:cs="Calibri"/>
          <w:sz w:val="22"/>
          <w:szCs w:val="22"/>
        </w:rPr>
      </w:pPr>
    </w:p>
    <w:p w14:paraId="03A9BB17" w14:textId="77777777" w:rsidR="00CD410C" w:rsidRDefault="00CD410C" w:rsidP="00CD410C">
      <w:pPr>
        <w:pStyle w:val="Heading3"/>
        <w:rPr>
          <w:sz w:val="22"/>
          <w:szCs w:val="22"/>
        </w:rPr>
      </w:pPr>
      <w:r>
        <w:rPr>
          <w:sz w:val="22"/>
          <w:szCs w:val="22"/>
        </w:rPr>
        <w:t>Access and Accommodations</w:t>
      </w:r>
    </w:p>
    <w:p w14:paraId="217B1A61" w14:textId="77777777" w:rsidR="00CD410C" w:rsidRDefault="00CD410C" w:rsidP="00CD410C">
      <w:pPr>
        <w:rPr>
          <w:rFonts w:ascii="Calibri" w:eastAsia="Calibri" w:hAnsi="Calibri" w:cs="Calibri"/>
          <w:sz w:val="22"/>
          <w:szCs w:val="22"/>
        </w:rPr>
      </w:pPr>
      <w:r>
        <w:rPr>
          <w:rFonts w:ascii="Calibri" w:eastAsia="Calibri" w:hAnsi="Calibri" w:cs="Calibri"/>
          <w:sz w:val="22"/>
          <w:szCs w:val="22"/>
        </w:rPr>
        <w:t xml:space="preserve">Your experience in this class is important to me. It is the policy and practice of the University of Washington to create inclusive and accessible learning environments consistent with federal and state law. If you have already established accommodations with Disability Resources for Students (DRS), please activate your accommodations via </w:t>
      </w:r>
      <w:proofErr w:type="spellStart"/>
      <w:r>
        <w:rPr>
          <w:rFonts w:ascii="Calibri" w:eastAsia="Calibri" w:hAnsi="Calibri" w:cs="Calibri"/>
          <w:sz w:val="22"/>
          <w:szCs w:val="22"/>
        </w:rPr>
        <w:t>myDRS</w:t>
      </w:r>
      <w:proofErr w:type="spellEnd"/>
      <w:r>
        <w:rPr>
          <w:rFonts w:ascii="Calibri" w:eastAsia="Calibri" w:hAnsi="Calibri" w:cs="Calibri"/>
          <w:sz w:val="22"/>
          <w:szCs w:val="22"/>
        </w:rPr>
        <w:t xml:space="preserve"> so we can discuss how they will be implemented in this course.</w:t>
      </w:r>
    </w:p>
    <w:p w14:paraId="58419256" w14:textId="77777777" w:rsidR="00CD410C" w:rsidRDefault="00CD410C" w:rsidP="00CD410C">
      <w:pPr>
        <w:rPr>
          <w:rFonts w:ascii="Calibri" w:eastAsia="Calibri" w:hAnsi="Calibri" w:cs="Calibri"/>
          <w:sz w:val="22"/>
          <w:szCs w:val="22"/>
        </w:rPr>
      </w:pPr>
    </w:p>
    <w:p w14:paraId="0AAFB77C" w14:textId="77777777" w:rsidR="00CD410C" w:rsidRDefault="00CD410C" w:rsidP="00CD410C">
      <w:pPr>
        <w:rPr>
          <w:rFonts w:ascii="Calibri" w:eastAsia="Calibri" w:hAnsi="Calibri" w:cs="Calibri"/>
          <w:sz w:val="22"/>
          <w:szCs w:val="22"/>
        </w:rPr>
      </w:pPr>
      <w:r>
        <w:rPr>
          <w:rFonts w:ascii="Calibri" w:eastAsia="Calibri" w:hAnsi="Calibri" w:cs="Calibri"/>
          <w:sz w:val="22"/>
          <w:szCs w:val="22"/>
        </w:rPr>
        <w:t xml:space="preserve">If you have not yet established services through </w:t>
      </w:r>
      <w:proofErr w:type="gramStart"/>
      <w:r>
        <w:rPr>
          <w:rFonts w:ascii="Calibri" w:eastAsia="Calibri" w:hAnsi="Calibri" w:cs="Calibri"/>
          <w:sz w:val="22"/>
          <w:szCs w:val="22"/>
        </w:rPr>
        <w:t>DRS, but</w:t>
      </w:r>
      <w:proofErr w:type="gramEnd"/>
      <w:r>
        <w:rPr>
          <w:rFonts w:ascii="Calibri" w:eastAsia="Calibri" w:hAnsi="Calibri" w:cs="Calibri"/>
          <w:sz w:val="22"/>
          <w:szCs w:val="22"/>
        </w:rPr>
        <w:t xml:space="preserve"> have a temporary health condition or permanent disability that requires accommodations (conditions include but not limited to; mental health, attention-related, learning, vision, hearing, physical or health impacts), contact DRS directly to set up an Access Plan. DRS facilitates the interactive process that establishes reasonable accommodations. Contact DRS at </w:t>
      </w:r>
      <w:hyperlink r:id="rId47">
        <w:r>
          <w:rPr>
            <w:rFonts w:ascii="Calibri" w:eastAsia="Calibri" w:hAnsi="Calibri" w:cs="Calibri"/>
            <w:color w:val="0563C1"/>
            <w:sz w:val="22"/>
            <w:szCs w:val="22"/>
            <w:u w:val="single"/>
          </w:rPr>
          <w:t>disability.uw.edu</w:t>
        </w:r>
      </w:hyperlink>
      <w:r>
        <w:rPr>
          <w:rFonts w:ascii="Calibri" w:eastAsia="Calibri" w:hAnsi="Calibri" w:cs="Calibri"/>
          <w:sz w:val="22"/>
          <w:szCs w:val="22"/>
        </w:rPr>
        <w:t>.</w:t>
      </w:r>
    </w:p>
    <w:p w14:paraId="121EC506" w14:textId="77777777" w:rsidR="00CD410C" w:rsidRDefault="00CD410C" w:rsidP="00CD410C">
      <w:pPr>
        <w:rPr>
          <w:rFonts w:ascii="Calibri" w:eastAsia="Calibri" w:hAnsi="Calibri" w:cs="Calibri"/>
          <w:sz w:val="22"/>
          <w:szCs w:val="22"/>
        </w:rPr>
      </w:pPr>
    </w:p>
    <w:p w14:paraId="41793AC4" w14:textId="77777777" w:rsidR="00CD410C" w:rsidRDefault="00CD410C" w:rsidP="00CD410C">
      <w:pPr>
        <w:pStyle w:val="Heading3"/>
        <w:rPr>
          <w:sz w:val="22"/>
          <w:szCs w:val="22"/>
        </w:rPr>
      </w:pPr>
      <w:r>
        <w:rPr>
          <w:sz w:val="22"/>
          <w:szCs w:val="22"/>
        </w:rPr>
        <w:t>Religious Accommodations</w:t>
      </w:r>
    </w:p>
    <w:p w14:paraId="62D044E5" w14:textId="77777777" w:rsidR="00CD410C" w:rsidRDefault="00CD410C" w:rsidP="00CD410C">
      <w:pPr>
        <w:rPr>
          <w:rFonts w:ascii="Calibri" w:eastAsia="Calibri" w:hAnsi="Calibri" w:cs="Calibri"/>
          <w:sz w:val="22"/>
          <w:szCs w:val="22"/>
          <w:highlight w:val="white"/>
        </w:rPr>
      </w:pPr>
      <w:r>
        <w:rPr>
          <w:rFonts w:ascii="Calibri" w:eastAsia="Calibri" w:hAnsi="Calibri" w:cs="Calibri"/>
          <w:sz w:val="22"/>
          <w:szCs w:val="22"/>
          <w:highlight w:val="white"/>
        </w:rPr>
        <w:t>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w:t>
      </w:r>
      <w:hyperlink r:id="rId48">
        <w:r>
          <w:rPr>
            <w:rFonts w:ascii="Calibri" w:eastAsia="Calibri" w:hAnsi="Calibri" w:cs="Calibri"/>
            <w:color w:val="0074BB"/>
            <w:sz w:val="22"/>
            <w:szCs w:val="22"/>
            <w:highlight w:val="white"/>
            <w:u w:val="single"/>
          </w:rPr>
          <w:t>Religious Accommodations Policy (https://registrar.washington.edu/staffandfaculty/religious-accommodations-policy/)</w:t>
        </w:r>
      </w:hyperlink>
      <w:r>
        <w:rPr>
          <w:rFonts w:ascii="Calibri" w:eastAsia="Calibri" w:hAnsi="Calibri" w:cs="Calibri"/>
          <w:color w:val="3D3D3D"/>
          <w:sz w:val="22"/>
          <w:szCs w:val="22"/>
          <w:highlight w:val="white"/>
        </w:rPr>
        <w:t xml:space="preserve">. </w:t>
      </w:r>
      <w:r>
        <w:rPr>
          <w:rFonts w:ascii="Calibri" w:eastAsia="Calibri" w:hAnsi="Calibri" w:cs="Calibri"/>
          <w:sz w:val="22"/>
          <w:szCs w:val="22"/>
          <w:highlight w:val="white"/>
        </w:rPr>
        <w:t>Accommodations must be requested within the first two weeks of this course using the </w:t>
      </w:r>
      <w:hyperlink r:id="rId49">
        <w:r>
          <w:rPr>
            <w:rFonts w:ascii="Calibri" w:eastAsia="Calibri" w:hAnsi="Calibri" w:cs="Calibri"/>
            <w:color w:val="0074BB"/>
            <w:sz w:val="22"/>
            <w:szCs w:val="22"/>
            <w:highlight w:val="white"/>
            <w:u w:val="single"/>
          </w:rPr>
          <w:t>Religious Accommodations Request form (https://registrar.washington.edu/students/religious-accommodations-request/)</w:t>
        </w:r>
      </w:hyperlink>
      <w:r>
        <w:rPr>
          <w:rFonts w:ascii="Calibri" w:eastAsia="Calibri" w:hAnsi="Calibri" w:cs="Calibri"/>
          <w:sz w:val="22"/>
          <w:szCs w:val="22"/>
          <w:highlight w:val="white"/>
        </w:rPr>
        <w:t>.</w:t>
      </w:r>
    </w:p>
    <w:p w14:paraId="580631B8" w14:textId="77777777" w:rsidR="006C1272" w:rsidRDefault="006C1272" w:rsidP="00CD410C">
      <w:pPr>
        <w:rPr>
          <w:rFonts w:ascii="Calibri" w:eastAsia="Calibri" w:hAnsi="Calibri" w:cs="Calibri"/>
          <w:sz w:val="22"/>
          <w:szCs w:val="22"/>
          <w:highlight w:val="white"/>
        </w:rPr>
      </w:pPr>
    </w:p>
    <w:p w14:paraId="36F8FF79" w14:textId="05F07094" w:rsidR="006C1272" w:rsidRDefault="006C1272" w:rsidP="00CD410C">
      <w:pPr>
        <w:rPr>
          <w:rFonts w:ascii="Calibri" w:eastAsia="Calibri" w:hAnsi="Calibri" w:cs="Calibri"/>
          <w:sz w:val="22"/>
          <w:szCs w:val="22"/>
          <w:highlight w:val="white"/>
        </w:rPr>
      </w:pPr>
      <w:r>
        <w:rPr>
          <w:rFonts w:ascii="Calibri" w:eastAsia="Calibri" w:hAnsi="Calibri" w:cs="Calibri"/>
          <w:sz w:val="22"/>
          <w:szCs w:val="22"/>
          <w:highlight w:val="white"/>
        </w:rPr>
        <w:t xml:space="preserve">This year, for example, Ramadan overlaps with ENVH 504. The instructor </w:t>
      </w:r>
      <w:proofErr w:type="gramStart"/>
      <w:r>
        <w:rPr>
          <w:rFonts w:ascii="Calibri" w:eastAsia="Calibri" w:hAnsi="Calibri" w:cs="Calibri"/>
          <w:sz w:val="22"/>
          <w:szCs w:val="22"/>
          <w:highlight w:val="white"/>
        </w:rPr>
        <w:t>encourage</w:t>
      </w:r>
      <w:proofErr w:type="gramEnd"/>
      <w:r>
        <w:rPr>
          <w:rFonts w:ascii="Calibri" w:eastAsia="Calibri" w:hAnsi="Calibri" w:cs="Calibri"/>
          <w:sz w:val="22"/>
          <w:szCs w:val="22"/>
          <w:highlight w:val="white"/>
        </w:rPr>
        <w:t xml:space="preserve"> students participating in fasting and other activities to reach out via email to request necessary </w:t>
      </w:r>
      <w:proofErr w:type="spellStart"/>
      <w:r>
        <w:rPr>
          <w:rFonts w:ascii="Calibri" w:eastAsia="Calibri" w:hAnsi="Calibri" w:cs="Calibri"/>
          <w:sz w:val="22"/>
          <w:szCs w:val="22"/>
          <w:highlight w:val="white"/>
        </w:rPr>
        <w:t>accomodations</w:t>
      </w:r>
      <w:proofErr w:type="spellEnd"/>
      <w:r>
        <w:rPr>
          <w:rFonts w:ascii="Calibri" w:eastAsia="Calibri" w:hAnsi="Calibri" w:cs="Calibri"/>
          <w:sz w:val="22"/>
          <w:szCs w:val="22"/>
          <w:highlight w:val="white"/>
        </w:rPr>
        <w:t>.</w:t>
      </w:r>
    </w:p>
    <w:p w14:paraId="7134EF26" w14:textId="77777777" w:rsidR="00CD410C" w:rsidRDefault="00CD410C">
      <w:pPr>
        <w:rPr>
          <w:rFonts w:ascii="Calibri" w:eastAsia="Calibri" w:hAnsi="Calibri" w:cs="Calibri"/>
          <w:sz w:val="22"/>
          <w:szCs w:val="22"/>
        </w:rPr>
      </w:pPr>
    </w:p>
    <w:p w14:paraId="16C77C51" w14:textId="77777777" w:rsidR="00CD410C" w:rsidRDefault="00CD410C" w:rsidP="00CD410C">
      <w:pPr>
        <w:pStyle w:val="Heading3"/>
        <w:rPr>
          <w:sz w:val="22"/>
          <w:szCs w:val="22"/>
        </w:rPr>
      </w:pPr>
      <w:r>
        <w:rPr>
          <w:sz w:val="22"/>
          <w:szCs w:val="22"/>
        </w:rPr>
        <w:t>Inclusion &amp; Diversity</w:t>
      </w:r>
    </w:p>
    <w:p w14:paraId="7DF8FE79" w14:textId="4460FA57" w:rsidR="00CD410C" w:rsidRDefault="00CD410C" w:rsidP="00CD410C">
      <w:pPr>
        <w:rPr>
          <w:rFonts w:ascii="Calibri" w:eastAsia="Calibri" w:hAnsi="Calibri" w:cs="Calibri"/>
          <w:sz w:val="22"/>
          <w:szCs w:val="22"/>
        </w:rPr>
      </w:pPr>
      <w:r>
        <w:rPr>
          <w:rFonts w:ascii="Calibri" w:eastAsia="Calibri" w:hAnsi="Calibri" w:cs="Calibri"/>
          <w:sz w:val="22"/>
          <w:szCs w:val="22"/>
        </w:rPr>
        <w:t xml:space="preserve">Diverse backgrounds, embodiments, and experiences are essential to the critical thinking endeavor at the heart of </w:t>
      </w:r>
      <w:proofErr w:type="gramStart"/>
      <w:r>
        <w:rPr>
          <w:rFonts w:ascii="Calibri" w:eastAsia="Calibri" w:hAnsi="Calibri" w:cs="Calibri"/>
          <w:sz w:val="22"/>
          <w:szCs w:val="22"/>
        </w:rPr>
        <w:t>University</w:t>
      </w:r>
      <w:proofErr w:type="gramEnd"/>
      <w:r>
        <w:rPr>
          <w:rFonts w:ascii="Calibri" w:eastAsia="Calibri" w:hAnsi="Calibri" w:cs="Calibri"/>
          <w:sz w:val="22"/>
          <w:szCs w:val="22"/>
        </w:rPr>
        <w:t xml:space="preserve"> education. In SPH, we are expected:</w:t>
      </w:r>
    </w:p>
    <w:p w14:paraId="544759FF" w14:textId="77777777" w:rsidR="00CD410C" w:rsidRDefault="00CD410C" w:rsidP="00CD410C">
      <w:pPr>
        <w:numPr>
          <w:ilvl w:val="0"/>
          <w:numId w:val="5"/>
        </w:numPr>
        <w:pBdr>
          <w:top w:val="nil"/>
          <w:left w:val="nil"/>
          <w:bottom w:val="nil"/>
          <w:right w:val="nil"/>
          <w:between w:val="nil"/>
        </w:pBdr>
        <w:spacing w:line="259" w:lineRule="auto"/>
        <w:rPr>
          <w:sz w:val="22"/>
          <w:szCs w:val="22"/>
        </w:rPr>
      </w:pPr>
      <w:r>
        <w:rPr>
          <w:rFonts w:ascii="Calibri" w:eastAsia="Calibri" w:hAnsi="Calibri" w:cs="Calibri"/>
          <w:color w:val="000000"/>
          <w:sz w:val="22"/>
          <w:szCs w:val="22"/>
        </w:rPr>
        <w:t>To respect individual differences, which may include, but are not limited to, age, cultural background, disability, ethnicity, family status, gender, immigration status, national origin, race, religion, sex, sexual orientation, socioeconomic status and veteran status.</w:t>
      </w:r>
    </w:p>
    <w:p w14:paraId="50547702" w14:textId="77777777" w:rsidR="00CD410C" w:rsidRDefault="00CD410C" w:rsidP="00CD410C">
      <w:pPr>
        <w:numPr>
          <w:ilvl w:val="0"/>
          <w:numId w:val="5"/>
        </w:numPr>
        <w:pBdr>
          <w:top w:val="nil"/>
          <w:left w:val="nil"/>
          <w:bottom w:val="nil"/>
          <w:right w:val="nil"/>
          <w:between w:val="nil"/>
        </w:pBdr>
        <w:spacing w:line="259" w:lineRule="auto"/>
        <w:rPr>
          <w:sz w:val="22"/>
          <w:szCs w:val="22"/>
        </w:rPr>
      </w:pPr>
      <w:r>
        <w:rPr>
          <w:rFonts w:ascii="Calibri" w:eastAsia="Calibri" w:hAnsi="Calibri" w:cs="Calibri"/>
          <w:color w:val="000000"/>
          <w:sz w:val="22"/>
          <w:szCs w:val="22"/>
        </w:rPr>
        <w:t>To engage respectfully in the discussion of diverse worldviews and ideologies embedded in course readings, presentations and artifacts, including those course materials that are at odds with personal beliefs and values.</w:t>
      </w:r>
    </w:p>
    <w:p w14:paraId="53666CBB" w14:textId="77777777" w:rsidR="00CD410C" w:rsidRDefault="00CD410C" w:rsidP="00CD410C">
      <w:pPr>
        <w:numPr>
          <w:ilvl w:val="0"/>
          <w:numId w:val="5"/>
        </w:numPr>
        <w:pBdr>
          <w:top w:val="nil"/>
          <w:left w:val="nil"/>
          <w:bottom w:val="nil"/>
          <w:right w:val="nil"/>
          <w:between w:val="nil"/>
        </w:pBdr>
        <w:spacing w:after="160" w:line="259" w:lineRule="auto"/>
        <w:rPr>
          <w:sz w:val="22"/>
          <w:szCs w:val="22"/>
        </w:rPr>
      </w:pPr>
      <w:r>
        <w:rPr>
          <w:rFonts w:ascii="Calibri" w:eastAsia="Calibri" w:hAnsi="Calibri" w:cs="Calibri"/>
          <w:color w:val="000000"/>
          <w:sz w:val="22"/>
          <w:szCs w:val="22"/>
        </w:rPr>
        <w:t>To encourage students with concerns about classroom climate to talk to their instructor, adviser, a member of the departmental or SPH EDI Committee, the Assistant Dean for EDI, or the program’s director.</w:t>
      </w:r>
    </w:p>
    <w:p w14:paraId="1B661615" w14:textId="77777777" w:rsidR="00CD410C" w:rsidRDefault="00CD410C" w:rsidP="00CD410C">
      <w:pPr>
        <w:pStyle w:val="Heading3"/>
        <w:rPr>
          <w:sz w:val="22"/>
          <w:szCs w:val="22"/>
        </w:rPr>
      </w:pPr>
      <w:r>
        <w:rPr>
          <w:sz w:val="22"/>
          <w:szCs w:val="22"/>
        </w:rPr>
        <w:t>Classroom Climate</w:t>
      </w:r>
    </w:p>
    <w:p w14:paraId="3669D66E" w14:textId="49279AEB" w:rsidR="00CD410C" w:rsidRDefault="00CD410C" w:rsidP="00CD410C">
      <w:pPr>
        <w:spacing w:after="120"/>
        <w:rPr>
          <w:rFonts w:ascii="Calibri" w:eastAsia="Calibri" w:hAnsi="Calibri" w:cs="Calibri"/>
          <w:sz w:val="22"/>
          <w:szCs w:val="22"/>
        </w:rPr>
      </w:pPr>
      <w:r>
        <w:rPr>
          <w:rFonts w:ascii="Calibri" w:eastAsia="Calibri" w:hAnsi="Calibri" w:cs="Calibri"/>
          <w:sz w:val="22"/>
          <w:szCs w:val="22"/>
        </w:rPr>
        <w:lastRenderedPageBreak/>
        <w:t>We are co-creators of our learning environment. It is our collective responsibility to develop a supportive learning environment for everyone. Listening with respect and an open mind, striving to understand others’ views, and articulating your own point of view will help foster the creation of this environment. We engage our differences with the intent to build community, not to put down the other and distance our self from the other.  Being mindful to not monopolize discussion and/or interrupt others will also help foster a dialogic environment.</w:t>
      </w:r>
    </w:p>
    <w:p w14:paraId="155419A6" w14:textId="77777777" w:rsidR="00CD410C" w:rsidRDefault="00CD410C" w:rsidP="00CD410C">
      <w:pPr>
        <w:pBdr>
          <w:top w:val="nil"/>
          <w:left w:val="nil"/>
          <w:bottom w:val="nil"/>
          <w:right w:val="nil"/>
          <w:between w:val="nil"/>
        </w:pBdr>
        <w:shd w:val="clear" w:color="auto" w:fill="FFFFFF"/>
        <w:spacing w:after="120"/>
        <w:rPr>
          <w:rFonts w:ascii="Calibri" w:eastAsia="Calibri" w:hAnsi="Calibri" w:cs="Calibri"/>
          <w:color w:val="000000"/>
          <w:sz w:val="22"/>
          <w:szCs w:val="22"/>
        </w:rPr>
      </w:pPr>
      <w:r>
        <w:rPr>
          <w:rFonts w:ascii="Calibri" w:eastAsia="Calibri" w:hAnsi="Calibri" w:cs="Calibri"/>
          <w:b/>
          <w:color w:val="000000"/>
          <w:sz w:val="22"/>
          <w:szCs w:val="22"/>
        </w:rPr>
        <w:t>The following guidelines can add to the richness of our discussion:</w:t>
      </w:r>
    </w:p>
    <w:p w14:paraId="5668A70E" w14:textId="77777777" w:rsidR="00CD410C" w:rsidRDefault="00CD410C" w:rsidP="00CD410C">
      <w:pPr>
        <w:numPr>
          <w:ilvl w:val="0"/>
          <w:numId w:val="4"/>
        </w:numPr>
        <w:shd w:val="clear" w:color="auto" w:fill="FFFFFF"/>
        <w:rPr>
          <w:rFonts w:ascii="Calibri" w:eastAsia="Calibri" w:hAnsi="Calibri" w:cs="Calibri"/>
          <w:sz w:val="22"/>
          <w:szCs w:val="22"/>
        </w:rPr>
      </w:pPr>
      <w:r>
        <w:rPr>
          <w:rFonts w:ascii="Calibri" w:eastAsia="Calibri" w:hAnsi="Calibri" w:cs="Calibri"/>
          <w:sz w:val="22"/>
          <w:szCs w:val="22"/>
        </w:rPr>
        <w:t>We assume that persons are always doing the best that they can, including the persons in this learning environment.</w:t>
      </w:r>
    </w:p>
    <w:p w14:paraId="07DDB54E" w14:textId="77777777" w:rsidR="00CD410C" w:rsidRDefault="00CD410C" w:rsidP="00CD410C">
      <w:pPr>
        <w:numPr>
          <w:ilvl w:val="0"/>
          <w:numId w:val="4"/>
        </w:numPr>
        <w:shd w:val="clear" w:color="auto" w:fill="FFFFFF"/>
        <w:rPr>
          <w:rFonts w:ascii="Calibri" w:eastAsia="Calibri" w:hAnsi="Calibri" w:cs="Calibri"/>
          <w:sz w:val="22"/>
          <w:szCs w:val="22"/>
        </w:rPr>
      </w:pPr>
      <w:r>
        <w:rPr>
          <w:rFonts w:ascii="Calibri" w:eastAsia="Calibri" w:hAnsi="Calibri" w:cs="Calibri"/>
          <w:sz w:val="22"/>
          <w:szCs w:val="22"/>
        </w:rPr>
        <w:t>We acknowledge that systematic oppression exists based on privileged positions and specific to race, gender, class, religion, sexual orientation, and other social variables and identities.</w:t>
      </w:r>
    </w:p>
    <w:p w14:paraId="5F81366B" w14:textId="77777777" w:rsidR="00CD410C" w:rsidRDefault="00CD410C" w:rsidP="00CD410C">
      <w:pPr>
        <w:numPr>
          <w:ilvl w:val="0"/>
          <w:numId w:val="4"/>
        </w:numPr>
        <w:shd w:val="clear" w:color="auto" w:fill="FFFFFF"/>
        <w:rPr>
          <w:rFonts w:ascii="Calibri" w:eastAsia="Calibri" w:hAnsi="Calibri" w:cs="Calibri"/>
          <w:sz w:val="22"/>
          <w:szCs w:val="22"/>
        </w:rPr>
      </w:pPr>
      <w:r>
        <w:rPr>
          <w:rFonts w:ascii="Calibri" w:eastAsia="Calibri" w:hAnsi="Calibri" w:cs="Calibri"/>
          <w:sz w:val="22"/>
          <w:szCs w:val="22"/>
        </w:rPr>
        <w:t>We posit that assigning blame to persons in socially marginal positions is counter-productive to our practice. We can learn much about the dominant culture by looking at how it constructs the lives of those on its social margins.</w:t>
      </w:r>
    </w:p>
    <w:p w14:paraId="7B1192D7" w14:textId="77777777" w:rsidR="00CD410C" w:rsidRDefault="00CD410C" w:rsidP="00CD410C">
      <w:pPr>
        <w:numPr>
          <w:ilvl w:val="0"/>
          <w:numId w:val="4"/>
        </w:numPr>
        <w:shd w:val="clear" w:color="auto" w:fill="FFFFFF"/>
        <w:rPr>
          <w:rFonts w:ascii="Calibri" w:eastAsia="Calibri" w:hAnsi="Calibri" w:cs="Calibri"/>
          <w:sz w:val="22"/>
          <w:szCs w:val="22"/>
        </w:rPr>
      </w:pPr>
      <w:r>
        <w:rPr>
          <w:rFonts w:ascii="Calibri" w:eastAsia="Calibri" w:hAnsi="Calibri" w:cs="Calibri"/>
          <w:sz w:val="22"/>
          <w:szCs w:val="22"/>
        </w:rPr>
        <w:t>While we may question or take issue with another class member’s ideology, we will not demean, devalue, or attempt to humiliate another person based on her/his experiences, value system, or construction of meaning.</w:t>
      </w:r>
    </w:p>
    <w:p w14:paraId="6C3B387D" w14:textId="328A2CE4" w:rsidR="00CD410C" w:rsidRDefault="00CD410C" w:rsidP="00CD410C">
      <w:pPr>
        <w:numPr>
          <w:ilvl w:val="0"/>
          <w:numId w:val="4"/>
        </w:numPr>
        <w:shd w:val="clear" w:color="auto" w:fill="FFFFFF"/>
        <w:spacing w:after="280"/>
        <w:rPr>
          <w:rFonts w:ascii="Calibri" w:eastAsia="Calibri" w:hAnsi="Calibri" w:cs="Calibri"/>
          <w:sz w:val="22"/>
          <w:szCs w:val="22"/>
        </w:rPr>
      </w:pPr>
      <w:r>
        <w:rPr>
          <w:rFonts w:ascii="Calibri" w:eastAsia="Calibri" w:hAnsi="Calibri" w:cs="Calibri"/>
          <w:sz w:val="22"/>
          <w:szCs w:val="22"/>
        </w:rPr>
        <w:t>We have a professional obligation to actively challenge myths and stereotypes about our own groups and other groups so we can break down the walls that prohibit group cooperation and growth. [Adapted from Lynn Weber Cannon (1990). Fostering positive race, class and gender dynamics in the classroom. </w:t>
      </w:r>
      <w:r>
        <w:rPr>
          <w:rFonts w:ascii="Calibri" w:eastAsia="Calibri" w:hAnsi="Calibri" w:cs="Calibri"/>
          <w:i/>
          <w:sz w:val="22"/>
          <w:szCs w:val="22"/>
        </w:rPr>
        <w:t>Women Studies Quarterly, 1 &amp; 2, 126-134</w:t>
      </w:r>
      <w:r>
        <w:rPr>
          <w:rFonts w:ascii="Calibri" w:eastAsia="Calibri" w:hAnsi="Calibri" w:cs="Calibri"/>
          <w:sz w:val="22"/>
          <w:szCs w:val="22"/>
        </w:rPr>
        <w:t>].</w:t>
      </w:r>
    </w:p>
    <w:p w14:paraId="066E7005" w14:textId="2A2951FF" w:rsidR="00CD410C" w:rsidRPr="00CD410C" w:rsidRDefault="00CD410C" w:rsidP="00CD410C">
      <w:pPr>
        <w:pBdr>
          <w:top w:val="nil"/>
          <w:left w:val="nil"/>
          <w:bottom w:val="nil"/>
          <w:right w:val="nil"/>
          <w:between w:val="nil"/>
        </w:pBdr>
        <w:shd w:val="clear" w:color="auto" w:fill="FFFFFF"/>
        <w:spacing w:after="218"/>
        <w:rPr>
          <w:rFonts w:ascii="Calibri" w:eastAsia="Calibri" w:hAnsi="Calibri" w:cs="Calibri"/>
          <w:color w:val="000000"/>
          <w:sz w:val="22"/>
          <w:szCs w:val="22"/>
        </w:rPr>
      </w:pPr>
      <w:r>
        <w:rPr>
          <w:rFonts w:ascii="Calibri" w:eastAsia="Calibri" w:hAnsi="Calibri" w:cs="Calibri"/>
          <w:color w:val="000000"/>
          <w:sz w:val="22"/>
          <w:szCs w:val="22"/>
        </w:rPr>
        <w:t>We are a learning community. As such, we are expected to engage with difference. Part of functioning as a learning community is to engage in dialogue in respectful ways that supports learning for all of us and that holds us accountable to each other. Our learning community asks us to trust and take risks in being vulnerable.</w:t>
      </w:r>
    </w:p>
    <w:p w14:paraId="55CC2491" w14:textId="77777777" w:rsidR="00CD410C" w:rsidRDefault="00CD410C" w:rsidP="00CD410C">
      <w:pPr>
        <w:pBdr>
          <w:top w:val="nil"/>
          <w:left w:val="nil"/>
          <w:bottom w:val="nil"/>
          <w:right w:val="nil"/>
          <w:between w:val="nil"/>
        </w:pBdr>
        <w:shd w:val="clear" w:color="auto" w:fill="FFFFFF"/>
        <w:spacing w:after="218"/>
        <w:rPr>
          <w:rFonts w:ascii="Calibri" w:eastAsia="Calibri" w:hAnsi="Calibri" w:cs="Calibri"/>
          <w:color w:val="000000"/>
          <w:sz w:val="22"/>
          <w:szCs w:val="22"/>
        </w:rPr>
      </w:pPr>
      <w:r>
        <w:rPr>
          <w:rFonts w:ascii="Calibri" w:eastAsia="Calibri" w:hAnsi="Calibri" w:cs="Calibri"/>
          <w:b/>
          <w:color w:val="000000"/>
          <w:sz w:val="22"/>
          <w:szCs w:val="22"/>
        </w:rPr>
        <w:t>Here are some guidelines that we try to use in our learning process:</w:t>
      </w:r>
    </w:p>
    <w:p w14:paraId="13A3A3B9" w14:textId="77777777" w:rsidR="00CD410C" w:rsidRDefault="00CD410C" w:rsidP="00CD410C">
      <w:pPr>
        <w:numPr>
          <w:ilvl w:val="0"/>
          <w:numId w:val="9"/>
        </w:numPr>
        <w:shd w:val="clear" w:color="auto" w:fill="FFFFFF"/>
        <w:spacing w:before="280"/>
        <w:rPr>
          <w:rFonts w:ascii="Calibri" w:eastAsia="Calibri" w:hAnsi="Calibri" w:cs="Calibri"/>
          <w:sz w:val="22"/>
          <w:szCs w:val="22"/>
        </w:rPr>
      </w:pPr>
      <w:r>
        <w:rPr>
          <w:rFonts w:ascii="Calibri" w:eastAsia="Calibri" w:hAnsi="Calibri" w:cs="Calibri"/>
          <w:sz w:val="22"/>
          <w:szCs w:val="22"/>
        </w:rPr>
        <w:t>Listen well and be present to each member of our group and class.</w:t>
      </w:r>
    </w:p>
    <w:p w14:paraId="07CCA9E8" w14:textId="77777777" w:rsidR="00CD410C" w:rsidRDefault="00CD410C" w:rsidP="00CD410C">
      <w:pPr>
        <w:numPr>
          <w:ilvl w:val="0"/>
          <w:numId w:val="9"/>
        </w:numPr>
        <w:shd w:val="clear" w:color="auto" w:fill="FFFFFF"/>
        <w:rPr>
          <w:rFonts w:ascii="Calibri" w:eastAsia="Calibri" w:hAnsi="Calibri" w:cs="Calibri"/>
          <w:sz w:val="22"/>
          <w:szCs w:val="22"/>
        </w:rPr>
      </w:pPr>
      <w:r>
        <w:rPr>
          <w:rFonts w:ascii="Calibri" w:eastAsia="Calibri" w:hAnsi="Calibri" w:cs="Calibri"/>
          <w:sz w:val="22"/>
          <w:szCs w:val="22"/>
        </w:rPr>
        <w:t>Assume that I might miss things others see and see things others miss.</w:t>
      </w:r>
    </w:p>
    <w:p w14:paraId="519ED783" w14:textId="77777777" w:rsidR="00CD410C" w:rsidRDefault="00CD410C" w:rsidP="00CD410C">
      <w:pPr>
        <w:numPr>
          <w:ilvl w:val="0"/>
          <w:numId w:val="9"/>
        </w:numPr>
        <w:shd w:val="clear" w:color="auto" w:fill="FFFFFF"/>
        <w:rPr>
          <w:rFonts w:ascii="Calibri" w:eastAsia="Calibri" w:hAnsi="Calibri" w:cs="Calibri"/>
          <w:sz w:val="22"/>
          <w:szCs w:val="22"/>
        </w:rPr>
      </w:pPr>
      <w:r>
        <w:rPr>
          <w:rFonts w:ascii="Calibri" w:eastAsia="Calibri" w:hAnsi="Calibri" w:cs="Calibri"/>
          <w:sz w:val="22"/>
          <w:szCs w:val="22"/>
        </w:rPr>
        <w:t>Raise my views in such a way that I encourage others to raise theirs.</w:t>
      </w:r>
    </w:p>
    <w:p w14:paraId="55BE9933" w14:textId="77777777" w:rsidR="00CD410C" w:rsidRDefault="00CD410C" w:rsidP="00CD410C">
      <w:pPr>
        <w:numPr>
          <w:ilvl w:val="0"/>
          <w:numId w:val="9"/>
        </w:numPr>
        <w:shd w:val="clear" w:color="auto" w:fill="FFFFFF"/>
        <w:rPr>
          <w:rFonts w:ascii="Calibri" w:eastAsia="Calibri" w:hAnsi="Calibri" w:cs="Calibri"/>
          <w:sz w:val="22"/>
          <w:szCs w:val="22"/>
        </w:rPr>
      </w:pPr>
      <w:r>
        <w:rPr>
          <w:rFonts w:ascii="Calibri" w:eastAsia="Calibri" w:hAnsi="Calibri" w:cs="Calibri"/>
          <w:sz w:val="22"/>
          <w:szCs w:val="22"/>
        </w:rPr>
        <w:t>Inquire into others’ views while inviting them to inquire into mine.</w:t>
      </w:r>
    </w:p>
    <w:p w14:paraId="0C0826DA" w14:textId="77777777" w:rsidR="00CD410C" w:rsidRDefault="00CD410C" w:rsidP="00CD410C">
      <w:pPr>
        <w:numPr>
          <w:ilvl w:val="0"/>
          <w:numId w:val="9"/>
        </w:numPr>
        <w:shd w:val="clear" w:color="auto" w:fill="FFFFFF"/>
        <w:rPr>
          <w:rFonts w:ascii="Calibri" w:eastAsia="Calibri" w:hAnsi="Calibri" w:cs="Calibri"/>
          <w:sz w:val="22"/>
          <w:szCs w:val="22"/>
        </w:rPr>
      </w:pPr>
      <w:r>
        <w:rPr>
          <w:rFonts w:ascii="Calibri" w:eastAsia="Calibri" w:hAnsi="Calibri" w:cs="Calibri"/>
          <w:sz w:val="22"/>
          <w:szCs w:val="22"/>
        </w:rPr>
        <w:t>Extend the same listening to others I would wish them to extend to me.</w:t>
      </w:r>
    </w:p>
    <w:p w14:paraId="2FC72D32" w14:textId="77777777" w:rsidR="00CD410C" w:rsidRDefault="00CD410C" w:rsidP="00CD410C">
      <w:pPr>
        <w:numPr>
          <w:ilvl w:val="0"/>
          <w:numId w:val="9"/>
        </w:numPr>
        <w:shd w:val="clear" w:color="auto" w:fill="FFFFFF"/>
        <w:rPr>
          <w:rFonts w:ascii="Calibri" w:eastAsia="Calibri" w:hAnsi="Calibri" w:cs="Calibri"/>
          <w:sz w:val="22"/>
          <w:szCs w:val="22"/>
        </w:rPr>
      </w:pPr>
      <w:r>
        <w:rPr>
          <w:rFonts w:ascii="Calibri" w:eastAsia="Calibri" w:hAnsi="Calibri" w:cs="Calibri"/>
          <w:sz w:val="22"/>
          <w:szCs w:val="22"/>
        </w:rPr>
        <w:t>Surface my feelings in such a way that I make it easier for others to surface theirs.</w:t>
      </w:r>
    </w:p>
    <w:p w14:paraId="071DB341" w14:textId="77777777" w:rsidR="00CD410C" w:rsidRDefault="00CD410C" w:rsidP="00CD410C">
      <w:pPr>
        <w:numPr>
          <w:ilvl w:val="0"/>
          <w:numId w:val="9"/>
        </w:numPr>
        <w:shd w:val="clear" w:color="auto" w:fill="FFFFFF"/>
        <w:rPr>
          <w:rFonts w:ascii="Calibri" w:eastAsia="Calibri" w:hAnsi="Calibri" w:cs="Calibri"/>
          <w:sz w:val="22"/>
          <w:szCs w:val="22"/>
        </w:rPr>
      </w:pPr>
      <w:r>
        <w:rPr>
          <w:rFonts w:ascii="Calibri" w:eastAsia="Calibri" w:hAnsi="Calibri" w:cs="Calibri"/>
          <w:sz w:val="22"/>
          <w:szCs w:val="22"/>
        </w:rPr>
        <w:t>Regard my views as a perspective on the world, not the world itself.</w:t>
      </w:r>
    </w:p>
    <w:p w14:paraId="19728128" w14:textId="77777777" w:rsidR="00CD410C" w:rsidRDefault="00CD410C" w:rsidP="00CD410C">
      <w:pPr>
        <w:numPr>
          <w:ilvl w:val="0"/>
          <w:numId w:val="9"/>
        </w:numPr>
        <w:shd w:val="clear" w:color="auto" w:fill="FFFFFF"/>
        <w:rPr>
          <w:rFonts w:ascii="Calibri" w:eastAsia="Calibri" w:hAnsi="Calibri" w:cs="Calibri"/>
          <w:sz w:val="22"/>
          <w:szCs w:val="22"/>
        </w:rPr>
      </w:pPr>
      <w:r>
        <w:rPr>
          <w:rFonts w:ascii="Calibri" w:eastAsia="Calibri" w:hAnsi="Calibri" w:cs="Calibri"/>
          <w:sz w:val="22"/>
          <w:szCs w:val="22"/>
        </w:rPr>
        <w:t>Beware of either-or thinking.</w:t>
      </w:r>
    </w:p>
    <w:p w14:paraId="58D1AC61" w14:textId="77777777" w:rsidR="00CD410C" w:rsidRDefault="00CD410C" w:rsidP="00CD410C">
      <w:pPr>
        <w:numPr>
          <w:ilvl w:val="0"/>
          <w:numId w:val="9"/>
        </w:numPr>
        <w:shd w:val="clear" w:color="auto" w:fill="FFFFFF"/>
        <w:rPr>
          <w:rFonts w:ascii="Calibri" w:eastAsia="Calibri" w:hAnsi="Calibri" w:cs="Calibri"/>
          <w:sz w:val="22"/>
          <w:szCs w:val="22"/>
        </w:rPr>
      </w:pPr>
      <w:r>
        <w:rPr>
          <w:rFonts w:ascii="Calibri" w:eastAsia="Calibri" w:hAnsi="Calibri" w:cs="Calibri"/>
          <w:sz w:val="22"/>
          <w:szCs w:val="22"/>
        </w:rPr>
        <w:t>Beware of my assumptions of others and their motivations.</w:t>
      </w:r>
    </w:p>
    <w:p w14:paraId="7ECEDEB3" w14:textId="77777777" w:rsidR="00CD410C" w:rsidRDefault="00CD410C" w:rsidP="00CD410C">
      <w:pPr>
        <w:numPr>
          <w:ilvl w:val="0"/>
          <w:numId w:val="9"/>
        </w:numPr>
        <w:shd w:val="clear" w:color="auto" w:fill="FFFFFF"/>
        <w:rPr>
          <w:rFonts w:ascii="Calibri" w:eastAsia="Calibri" w:hAnsi="Calibri" w:cs="Calibri"/>
          <w:sz w:val="22"/>
          <w:szCs w:val="22"/>
        </w:rPr>
      </w:pPr>
      <w:r>
        <w:rPr>
          <w:rFonts w:ascii="Calibri" w:eastAsia="Calibri" w:hAnsi="Calibri" w:cs="Calibri"/>
          <w:sz w:val="22"/>
          <w:szCs w:val="22"/>
        </w:rPr>
        <w:t>Test my assumptions about how and why people say or do things.</w:t>
      </w:r>
    </w:p>
    <w:p w14:paraId="61427495" w14:textId="77777777" w:rsidR="00CD410C" w:rsidRDefault="00CD410C" w:rsidP="00CD410C">
      <w:pPr>
        <w:numPr>
          <w:ilvl w:val="0"/>
          <w:numId w:val="9"/>
        </w:numPr>
        <w:shd w:val="clear" w:color="auto" w:fill="FFFFFF"/>
        <w:spacing w:after="280"/>
        <w:rPr>
          <w:rFonts w:ascii="Calibri" w:eastAsia="Calibri" w:hAnsi="Calibri" w:cs="Calibri"/>
          <w:sz w:val="22"/>
          <w:szCs w:val="22"/>
        </w:rPr>
      </w:pPr>
      <w:r>
        <w:rPr>
          <w:rFonts w:ascii="Calibri" w:eastAsia="Calibri" w:hAnsi="Calibri" w:cs="Calibri"/>
          <w:sz w:val="22"/>
          <w:szCs w:val="22"/>
        </w:rPr>
        <w:t>Be authentic in my engagement with all members of our class.</w:t>
      </w:r>
    </w:p>
    <w:p w14:paraId="4D7F6633" w14:textId="77777777" w:rsidR="00CD410C" w:rsidRDefault="00CD410C" w:rsidP="00CD410C">
      <w:pPr>
        <w:pStyle w:val="Heading3"/>
        <w:spacing w:before="240"/>
        <w:rPr>
          <w:sz w:val="22"/>
          <w:szCs w:val="22"/>
        </w:rPr>
      </w:pPr>
      <w:r>
        <w:rPr>
          <w:sz w:val="22"/>
          <w:szCs w:val="22"/>
        </w:rPr>
        <w:t>Pronouns</w:t>
      </w:r>
    </w:p>
    <w:p w14:paraId="2B8085D9" w14:textId="77777777" w:rsidR="00CD410C" w:rsidRDefault="00CD410C" w:rsidP="00CD410C">
      <w:pPr>
        <w:rPr>
          <w:rFonts w:ascii="Calibri" w:eastAsia="Calibri" w:hAnsi="Calibri" w:cs="Calibri"/>
          <w:sz w:val="22"/>
          <w:szCs w:val="22"/>
        </w:rPr>
      </w:pPr>
      <w:r>
        <w:rPr>
          <w:rFonts w:ascii="Calibri" w:eastAsia="Calibri" w:hAnsi="Calibri" w:cs="Calibri"/>
          <w:sz w:val="22"/>
          <w:szCs w:val="22"/>
        </w:rPr>
        <w:t>We share our pronouns because we strive to cultivate an inclusive environment where people of all genders feel safe and respected. We cannot assume we know someone’s gender just by looking at them. So, we invite everyone to share their pronouns.</w:t>
      </w:r>
    </w:p>
    <w:p w14:paraId="7B947A94" w14:textId="77777777" w:rsidR="00CD410C" w:rsidRDefault="00CD410C">
      <w:pPr>
        <w:rPr>
          <w:rFonts w:ascii="Calibri" w:eastAsia="Calibri" w:hAnsi="Calibri" w:cs="Calibri"/>
          <w:sz w:val="22"/>
          <w:szCs w:val="22"/>
        </w:rPr>
      </w:pPr>
    </w:p>
    <w:p w14:paraId="0A2F74F5" w14:textId="77777777" w:rsidR="00CD410C" w:rsidRDefault="00CD410C" w:rsidP="00CD410C">
      <w:pPr>
        <w:pStyle w:val="Heading3"/>
        <w:rPr>
          <w:sz w:val="22"/>
          <w:szCs w:val="22"/>
        </w:rPr>
      </w:pPr>
      <w:r>
        <w:rPr>
          <w:sz w:val="22"/>
          <w:szCs w:val="22"/>
        </w:rPr>
        <w:t>Bias Concerns</w:t>
      </w:r>
    </w:p>
    <w:p w14:paraId="59A691C6" w14:textId="77777777" w:rsidR="00CD410C" w:rsidRDefault="00CD410C" w:rsidP="00CD410C">
      <w:pPr>
        <w:rPr>
          <w:rFonts w:ascii="Calibri" w:eastAsia="Calibri" w:hAnsi="Calibri" w:cs="Calibri"/>
          <w:sz w:val="22"/>
          <w:szCs w:val="22"/>
          <w:highlight w:val="white"/>
        </w:rPr>
      </w:pPr>
      <w:r>
        <w:rPr>
          <w:rFonts w:ascii="Calibri" w:eastAsia="Calibri" w:hAnsi="Calibri" w:cs="Calibri"/>
          <w:sz w:val="22"/>
          <w:szCs w:val="22"/>
          <w:highlight w:val="white"/>
        </w:rPr>
        <w:lastRenderedPageBreak/>
        <w:t>The Office of the Dean has a </w:t>
      </w:r>
      <w:hyperlink r:id="rId50">
        <w:r>
          <w:rPr>
            <w:rFonts w:ascii="Calibri" w:eastAsia="Calibri" w:hAnsi="Calibri" w:cs="Calibri"/>
            <w:color w:val="0074BB"/>
            <w:sz w:val="22"/>
            <w:szCs w:val="22"/>
            <w:highlight w:val="white"/>
            <w:u w:val="single"/>
          </w:rPr>
          <w:t>student concern policy</w:t>
        </w:r>
      </w:hyperlink>
      <w:r>
        <w:rPr>
          <w:rFonts w:ascii="Calibri" w:eastAsia="Calibri" w:hAnsi="Calibri" w:cs="Calibri"/>
          <w:sz w:val="22"/>
          <w:szCs w:val="22"/>
          <w:highlight w:val="white"/>
        </w:rPr>
        <w:t>, a faculty concern policy and standard HR procedures for staff concerns. Our 2018 climate survey states that most people in SPH do not report bias incidents because they do not know where to go. Students are encouraged to report any incidents of bias to someone they feel comfortable with, including instructors, advisers or department staff. They can email </w:t>
      </w:r>
      <w:hyperlink r:id="rId51">
        <w:r>
          <w:rPr>
            <w:rFonts w:ascii="Calibri" w:eastAsia="Calibri" w:hAnsi="Calibri" w:cs="Calibri"/>
            <w:color w:val="0563C1"/>
            <w:sz w:val="22"/>
            <w:szCs w:val="22"/>
            <w:highlight w:val="white"/>
            <w:u w:val="single"/>
          </w:rPr>
          <w:t>dcinfo@uw.edu</w:t>
        </w:r>
      </w:hyperlink>
      <w:r>
        <w:rPr>
          <w:rFonts w:ascii="Calibri" w:eastAsia="Calibri" w:hAnsi="Calibri" w:cs="Calibri"/>
          <w:sz w:val="22"/>
          <w:szCs w:val="22"/>
          <w:highlight w:val="white"/>
        </w:rPr>
        <w:t> for immediate follow up. Bias concerns can be anonymously and confidentially reported at this link</w:t>
      </w:r>
      <w:r>
        <w:rPr>
          <w:rFonts w:ascii="Calibri" w:eastAsia="Calibri" w:hAnsi="Calibri" w:cs="Calibri"/>
          <w:color w:val="333333"/>
          <w:sz w:val="22"/>
          <w:szCs w:val="22"/>
          <w:highlight w:val="white"/>
        </w:rPr>
        <w:t> </w:t>
      </w:r>
      <w:hyperlink r:id="rId52">
        <w:r>
          <w:rPr>
            <w:rFonts w:ascii="Calibri" w:eastAsia="Calibri" w:hAnsi="Calibri" w:cs="Calibri"/>
            <w:color w:val="0074BB"/>
            <w:sz w:val="22"/>
            <w:szCs w:val="22"/>
            <w:highlight w:val="white"/>
            <w:u w:val="single"/>
          </w:rPr>
          <w:t>https://sph.washington.edu/about/diversity/bias-concerns</w:t>
        </w:r>
      </w:hyperlink>
      <w:r>
        <w:rPr>
          <w:rFonts w:ascii="Calibri" w:eastAsia="Calibri" w:hAnsi="Calibri" w:cs="Calibri"/>
          <w:sz w:val="22"/>
          <w:szCs w:val="22"/>
          <w:highlight w:val="white"/>
        </w:rPr>
        <w:t>. Data is collected by the Assistant Dean for EDI and the Director of Program Operations for Student and Academic Services and tracked for resolution and areas are identified for further training.</w:t>
      </w:r>
    </w:p>
    <w:p w14:paraId="663350AA" w14:textId="77777777" w:rsidR="00CD410C" w:rsidRDefault="00CD410C" w:rsidP="00CD410C">
      <w:pPr>
        <w:pStyle w:val="Heading3"/>
        <w:spacing w:before="240"/>
        <w:rPr>
          <w:sz w:val="22"/>
          <w:szCs w:val="22"/>
        </w:rPr>
      </w:pPr>
      <w:r>
        <w:rPr>
          <w:sz w:val="22"/>
          <w:szCs w:val="22"/>
        </w:rPr>
        <w:t>Sexual Harassment</w:t>
      </w:r>
    </w:p>
    <w:p w14:paraId="59AA6DA3" w14:textId="77777777" w:rsidR="00CD410C" w:rsidRDefault="00CD410C" w:rsidP="00CD410C">
      <w:pPr>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color w:val="000000"/>
          <w:sz w:val="22"/>
          <w:szCs w:val="22"/>
        </w:rPr>
        <w:t>Sexual harassment is a form of harassment based on the recipient’s sex that is characterized by:</w:t>
      </w:r>
    </w:p>
    <w:p w14:paraId="7A3CE4EC" w14:textId="77777777" w:rsidR="00CD410C" w:rsidRDefault="00CD410C" w:rsidP="00CD410C">
      <w:pPr>
        <w:numPr>
          <w:ilvl w:val="0"/>
          <w:numId w:val="8"/>
        </w:numPr>
        <w:shd w:val="clear" w:color="auto" w:fill="FFFFFF"/>
        <w:rPr>
          <w:rFonts w:ascii="Calibri" w:eastAsia="Calibri" w:hAnsi="Calibri" w:cs="Calibri"/>
          <w:sz w:val="22"/>
          <w:szCs w:val="22"/>
        </w:rPr>
      </w:pPr>
      <w:r>
        <w:rPr>
          <w:rFonts w:ascii="Calibri" w:eastAsia="Calibri" w:hAnsi="Calibri" w:cs="Calibri"/>
          <w:sz w:val="22"/>
          <w:szCs w:val="22"/>
        </w:rPr>
        <w:t>Unwelcome sexual advances, requests for sexual favors, or other verbal or physical conduct of a sexual nature by a person who has authority over the recipient when:</w:t>
      </w:r>
    </w:p>
    <w:p w14:paraId="0D27225B" w14:textId="77777777" w:rsidR="00CD410C" w:rsidRDefault="00CD410C" w:rsidP="00CD410C">
      <w:pPr>
        <w:numPr>
          <w:ilvl w:val="1"/>
          <w:numId w:val="8"/>
        </w:numPr>
        <w:shd w:val="clear" w:color="auto" w:fill="FFFFFF"/>
        <w:rPr>
          <w:rFonts w:ascii="Calibri" w:eastAsia="Calibri" w:hAnsi="Calibri" w:cs="Calibri"/>
          <w:sz w:val="22"/>
          <w:szCs w:val="22"/>
        </w:rPr>
      </w:pPr>
      <w:r>
        <w:rPr>
          <w:rFonts w:ascii="Calibri" w:eastAsia="Calibri" w:hAnsi="Calibri" w:cs="Calibri"/>
          <w:sz w:val="22"/>
          <w:szCs w:val="22"/>
        </w:rPr>
        <w:t>Submission to such conduct is an implicit or explicit condition of the individual’s employment, academic status, or ability to use University facilities and services, or</w:t>
      </w:r>
    </w:p>
    <w:p w14:paraId="315DB0D6" w14:textId="77777777" w:rsidR="00CD410C" w:rsidRDefault="00CD410C" w:rsidP="00CD410C">
      <w:pPr>
        <w:numPr>
          <w:ilvl w:val="1"/>
          <w:numId w:val="8"/>
        </w:numPr>
        <w:shd w:val="clear" w:color="auto" w:fill="FFFFFF"/>
        <w:rPr>
          <w:rFonts w:ascii="Calibri" w:eastAsia="Calibri" w:hAnsi="Calibri" w:cs="Calibri"/>
          <w:sz w:val="22"/>
          <w:szCs w:val="22"/>
        </w:rPr>
      </w:pPr>
      <w:r>
        <w:rPr>
          <w:rFonts w:ascii="Calibri" w:eastAsia="Calibri" w:hAnsi="Calibri" w:cs="Calibri"/>
          <w:sz w:val="22"/>
          <w:szCs w:val="22"/>
        </w:rPr>
        <w:t xml:space="preserve">Submission to or rejection of the conduct affects tangible aspects of the individual’s employment, academic status, or use of </w:t>
      </w:r>
      <w:proofErr w:type="gramStart"/>
      <w:r>
        <w:rPr>
          <w:rFonts w:ascii="Calibri" w:eastAsia="Calibri" w:hAnsi="Calibri" w:cs="Calibri"/>
          <w:sz w:val="22"/>
          <w:szCs w:val="22"/>
        </w:rPr>
        <w:t>University</w:t>
      </w:r>
      <w:proofErr w:type="gramEnd"/>
      <w:r>
        <w:rPr>
          <w:rFonts w:ascii="Calibri" w:eastAsia="Calibri" w:hAnsi="Calibri" w:cs="Calibri"/>
          <w:sz w:val="22"/>
          <w:szCs w:val="22"/>
        </w:rPr>
        <w:t xml:space="preserve"> facilities.</w:t>
      </w:r>
    </w:p>
    <w:p w14:paraId="7255C8EC" w14:textId="77777777" w:rsidR="00CD410C" w:rsidRDefault="00CD410C" w:rsidP="00CD410C">
      <w:pPr>
        <w:numPr>
          <w:ilvl w:val="0"/>
          <w:numId w:val="8"/>
        </w:numPr>
        <w:shd w:val="clear" w:color="auto" w:fill="FFFFFF"/>
        <w:rPr>
          <w:rFonts w:ascii="Calibri" w:eastAsia="Calibri" w:hAnsi="Calibri" w:cs="Calibri"/>
          <w:sz w:val="22"/>
          <w:szCs w:val="22"/>
        </w:rPr>
      </w:pPr>
      <w:r>
        <w:rPr>
          <w:rFonts w:ascii="Calibri" w:eastAsia="Calibri" w:hAnsi="Calibri" w:cs="Calibri"/>
          <w:sz w:val="22"/>
          <w:szCs w:val="22"/>
        </w:rPr>
        <w:t>Unwelcome and unsolicited language or conduct that creates an intimidating, hostile, or offensive working or learning environment, or has the purpose or effect of unreasonably interfering with an individual’s academic or work performance.</w:t>
      </w:r>
    </w:p>
    <w:p w14:paraId="6009F500" w14:textId="77777777" w:rsidR="00CD410C" w:rsidRDefault="00CD410C" w:rsidP="00CD410C">
      <w:pPr>
        <w:shd w:val="clear" w:color="auto" w:fill="FFFFFF"/>
        <w:ind w:left="720"/>
        <w:rPr>
          <w:rFonts w:ascii="Calibri" w:eastAsia="Calibri" w:hAnsi="Calibri" w:cs="Calibri"/>
          <w:color w:val="3D3D3D"/>
          <w:sz w:val="22"/>
          <w:szCs w:val="22"/>
        </w:rPr>
      </w:pPr>
    </w:p>
    <w:p w14:paraId="7908F729" w14:textId="77777777" w:rsidR="00CD410C" w:rsidRDefault="00CD410C" w:rsidP="00CD410C">
      <w:pPr>
        <w:rPr>
          <w:rFonts w:ascii="Calibri" w:eastAsia="Calibri" w:hAnsi="Calibri" w:cs="Calibri"/>
          <w:b/>
          <w:sz w:val="22"/>
          <w:szCs w:val="22"/>
        </w:rPr>
      </w:pPr>
      <w:r>
        <w:rPr>
          <w:rFonts w:ascii="Calibri" w:eastAsia="Calibri" w:hAnsi="Calibri" w:cs="Calibri"/>
          <w:color w:val="000000"/>
          <w:sz w:val="22"/>
          <w:szCs w:val="22"/>
        </w:rPr>
        <w:t xml:space="preserve">If you believe that you are being harassed, or have observed harassment, you can report it to SPH using the </w:t>
      </w:r>
      <w:hyperlink r:id="rId53">
        <w:r>
          <w:rPr>
            <w:rFonts w:ascii="Calibri" w:eastAsia="Calibri" w:hAnsi="Calibri" w:cs="Calibri"/>
            <w:color w:val="0563C1"/>
            <w:sz w:val="22"/>
            <w:szCs w:val="22"/>
            <w:u w:val="single"/>
          </w:rPr>
          <w:t>bias concerns link</w:t>
        </w:r>
      </w:hyperlink>
      <w:r>
        <w:rPr>
          <w:rFonts w:ascii="Calibri" w:eastAsia="Calibri" w:hAnsi="Calibri" w:cs="Calibri"/>
          <w:color w:val="000000"/>
          <w:sz w:val="22"/>
          <w:szCs w:val="22"/>
        </w:rPr>
        <w:t xml:space="preserve">. The University also has designated offices to help you: </w:t>
      </w:r>
      <w:hyperlink r:id="rId54">
        <w:proofErr w:type="spellStart"/>
        <w:r>
          <w:rPr>
            <w:rFonts w:ascii="Calibri" w:eastAsia="Calibri" w:hAnsi="Calibri" w:cs="Calibri"/>
            <w:color w:val="0563C1"/>
            <w:sz w:val="22"/>
            <w:szCs w:val="22"/>
            <w:u w:val="single"/>
          </w:rPr>
          <w:t>SafeCampus</w:t>
        </w:r>
        <w:proofErr w:type="spellEnd"/>
      </w:hyperlink>
      <w:r>
        <w:rPr>
          <w:rFonts w:ascii="Calibri" w:eastAsia="Calibri" w:hAnsi="Calibri" w:cs="Calibri"/>
          <w:color w:val="000000"/>
          <w:sz w:val="22"/>
          <w:szCs w:val="22"/>
        </w:rPr>
        <w:t xml:space="preserve">; </w:t>
      </w:r>
      <w:hyperlink r:id="rId55">
        <w:r>
          <w:rPr>
            <w:rFonts w:ascii="Calibri" w:eastAsia="Calibri" w:hAnsi="Calibri" w:cs="Calibri"/>
            <w:color w:val="0563C1"/>
            <w:sz w:val="22"/>
            <w:szCs w:val="22"/>
            <w:u w:val="single"/>
          </w:rPr>
          <w:t>Office of the Ombud</w:t>
        </w:r>
      </w:hyperlink>
      <w:r>
        <w:rPr>
          <w:rFonts w:ascii="Calibri" w:eastAsia="Calibri" w:hAnsi="Calibri" w:cs="Calibri"/>
          <w:color w:val="000000"/>
          <w:sz w:val="22"/>
          <w:szCs w:val="22"/>
        </w:rPr>
        <w:t xml:space="preserve">; </w:t>
      </w:r>
      <w:hyperlink r:id="rId56">
        <w:r>
          <w:rPr>
            <w:rFonts w:ascii="Calibri" w:eastAsia="Calibri" w:hAnsi="Calibri" w:cs="Calibri"/>
            <w:color w:val="0563C1"/>
            <w:sz w:val="22"/>
            <w:szCs w:val="22"/>
            <w:u w:val="single"/>
          </w:rPr>
          <w:t>Title IX Investigation Office</w:t>
        </w:r>
      </w:hyperlink>
      <w:r>
        <w:rPr>
          <w:rFonts w:ascii="Calibri" w:eastAsia="Calibri" w:hAnsi="Calibri" w:cs="Calibri"/>
          <w:color w:val="000000"/>
          <w:sz w:val="22"/>
          <w:szCs w:val="22"/>
        </w:rPr>
        <w:t xml:space="preserve">; and </w:t>
      </w:r>
      <w:hyperlink r:id="rId57">
        <w:r>
          <w:rPr>
            <w:rFonts w:ascii="Calibri" w:eastAsia="Calibri" w:hAnsi="Calibri" w:cs="Calibri"/>
            <w:color w:val="0563C1"/>
            <w:sz w:val="22"/>
            <w:szCs w:val="22"/>
            <w:u w:val="single"/>
          </w:rPr>
          <w:t>University Complaint Investigation and Resolution Office</w:t>
        </w:r>
      </w:hyperlink>
      <w:r>
        <w:rPr>
          <w:rFonts w:ascii="Calibri" w:eastAsia="Calibri" w:hAnsi="Calibri" w:cs="Calibri"/>
          <w:color w:val="000000"/>
          <w:sz w:val="22"/>
          <w:szCs w:val="22"/>
        </w:rPr>
        <w:t>.</w:t>
      </w:r>
    </w:p>
    <w:p w14:paraId="00000157" w14:textId="77777777" w:rsidR="0092074E" w:rsidRDefault="0092074E">
      <w:pPr>
        <w:rPr>
          <w:rFonts w:ascii="Calibri" w:eastAsia="Calibri" w:hAnsi="Calibri" w:cs="Calibri"/>
          <w:sz w:val="22"/>
          <w:szCs w:val="22"/>
        </w:rPr>
      </w:pPr>
    </w:p>
    <w:sectPr w:rsidR="0092074E" w:rsidSect="004F23AE">
      <w:footerReference w:type="even" r:id="rId58"/>
      <w:footerReference w:type="default" r:id="rId59"/>
      <w:headerReference w:type="first" r:id="rId60"/>
      <w:pgSz w:w="12240" w:h="15840"/>
      <w:pgMar w:top="1440" w:right="1440" w:bottom="1440" w:left="1440" w:header="864"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ED700" w14:textId="77777777" w:rsidR="00320F97" w:rsidRDefault="00320F97">
      <w:r>
        <w:separator/>
      </w:r>
    </w:p>
  </w:endnote>
  <w:endnote w:type="continuationSeparator" w:id="0">
    <w:p w14:paraId="6E6095FB" w14:textId="77777777" w:rsidR="00320F97" w:rsidRDefault="0032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Encode Sans Normal">
    <w:panose1 w:val="02000000000000000000"/>
    <w:charset w:val="4D"/>
    <w:family w:val="auto"/>
    <w:pitch w:val="variable"/>
    <w:sig w:usb0="A00000FF" w:usb1="5000207B" w:usb2="00000000" w:usb3="00000000" w:csb0="00000093"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Encode Sans Black">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D" w14:textId="77777777" w:rsidR="0092074E" w:rsidRDefault="005550D8">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color w:val="000000"/>
      </w:rPr>
      <w:fldChar w:fldCharType="end"/>
    </w:r>
  </w:p>
  <w:p w14:paraId="0000015E" w14:textId="77777777" w:rsidR="0092074E" w:rsidRDefault="0092074E">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A" w14:textId="28F53166" w:rsidR="0092074E" w:rsidRDefault="005550D8">
    <w:pPr>
      <w:pBdr>
        <w:top w:val="nil"/>
        <w:left w:val="nil"/>
        <w:bottom w:val="nil"/>
        <w:right w:val="nil"/>
        <w:between w:val="nil"/>
      </w:pBdr>
      <w:tabs>
        <w:tab w:val="center" w:pos="4680"/>
        <w:tab w:val="right" w:pos="9360"/>
      </w:tabs>
      <w:jc w:val="center"/>
      <w:rPr>
        <w:rFonts w:ascii="Calibri" w:eastAsia="Calibri" w:hAnsi="Calibri" w:cs="Calibri"/>
        <w:color w:val="000000"/>
        <w:sz w:val="18"/>
        <w:szCs w:val="18"/>
      </w:rPr>
    </w:pPr>
    <w:r>
      <w:rPr>
        <w:rFonts w:ascii="Calibri" w:eastAsia="Calibri" w:hAnsi="Calibri" w:cs="Calibri"/>
        <w:color w:val="000000"/>
        <w:sz w:val="18"/>
        <w:szCs w:val="18"/>
      </w:rPr>
      <w:t xml:space="preserve">Page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CD410C">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p w14:paraId="0000015B" w14:textId="77777777" w:rsidR="0092074E" w:rsidRDefault="0092074E">
    <w:pPr>
      <w:ind w:left="540"/>
      <w:rPr>
        <w:rFonts w:ascii="Open Sans" w:eastAsia="Open Sans" w:hAnsi="Open Sans" w:cs="Open Sans"/>
        <w:color w:val="7F7F7F"/>
        <w:sz w:val="18"/>
        <w:szCs w:val="18"/>
        <w:highlight w:val="white"/>
      </w:rPr>
    </w:pPr>
  </w:p>
  <w:p w14:paraId="0000015C" w14:textId="77777777" w:rsidR="0092074E" w:rsidRDefault="009207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7B536" w14:textId="77777777" w:rsidR="00320F97" w:rsidRDefault="00320F97">
      <w:r>
        <w:separator/>
      </w:r>
    </w:p>
  </w:footnote>
  <w:footnote w:type="continuationSeparator" w:id="0">
    <w:p w14:paraId="6F495E4C" w14:textId="77777777" w:rsidR="00320F97" w:rsidRDefault="0032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8" w14:textId="2AEAD383" w:rsidR="0092074E" w:rsidRDefault="00CD410C">
    <w:pPr>
      <w:pBdr>
        <w:top w:val="nil"/>
        <w:left w:val="nil"/>
        <w:bottom w:val="nil"/>
        <w:right w:val="nil"/>
        <w:between w:val="nil"/>
      </w:pBdr>
      <w:tabs>
        <w:tab w:val="center" w:pos="4680"/>
        <w:tab w:val="right" w:pos="9360"/>
      </w:tabs>
      <w:spacing w:line="216" w:lineRule="auto"/>
      <w:rPr>
        <w:rFonts w:ascii="Encode Sans Black" w:eastAsia="Encode Sans Black" w:hAnsi="Encode Sans Black" w:cs="Encode Sans Black"/>
        <w:b/>
        <w:color w:val="4A2F84"/>
        <w:sz w:val="36"/>
        <w:szCs w:val="36"/>
      </w:rPr>
    </w:pPr>
    <w:r>
      <w:rPr>
        <w:rFonts w:ascii="Encode Sans Black" w:eastAsia="Encode Sans Black" w:hAnsi="Encode Sans Black" w:cs="Encode Sans Black"/>
        <w:b/>
        <w:noProof/>
        <w:color w:val="4A2F84"/>
        <w:sz w:val="36"/>
        <w:szCs w:val="36"/>
      </w:rPr>
      <w:drawing>
        <wp:anchor distT="0" distB="0" distL="114300" distR="114300" simplePos="0" relativeHeight="251658240" behindDoc="0" locked="0" layoutInCell="1" allowOverlap="1" wp14:anchorId="0514F36A" wp14:editId="61DBB475">
          <wp:simplePos x="0" y="0"/>
          <wp:positionH relativeFrom="column">
            <wp:posOffset>0</wp:posOffset>
          </wp:positionH>
          <wp:positionV relativeFrom="paragraph">
            <wp:posOffset>14442</wp:posOffset>
          </wp:positionV>
          <wp:extent cx="5943600" cy="332105"/>
          <wp:effectExtent l="0" t="0" r="0" b="0"/>
          <wp:wrapNone/>
          <wp:docPr id="7697098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09837" name="Picture 769709837"/>
                  <pic:cNvPicPr/>
                </pic:nvPicPr>
                <pic:blipFill>
                  <a:blip r:embed="rId1">
                    <a:extLst>
                      <a:ext uri="{28A0092B-C50C-407E-A947-70E740481C1C}">
                        <a14:useLocalDpi xmlns:a14="http://schemas.microsoft.com/office/drawing/2010/main" val="0"/>
                      </a:ext>
                    </a:extLst>
                  </a:blip>
                  <a:stretch>
                    <a:fillRect/>
                  </a:stretch>
                </pic:blipFill>
                <pic:spPr>
                  <a:xfrm>
                    <a:off x="0" y="0"/>
                    <a:ext cx="5943600" cy="332105"/>
                  </a:xfrm>
                  <a:prstGeom prst="rect">
                    <a:avLst/>
                  </a:prstGeom>
                </pic:spPr>
              </pic:pic>
            </a:graphicData>
          </a:graphic>
          <wp14:sizeRelH relativeFrom="page">
            <wp14:pctWidth>0</wp14:pctWidth>
          </wp14:sizeRelH>
          <wp14:sizeRelV relativeFrom="page">
            <wp14:pctHeight>0</wp14:pctHeight>
          </wp14:sizeRelV>
        </wp:anchor>
      </w:drawing>
    </w:r>
    <w:r>
      <w:rPr>
        <w:rFonts w:ascii="Encode Sans Black" w:eastAsia="Encode Sans Black" w:hAnsi="Encode Sans Black" w:cs="Encode Sans Black"/>
        <w:b/>
        <w:color w:val="4A2F84"/>
        <w:sz w:val="36"/>
        <w:szCs w:val="36"/>
      </w:rPr>
      <w:br/>
    </w:r>
  </w:p>
  <w:p w14:paraId="00000159" w14:textId="77777777" w:rsidR="0092074E" w:rsidRDefault="0092074E">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14C4"/>
    <w:multiLevelType w:val="multilevel"/>
    <w:tmpl w:val="90A23C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C2E65"/>
    <w:multiLevelType w:val="hybridMultilevel"/>
    <w:tmpl w:val="C1DE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81966"/>
    <w:multiLevelType w:val="multilevel"/>
    <w:tmpl w:val="3B06D6D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58847E2"/>
    <w:multiLevelType w:val="multilevel"/>
    <w:tmpl w:val="BB30C4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C0A575D"/>
    <w:multiLevelType w:val="multilevel"/>
    <w:tmpl w:val="9C2238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FC437A8"/>
    <w:multiLevelType w:val="multilevel"/>
    <w:tmpl w:val="C7BAB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2D07FB"/>
    <w:multiLevelType w:val="multilevel"/>
    <w:tmpl w:val="93022A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68624DB"/>
    <w:multiLevelType w:val="multilevel"/>
    <w:tmpl w:val="3656F4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7A111B2"/>
    <w:multiLevelType w:val="multilevel"/>
    <w:tmpl w:val="11506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D45719"/>
    <w:multiLevelType w:val="multilevel"/>
    <w:tmpl w:val="5F1AB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251AEE"/>
    <w:multiLevelType w:val="multilevel"/>
    <w:tmpl w:val="954E3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FF36F0D"/>
    <w:multiLevelType w:val="multilevel"/>
    <w:tmpl w:val="48AC6B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56173592">
    <w:abstractNumId w:val="11"/>
  </w:num>
  <w:num w:numId="2" w16cid:durableId="1695035730">
    <w:abstractNumId w:val="3"/>
  </w:num>
  <w:num w:numId="3" w16cid:durableId="60374743">
    <w:abstractNumId w:val="9"/>
  </w:num>
  <w:num w:numId="4" w16cid:durableId="317422269">
    <w:abstractNumId w:val="6"/>
  </w:num>
  <w:num w:numId="5" w16cid:durableId="81801712">
    <w:abstractNumId w:val="0"/>
  </w:num>
  <w:num w:numId="6" w16cid:durableId="925109422">
    <w:abstractNumId w:val="10"/>
  </w:num>
  <w:num w:numId="7" w16cid:durableId="67458069">
    <w:abstractNumId w:val="8"/>
  </w:num>
  <w:num w:numId="8" w16cid:durableId="1384677331">
    <w:abstractNumId w:val="2"/>
  </w:num>
  <w:num w:numId="9" w16cid:durableId="319425892">
    <w:abstractNumId w:val="7"/>
  </w:num>
  <w:num w:numId="10" w16cid:durableId="1768650633">
    <w:abstractNumId w:val="5"/>
  </w:num>
  <w:num w:numId="11" w16cid:durableId="371225068">
    <w:abstractNumId w:val="4"/>
  </w:num>
  <w:num w:numId="12" w16cid:durableId="282538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74E"/>
    <w:rsid w:val="00034566"/>
    <w:rsid w:val="00071770"/>
    <w:rsid w:val="0007183E"/>
    <w:rsid w:val="000A4CF0"/>
    <w:rsid w:val="000B60AB"/>
    <w:rsid w:val="000F1629"/>
    <w:rsid w:val="00100D3D"/>
    <w:rsid w:val="001140EF"/>
    <w:rsid w:val="001175B1"/>
    <w:rsid w:val="0013072B"/>
    <w:rsid w:val="001560EA"/>
    <w:rsid w:val="001855A0"/>
    <w:rsid w:val="00201DAA"/>
    <w:rsid w:val="002345A7"/>
    <w:rsid w:val="00254150"/>
    <w:rsid w:val="00265C35"/>
    <w:rsid w:val="002742DE"/>
    <w:rsid w:val="00277A61"/>
    <w:rsid w:val="002D24AF"/>
    <w:rsid w:val="00313E77"/>
    <w:rsid w:val="003168AC"/>
    <w:rsid w:val="00320F97"/>
    <w:rsid w:val="00332663"/>
    <w:rsid w:val="0037123E"/>
    <w:rsid w:val="00390852"/>
    <w:rsid w:val="003B64DF"/>
    <w:rsid w:val="003F4060"/>
    <w:rsid w:val="00403AE9"/>
    <w:rsid w:val="00416A2E"/>
    <w:rsid w:val="00424C1E"/>
    <w:rsid w:val="004408D5"/>
    <w:rsid w:val="004466A6"/>
    <w:rsid w:val="00455542"/>
    <w:rsid w:val="00463928"/>
    <w:rsid w:val="0047018E"/>
    <w:rsid w:val="00470682"/>
    <w:rsid w:val="00481F15"/>
    <w:rsid w:val="004A6760"/>
    <w:rsid w:val="004A76C3"/>
    <w:rsid w:val="004A79F4"/>
    <w:rsid w:val="004C412E"/>
    <w:rsid w:val="004E6F86"/>
    <w:rsid w:val="004F2046"/>
    <w:rsid w:val="004F23AE"/>
    <w:rsid w:val="00545767"/>
    <w:rsid w:val="005538C6"/>
    <w:rsid w:val="005550D8"/>
    <w:rsid w:val="00556E88"/>
    <w:rsid w:val="0056317A"/>
    <w:rsid w:val="00586194"/>
    <w:rsid w:val="005A700B"/>
    <w:rsid w:val="005A7CEC"/>
    <w:rsid w:val="005D6BA1"/>
    <w:rsid w:val="005E77C1"/>
    <w:rsid w:val="0063103F"/>
    <w:rsid w:val="006440E2"/>
    <w:rsid w:val="00646744"/>
    <w:rsid w:val="00662246"/>
    <w:rsid w:val="0068583A"/>
    <w:rsid w:val="006A5253"/>
    <w:rsid w:val="006C1272"/>
    <w:rsid w:val="006D301C"/>
    <w:rsid w:val="006D51C6"/>
    <w:rsid w:val="006E3D34"/>
    <w:rsid w:val="006F7209"/>
    <w:rsid w:val="0070768A"/>
    <w:rsid w:val="00707D66"/>
    <w:rsid w:val="00710988"/>
    <w:rsid w:val="00727062"/>
    <w:rsid w:val="00755E10"/>
    <w:rsid w:val="0079108E"/>
    <w:rsid w:val="007B24B6"/>
    <w:rsid w:val="007B2A4F"/>
    <w:rsid w:val="007C70F8"/>
    <w:rsid w:val="007F1ED6"/>
    <w:rsid w:val="007F24C8"/>
    <w:rsid w:val="007F5224"/>
    <w:rsid w:val="00813549"/>
    <w:rsid w:val="00816741"/>
    <w:rsid w:val="00835D89"/>
    <w:rsid w:val="008C0D73"/>
    <w:rsid w:val="0092074E"/>
    <w:rsid w:val="009332D4"/>
    <w:rsid w:val="009455B3"/>
    <w:rsid w:val="00964F76"/>
    <w:rsid w:val="00965FDA"/>
    <w:rsid w:val="009729B7"/>
    <w:rsid w:val="00985041"/>
    <w:rsid w:val="009A18C9"/>
    <w:rsid w:val="009C3BAA"/>
    <w:rsid w:val="009C6CD6"/>
    <w:rsid w:val="009F2439"/>
    <w:rsid w:val="00A053D2"/>
    <w:rsid w:val="00A43A1C"/>
    <w:rsid w:val="00A54E92"/>
    <w:rsid w:val="00A63D39"/>
    <w:rsid w:val="00A863E3"/>
    <w:rsid w:val="00AD3C48"/>
    <w:rsid w:val="00B2001F"/>
    <w:rsid w:val="00B464BE"/>
    <w:rsid w:val="00B63FAD"/>
    <w:rsid w:val="00B762B6"/>
    <w:rsid w:val="00B87187"/>
    <w:rsid w:val="00BB2014"/>
    <w:rsid w:val="00BC1416"/>
    <w:rsid w:val="00BC5A09"/>
    <w:rsid w:val="00BE033D"/>
    <w:rsid w:val="00BF5209"/>
    <w:rsid w:val="00C10506"/>
    <w:rsid w:val="00C4199D"/>
    <w:rsid w:val="00C5144D"/>
    <w:rsid w:val="00C5746C"/>
    <w:rsid w:val="00C709CE"/>
    <w:rsid w:val="00C733E9"/>
    <w:rsid w:val="00C928EB"/>
    <w:rsid w:val="00C946C4"/>
    <w:rsid w:val="00CB04C3"/>
    <w:rsid w:val="00CC0645"/>
    <w:rsid w:val="00CD2126"/>
    <w:rsid w:val="00CD410C"/>
    <w:rsid w:val="00D22027"/>
    <w:rsid w:val="00D36132"/>
    <w:rsid w:val="00D801D5"/>
    <w:rsid w:val="00D811EA"/>
    <w:rsid w:val="00D83DB2"/>
    <w:rsid w:val="00DC7C1B"/>
    <w:rsid w:val="00E124FB"/>
    <w:rsid w:val="00E15B51"/>
    <w:rsid w:val="00E55A7D"/>
    <w:rsid w:val="00E67FF2"/>
    <w:rsid w:val="00E76049"/>
    <w:rsid w:val="00E83959"/>
    <w:rsid w:val="00E90184"/>
    <w:rsid w:val="00E960AD"/>
    <w:rsid w:val="00EE0D71"/>
    <w:rsid w:val="00F25572"/>
    <w:rsid w:val="00F25C65"/>
    <w:rsid w:val="00F4142C"/>
    <w:rsid w:val="00F4394E"/>
    <w:rsid w:val="00FA16B3"/>
    <w:rsid w:val="00FC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6D3D4"/>
  <w15:docId w15:val="{5AE8E981-64B9-4C42-AE2C-8FF1965A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C4F"/>
  </w:style>
  <w:style w:type="paragraph" w:styleId="Heading1">
    <w:name w:val="heading 1"/>
    <w:next w:val="Normal"/>
    <w:link w:val="Heading1Char"/>
    <w:uiPriority w:val="9"/>
    <w:qFormat/>
    <w:rsid w:val="009A752F"/>
    <w:pPr>
      <w:keepNext/>
      <w:keepLines/>
      <w:spacing w:after="360" w:line="259" w:lineRule="auto"/>
      <w:jc w:val="center"/>
      <w:outlineLvl w:val="0"/>
    </w:pPr>
    <w:rPr>
      <w:rFonts w:ascii="Encode Sans Normal" w:eastAsiaTheme="majorEastAsia" w:hAnsi="Encode Sans Normal" w:cstheme="majorBidi"/>
      <w:color w:val="33006F"/>
      <w:sz w:val="32"/>
      <w:szCs w:val="32"/>
    </w:rPr>
  </w:style>
  <w:style w:type="paragraph" w:styleId="Heading2">
    <w:name w:val="heading 2"/>
    <w:next w:val="Normal"/>
    <w:link w:val="Heading2Char"/>
    <w:uiPriority w:val="9"/>
    <w:unhideWhenUsed/>
    <w:qFormat/>
    <w:rsid w:val="009A752F"/>
    <w:pPr>
      <w:keepNext/>
      <w:keepLines/>
      <w:spacing w:before="240" w:after="60" w:line="259" w:lineRule="auto"/>
      <w:outlineLvl w:val="1"/>
    </w:pPr>
    <w:rPr>
      <w:rFonts w:eastAsiaTheme="majorEastAsia" w:cstheme="minorHAnsi"/>
      <w:caps/>
      <w:color w:val="33006F"/>
      <w:sz w:val="26"/>
      <w:szCs w:val="26"/>
    </w:rPr>
  </w:style>
  <w:style w:type="paragraph" w:styleId="Heading3">
    <w:name w:val="heading 3"/>
    <w:next w:val="Normal"/>
    <w:link w:val="Heading3Char"/>
    <w:uiPriority w:val="9"/>
    <w:unhideWhenUsed/>
    <w:qFormat/>
    <w:rsid w:val="009A752F"/>
    <w:pPr>
      <w:spacing w:after="60" w:line="259" w:lineRule="auto"/>
      <w:outlineLvl w:val="2"/>
    </w:pPr>
    <w:rPr>
      <w:rFonts w:eastAsiaTheme="majorEastAsia" w:cstheme="minorHAnsi"/>
      <w:b/>
      <w:color w:val="33006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E01D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E01DB"/>
  </w:style>
  <w:style w:type="paragraph" w:styleId="Footer">
    <w:name w:val="footer"/>
    <w:basedOn w:val="Normal"/>
    <w:link w:val="FooterChar"/>
    <w:uiPriority w:val="99"/>
    <w:unhideWhenUsed/>
    <w:rsid w:val="00FE01D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E01DB"/>
  </w:style>
  <w:style w:type="character" w:styleId="Hyperlink">
    <w:name w:val="Hyperlink"/>
    <w:basedOn w:val="DefaultParagraphFont"/>
    <w:uiPriority w:val="99"/>
    <w:unhideWhenUsed/>
    <w:rsid w:val="00B221C9"/>
    <w:rPr>
      <w:color w:val="0563C1" w:themeColor="hyperlink"/>
      <w:u w:val="single"/>
    </w:rPr>
  </w:style>
  <w:style w:type="character" w:customStyle="1" w:styleId="UnresolvedMention1">
    <w:name w:val="Unresolved Mention1"/>
    <w:basedOn w:val="DefaultParagraphFont"/>
    <w:uiPriority w:val="99"/>
    <w:rsid w:val="00B221C9"/>
    <w:rPr>
      <w:color w:val="808080"/>
      <w:shd w:val="clear" w:color="auto" w:fill="E6E6E6"/>
    </w:rPr>
  </w:style>
  <w:style w:type="paragraph" w:styleId="BalloonText">
    <w:name w:val="Balloon Text"/>
    <w:basedOn w:val="Normal"/>
    <w:link w:val="BalloonTextChar"/>
    <w:uiPriority w:val="99"/>
    <w:semiHidden/>
    <w:unhideWhenUsed/>
    <w:rsid w:val="00844A4F"/>
    <w:rPr>
      <w:rFonts w:eastAsiaTheme="minorHAnsi"/>
      <w:sz w:val="18"/>
      <w:szCs w:val="18"/>
    </w:rPr>
  </w:style>
  <w:style w:type="character" w:customStyle="1" w:styleId="BalloonTextChar">
    <w:name w:val="Balloon Text Char"/>
    <w:basedOn w:val="DefaultParagraphFont"/>
    <w:link w:val="BalloonText"/>
    <w:uiPriority w:val="99"/>
    <w:semiHidden/>
    <w:rsid w:val="00844A4F"/>
    <w:rPr>
      <w:rFonts w:ascii="Times New Roman" w:hAnsi="Times New Roman" w:cs="Times New Roman"/>
      <w:sz w:val="18"/>
      <w:szCs w:val="18"/>
    </w:rPr>
  </w:style>
  <w:style w:type="character" w:customStyle="1" w:styleId="Heading1Char">
    <w:name w:val="Heading 1 Char"/>
    <w:basedOn w:val="DefaultParagraphFont"/>
    <w:link w:val="Heading1"/>
    <w:uiPriority w:val="9"/>
    <w:rsid w:val="009A752F"/>
    <w:rPr>
      <w:rFonts w:ascii="Encode Sans Normal" w:eastAsiaTheme="majorEastAsia" w:hAnsi="Encode Sans Normal" w:cstheme="majorBidi"/>
      <w:color w:val="33006F"/>
      <w:sz w:val="32"/>
      <w:szCs w:val="32"/>
    </w:rPr>
  </w:style>
  <w:style w:type="character" w:customStyle="1" w:styleId="Heading2Char">
    <w:name w:val="Heading 2 Char"/>
    <w:basedOn w:val="DefaultParagraphFont"/>
    <w:link w:val="Heading2"/>
    <w:uiPriority w:val="9"/>
    <w:rsid w:val="009A752F"/>
    <w:rPr>
      <w:rFonts w:eastAsiaTheme="majorEastAsia" w:cstheme="minorHAnsi"/>
      <w:caps/>
      <w:color w:val="33006F"/>
      <w:sz w:val="26"/>
      <w:szCs w:val="26"/>
    </w:rPr>
  </w:style>
  <w:style w:type="character" w:customStyle="1" w:styleId="Heading3Char">
    <w:name w:val="Heading 3 Char"/>
    <w:basedOn w:val="DefaultParagraphFont"/>
    <w:link w:val="Heading3"/>
    <w:uiPriority w:val="9"/>
    <w:rsid w:val="009A752F"/>
    <w:rPr>
      <w:rFonts w:eastAsiaTheme="majorEastAsia" w:cstheme="minorHAnsi"/>
      <w:b/>
      <w:color w:val="33006F"/>
    </w:rPr>
  </w:style>
  <w:style w:type="paragraph" w:styleId="ListParagraph">
    <w:name w:val="List Paragraph"/>
    <w:basedOn w:val="Normal"/>
    <w:uiPriority w:val="34"/>
    <w:qFormat/>
    <w:rsid w:val="009A752F"/>
    <w:pPr>
      <w:spacing w:after="160" w:line="259" w:lineRule="auto"/>
      <w:ind w:left="720"/>
      <w:contextualSpacing/>
    </w:pPr>
    <w:rPr>
      <w:rFonts w:asciiTheme="minorHAnsi" w:eastAsiaTheme="minorHAnsi" w:hAnsiTheme="minorHAnsi" w:cstheme="minorHAnsi"/>
      <w:sz w:val="22"/>
      <w:szCs w:val="22"/>
    </w:rPr>
  </w:style>
  <w:style w:type="character" w:styleId="CommentReference">
    <w:name w:val="annotation reference"/>
    <w:basedOn w:val="DefaultParagraphFont"/>
    <w:uiPriority w:val="99"/>
    <w:unhideWhenUsed/>
    <w:rsid w:val="009A752F"/>
    <w:rPr>
      <w:sz w:val="16"/>
      <w:szCs w:val="16"/>
    </w:rPr>
  </w:style>
  <w:style w:type="table" w:styleId="TableGrid">
    <w:name w:val="Table Grid"/>
    <w:basedOn w:val="TableNormal"/>
    <w:uiPriority w:val="59"/>
    <w:rsid w:val="009A75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A752F"/>
  </w:style>
  <w:style w:type="paragraph" w:styleId="NoSpacing">
    <w:name w:val="No Spacing"/>
    <w:uiPriority w:val="1"/>
    <w:qFormat/>
    <w:rsid w:val="009A752F"/>
    <w:rPr>
      <w:rFonts w:ascii="Open Sans" w:hAnsi="Open Sans" w:cs="Open Sans"/>
      <w:snapToGrid w:val="0"/>
      <w:sz w:val="20"/>
      <w:szCs w:val="20"/>
    </w:rPr>
  </w:style>
  <w:style w:type="character" w:styleId="Emphasis">
    <w:name w:val="Emphasis"/>
    <w:basedOn w:val="DefaultParagraphFont"/>
    <w:uiPriority w:val="20"/>
    <w:qFormat/>
    <w:rsid w:val="009A752F"/>
    <w:rPr>
      <w:i/>
      <w:iCs/>
    </w:rPr>
  </w:style>
  <w:style w:type="character" w:styleId="Strong">
    <w:name w:val="Strong"/>
    <w:basedOn w:val="DefaultParagraphFont"/>
    <w:uiPriority w:val="22"/>
    <w:qFormat/>
    <w:rsid w:val="009A752F"/>
    <w:rPr>
      <w:b/>
      <w:bCs/>
    </w:rPr>
  </w:style>
  <w:style w:type="paragraph" w:styleId="BodyText">
    <w:name w:val="Body Text"/>
    <w:basedOn w:val="Normal"/>
    <w:link w:val="BodyTextChar"/>
    <w:uiPriority w:val="1"/>
    <w:qFormat/>
    <w:rsid w:val="009A752F"/>
    <w:rPr>
      <w:rFonts w:ascii="Arial" w:eastAsia="Arial" w:hAnsi="Arial" w:cs="Arial"/>
    </w:rPr>
  </w:style>
  <w:style w:type="character" w:customStyle="1" w:styleId="BodyTextChar">
    <w:name w:val="Body Text Char"/>
    <w:basedOn w:val="DefaultParagraphFont"/>
    <w:link w:val="BodyText"/>
    <w:uiPriority w:val="1"/>
    <w:rsid w:val="009A752F"/>
    <w:rPr>
      <w:rFonts w:ascii="Arial" w:eastAsia="Arial" w:hAnsi="Arial" w:cs="Arial"/>
    </w:rPr>
  </w:style>
  <w:style w:type="character" w:styleId="UnresolvedMention">
    <w:name w:val="Unresolved Mention"/>
    <w:basedOn w:val="DefaultParagraphFont"/>
    <w:uiPriority w:val="99"/>
    <w:semiHidden/>
    <w:unhideWhenUsed/>
    <w:rsid w:val="00EB0C4F"/>
    <w:rPr>
      <w:color w:val="605E5C"/>
      <w:shd w:val="clear" w:color="auto" w:fill="E1DFDD"/>
    </w:rPr>
  </w:style>
  <w:style w:type="character" w:styleId="PageNumber">
    <w:name w:val="page number"/>
    <w:basedOn w:val="DefaultParagraphFont"/>
    <w:uiPriority w:val="99"/>
    <w:semiHidden/>
    <w:unhideWhenUsed/>
    <w:rsid w:val="00F838D0"/>
  </w:style>
  <w:style w:type="character" w:styleId="FollowedHyperlink">
    <w:name w:val="FollowedHyperlink"/>
    <w:basedOn w:val="DefaultParagraphFont"/>
    <w:uiPriority w:val="99"/>
    <w:semiHidden/>
    <w:unhideWhenUsed/>
    <w:rsid w:val="008C6CF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rPr>
      <w:sz w:val="20"/>
      <w:szCs w:val="20"/>
    </w:r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sid w:val="00813549"/>
    <w:rPr>
      <w:b/>
      <w:bCs/>
    </w:rPr>
  </w:style>
  <w:style w:type="character" w:customStyle="1" w:styleId="CommentSubjectChar">
    <w:name w:val="Comment Subject Char"/>
    <w:basedOn w:val="CommentTextChar"/>
    <w:link w:val="CommentSubject"/>
    <w:uiPriority w:val="99"/>
    <w:semiHidden/>
    <w:rsid w:val="00813549"/>
    <w:rPr>
      <w:b/>
      <w:bCs/>
      <w:sz w:val="20"/>
      <w:szCs w:val="20"/>
    </w:rPr>
  </w:style>
  <w:style w:type="character" w:styleId="PlaceholderText">
    <w:name w:val="Placeholder Text"/>
    <w:basedOn w:val="DefaultParagraphFont"/>
    <w:uiPriority w:val="99"/>
    <w:semiHidden/>
    <w:rsid w:val="009C6C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694883">
      <w:bodyDiv w:val="1"/>
      <w:marLeft w:val="0"/>
      <w:marRight w:val="0"/>
      <w:marTop w:val="0"/>
      <w:marBottom w:val="0"/>
      <w:divBdr>
        <w:top w:val="none" w:sz="0" w:space="0" w:color="auto"/>
        <w:left w:val="none" w:sz="0" w:space="0" w:color="auto"/>
        <w:bottom w:val="none" w:sz="0" w:space="0" w:color="auto"/>
        <w:right w:val="none" w:sz="0" w:space="0" w:color="auto"/>
      </w:divBdr>
    </w:div>
    <w:div w:id="1914074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nts.nih.gov/news/virtual-learning/podcasts.htm" TargetMode="External"/><Relationship Id="rId18" Type="http://schemas.openxmlformats.org/officeDocument/2006/relationships/hyperlink" Target="https://sph.washington.edu/sites/default/files/2021-08/UWSPH_RTC_Student-Email.pdf" TargetMode="External"/><Relationship Id="rId26" Type="http://schemas.openxmlformats.org/officeDocument/2006/relationships/hyperlink" Target="https://grants.nih.gov/funding/searchguide/index.html" TargetMode="External"/><Relationship Id="rId39" Type="http://schemas.openxmlformats.org/officeDocument/2006/relationships/hyperlink" Target="https://www.youtube.com/watch?v=iJ4kqk3V8jQ" TargetMode="External"/><Relationship Id="rId21" Type="http://schemas.openxmlformats.org/officeDocument/2006/relationships/hyperlink" Target="https://www.ehs.washington.edu/covid-19-prevention-and-response/face-covering-policy" TargetMode="External"/><Relationship Id="rId34" Type="http://schemas.openxmlformats.org/officeDocument/2006/relationships/hyperlink" Target="https://www.youtube.com/watch?v=50vJxPJOY_w" TargetMode="External"/><Relationship Id="rId42" Type="http://schemas.openxmlformats.org/officeDocument/2006/relationships/hyperlink" Target="https://www.niehs.nih.gov/research/supported/translational/peph/podcasts/2021/mar17_science/index.cfm" TargetMode="External"/><Relationship Id="rId47" Type="http://schemas.openxmlformats.org/officeDocument/2006/relationships/hyperlink" Target="https://uwnetid-my.sharepoint.com/personal/brittama_uw_edu/Documents/disability.uw.edu" TargetMode="External"/><Relationship Id="rId50" Type="http://schemas.openxmlformats.org/officeDocument/2006/relationships/hyperlink" Target="https://sph.washington.edu/students/student-concern-policy" TargetMode="External"/><Relationship Id="rId55" Type="http://schemas.openxmlformats.org/officeDocument/2006/relationships/hyperlink" Target="https://www.washington.edu/ombu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rants.nih.gov/grants/how-to-apply-application-guide/format-and-write/format-attachments.htm" TargetMode="External"/><Relationship Id="rId29" Type="http://schemas.openxmlformats.org/officeDocument/2006/relationships/hyperlink" Target="https://www.ncbi.nlm.nih.gov/pmc/articles/PMC9960412/" TargetMode="External"/><Relationship Id="rId11" Type="http://schemas.openxmlformats.org/officeDocument/2006/relationships/hyperlink" Target="https://effortreport.libsyn.com/" TargetMode="External"/><Relationship Id="rId24" Type="http://schemas.openxmlformats.org/officeDocument/2006/relationships/hyperlink" Target="https://academic.oup.com/ilarjournal/article/43/4/244/981872" TargetMode="External"/><Relationship Id="rId32" Type="http://schemas.openxmlformats.org/officeDocument/2006/relationships/hyperlink" Target="https://grants.nih.gov/news/virtual-learning/podcasts.htm?episode=1983" TargetMode="External"/><Relationship Id="rId37" Type="http://schemas.openxmlformats.org/officeDocument/2006/relationships/hyperlink" Target="https://www.icmje.org/recommendations/browse/roles-and-responsibilities/defining-the-role-of-authors-and-contributors.html" TargetMode="External"/><Relationship Id="rId40" Type="http://schemas.openxmlformats.org/officeDocument/2006/relationships/hyperlink" Target="https://www.tandfonline.com/doi/full/10.1080/00031305.2019.1583913" TargetMode="External"/><Relationship Id="rId45" Type="http://schemas.openxmlformats.org/officeDocument/2006/relationships/hyperlink" Target="https://sph.washington.edu/students/academic-integrity-policy" TargetMode="External"/><Relationship Id="rId53" Type="http://schemas.openxmlformats.org/officeDocument/2006/relationships/hyperlink" Target="https://sph.washington.edu/about/diversity/bias-concerns"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sph.washington.edu/sites/default/files/2021-08/UWSPH_RTC_Student-Email.pdf" TargetMode="External"/><Relationship Id="rId14" Type="http://schemas.openxmlformats.org/officeDocument/2006/relationships/hyperlink" Target="https://www.podchaser.com/podcasts/acadames-778371" TargetMode="External"/><Relationship Id="rId22" Type="http://schemas.openxmlformats.org/officeDocument/2006/relationships/hyperlink" Target="https://www.ehs.washington.edu/covid-19-prevention-and-response/covid-19-illness-and-exposure-guidance" TargetMode="External"/><Relationship Id="rId27" Type="http://schemas.openxmlformats.org/officeDocument/2006/relationships/hyperlink" Target="https://www.grantcentral.com/downloads/" TargetMode="External"/><Relationship Id="rId30" Type="http://schemas.openxmlformats.org/officeDocument/2006/relationships/hyperlink" Target="https://www.grantcentral.com/downloads/" TargetMode="External"/><Relationship Id="rId35" Type="http://schemas.openxmlformats.org/officeDocument/2006/relationships/hyperlink" Target="https://en.wikipedia.org/wiki/Misleading_graph" TargetMode="External"/><Relationship Id="rId43" Type="http://schemas.openxmlformats.org/officeDocument/2006/relationships/hyperlink" Target="https://sph.washington.edu/sites/default/files/inline-files/Writing-Resources-4.3.19.pdf" TargetMode="External"/><Relationship Id="rId48" Type="http://schemas.openxmlformats.org/officeDocument/2006/relationships/hyperlink" Target="https://registrar.washington.edu/staffandfaculty/religious-accommodations-policy/" TargetMode="External"/><Relationship Id="rId56" Type="http://schemas.openxmlformats.org/officeDocument/2006/relationships/hyperlink" Target="https://www.washington.edu/titleix/report/" TargetMode="External"/><Relationship Id="rId8" Type="http://schemas.openxmlformats.org/officeDocument/2006/relationships/hyperlink" Target="https://washington.zoom.us/j/91951144738" TargetMode="External"/><Relationship Id="rId51" Type="http://schemas.openxmlformats.org/officeDocument/2006/relationships/hyperlink" Target="mailto:dcinfo@uw.edu" TargetMode="External"/><Relationship Id="rId3" Type="http://schemas.openxmlformats.org/officeDocument/2006/relationships/styles" Target="styles.xml"/><Relationship Id="rId12" Type="http://schemas.openxmlformats.org/officeDocument/2006/relationships/hyperlink" Target="https://www.theblackgoatpodcast.com/" TargetMode="External"/><Relationship Id="rId17" Type="http://schemas.openxmlformats.org/officeDocument/2006/relationships/hyperlink" Target="https://sph.washington.edu/sites/default/files/2021-08/UWSPH_RTC_Student-Email.pdf" TargetMode="External"/><Relationship Id="rId25" Type="http://schemas.openxmlformats.org/officeDocument/2006/relationships/hyperlink" Target="https://www.washington.edu/research/hsd/training/required-training/irb-101-online-tutorial/" TargetMode="External"/><Relationship Id="rId33" Type="http://schemas.openxmlformats.org/officeDocument/2006/relationships/hyperlink" Target="https://youtu.be/YWSB4Mjsk2M?si=DSf1KG2jb-hciq_s" TargetMode="External"/><Relationship Id="rId38" Type="http://schemas.openxmlformats.org/officeDocument/2006/relationships/hyperlink" Target="https://www.betteratthebench.com/week-8-candidate-information-and-goals-for-fellowship-training-or-career-development" TargetMode="External"/><Relationship Id="rId46" Type="http://schemas.openxmlformats.org/officeDocument/2006/relationships/hyperlink" Target="https://www.washington.edu/cssc/" TargetMode="External"/><Relationship Id="rId59" Type="http://schemas.openxmlformats.org/officeDocument/2006/relationships/footer" Target="footer2.xml"/><Relationship Id="rId20" Type="http://schemas.openxmlformats.org/officeDocument/2006/relationships/hyperlink" Target="mailto:sphsas@uw.edu" TargetMode="External"/><Relationship Id="rId41" Type="http://schemas.openxmlformats.org/officeDocument/2006/relationships/hyperlink" Target="https://grants.nih.gov/grants/forms/biosketch.htm" TargetMode="External"/><Relationship Id="rId54" Type="http://schemas.openxmlformats.org/officeDocument/2006/relationships/hyperlink" Target="https://www.washington.edu/safecampu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pen.spotify.com/show/15Zht2gFrZX9x4iFFJnMmu" TargetMode="External"/><Relationship Id="rId23" Type="http://schemas.openxmlformats.org/officeDocument/2006/relationships/hyperlink" Target="mailto:covidehc@uw.edu" TargetMode="External"/><Relationship Id="rId28" Type="http://schemas.openxmlformats.org/officeDocument/2006/relationships/hyperlink" Target="https://effortreport.libsyn.com/27-the-specific-aims-page-and-the-power-structure-of-academia" TargetMode="External"/><Relationship Id="rId36" Type="http://schemas.openxmlformats.org/officeDocument/2006/relationships/hyperlink" Target="https://grants.nih.gov/grants/guide/contacts/parent_F31.html" TargetMode="External"/><Relationship Id="rId49" Type="http://schemas.openxmlformats.org/officeDocument/2006/relationships/hyperlink" Target="https://registrar.washington.edu/students/religious-accommodations-request/" TargetMode="External"/><Relationship Id="rId57" Type="http://schemas.openxmlformats.org/officeDocument/2006/relationships/hyperlink" Target="https://www.washington.edu/compliance/uciro/" TargetMode="External"/><Relationship Id="rId10" Type="http://schemas.openxmlformats.org/officeDocument/2006/relationships/hyperlink" Target="https://www.engr.washington.edu/mycoe/dei-resources/land-sovereignty-training" TargetMode="External"/><Relationship Id="rId31" Type="http://schemas.openxmlformats.org/officeDocument/2006/relationships/hyperlink" Target="https://sites.pitt.edu/~gsiegle/Siegle-f31hints-BehaviorTherapist10_fordistrib.pdf" TargetMode="External"/><Relationship Id="rId44" Type="http://schemas.openxmlformats.org/officeDocument/2006/relationships/hyperlink" Target="https://apps.leg.wa.gov/WAC/default.aspx?cite=478-121" TargetMode="External"/><Relationship Id="rId52" Type="http://schemas.openxmlformats.org/officeDocument/2006/relationships/hyperlink" Target="https://sph.washington.edu/about/diversity/bias-concerns"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w.edu/maps/?hs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GYbHorU34hLOYDVdsd+ZYityNw==">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4243</Words>
  <Characters>24188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Letty N Limbach</dc:creator>
  <cp:lastModifiedBy>Elizabeth Blake</cp:lastModifiedBy>
  <cp:revision>11</cp:revision>
  <cp:lastPrinted>2024-07-15T04:27:00Z</cp:lastPrinted>
  <dcterms:created xsi:type="dcterms:W3CDTF">2025-03-21T21:04:00Z</dcterms:created>
  <dcterms:modified xsi:type="dcterms:W3CDTF">2025-03-24T16:45:00Z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0x010100AB2E9B17D5323644B302EAE8B81A3E1C</vt:lpwstr>
  </property>
</Properties>
</file>