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D259A" w14:textId="77777777" w:rsidR="00ED0ED2" w:rsidRPr="0013052B" w:rsidRDefault="00ED0ED2" w:rsidP="004D2F42">
      <w:pPr>
        <w:jc w:val="center"/>
        <w:rPr>
          <w:rFonts w:ascii="Times New Roman" w:hAnsi="Times New Roman"/>
          <w:b/>
          <w:sz w:val="24"/>
          <w:szCs w:val="24"/>
        </w:rPr>
      </w:pPr>
    </w:p>
    <w:p w14:paraId="15F863BC" w14:textId="77777777" w:rsidR="00987379" w:rsidRPr="0013052B" w:rsidRDefault="00987379" w:rsidP="004D2F42">
      <w:pPr>
        <w:jc w:val="center"/>
        <w:rPr>
          <w:rFonts w:ascii="Times New Roman" w:hAnsi="Times New Roman"/>
          <w:b/>
          <w:sz w:val="24"/>
          <w:szCs w:val="24"/>
        </w:rPr>
      </w:pPr>
    </w:p>
    <w:p w14:paraId="7516CE27" w14:textId="41DC471F" w:rsidR="00BF3789" w:rsidRPr="0013052B" w:rsidRDefault="004D2F42" w:rsidP="004D2F42">
      <w:pPr>
        <w:jc w:val="center"/>
        <w:rPr>
          <w:rFonts w:ascii="Times New Roman" w:hAnsi="Times New Roman"/>
          <w:b/>
          <w:sz w:val="28"/>
          <w:szCs w:val="28"/>
        </w:rPr>
      </w:pPr>
      <w:r w:rsidRPr="0013052B">
        <w:rPr>
          <w:rFonts w:ascii="Times New Roman" w:hAnsi="Times New Roman"/>
          <w:b/>
          <w:sz w:val="28"/>
          <w:szCs w:val="28"/>
        </w:rPr>
        <w:t>FINAL REPORT</w:t>
      </w:r>
    </w:p>
    <w:p w14:paraId="06EFAA7A" w14:textId="77777777" w:rsidR="00ED0ED2" w:rsidRPr="0013052B" w:rsidRDefault="00ED0ED2" w:rsidP="00ED0ED2">
      <w:pPr>
        <w:spacing w:line="480" w:lineRule="auto"/>
        <w:jc w:val="center"/>
        <w:rPr>
          <w:rFonts w:ascii="Times New Roman" w:hAnsi="Times New Roman"/>
          <w:sz w:val="24"/>
          <w:szCs w:val="24"/>
        </w:rPr>
      </w:pPr>
    </w:p>
    <w:p w14:paraId="336BCAFC" w14:textId="77777777" w:rsidR="00FA06A3" w:rsidRPr="0013052B" w:rsidRDefault="00FA06A3" w:rsidP="00ED0ED2">
      <w:pPr>
        <w:spacing w:line="480" w:lineRule="auto"/>
        <w:jc w:val="center"/>
        <w:rPr>
          <w:rFonts w:ascii="Times New Roman" w:hAnsi="Times New Roman"/>
          <w:sz w:val="24"/>
          <w:szCs w:val="24"/>
        </w:rPr>
      </w:pPr>
    </w:p>
    <w:p w14:paraId="4D7DE5A2" w14:textId="04152E4A" w:rsidR="00456D1B" w:rsidRPr="00456D1B" w:rsidRDefault="00456D1B" w:rsidP="00456D1B">
      <w:pPr>
        <w:widowControl w:val="0"/>
        <w:autoSpaceDE w:val="0"/>
        <w:autoSpaceDN w:val="0"/>
        <w:adjustRightInd w:val="0"/>
        <w:spacing w:after="0" w:line="480" w:lineRule="auto"/>
        <w:jc w:val="center"/>
        <w:rPr>
          <w:rFonts w:ascii="Times New Roman" w:hAnsi="Times New Roman"/>
          <w:b/>
          <w:sz w:val="28"/>
          <w:szCs w:val="28"/>
        </w:rPr>
      </w:pPr>
      <w:r w:rsidRPr="00456D1B">
        <w:rPr>
          <w:rFonts w:ascii="Times New Roman" w:hAnsi="Times New Roman"/>
          <w:b/>
          <w:sz w:val="28"/>
          <w:szCs w:val="28"/>
        </w:rPr>
        <w:t>Feasibility study to guide the development of a wet bulb globe temperature</w:t>
      </w:r>
      <w:r>
        <w:rPr>
          <w:rFonts w:ascii="Times New Roman" w:hAnsi="Times New Roman"/>
          <w:b/>
          <w:sz w:val="28"/>
          <w:szCs w:val="28"/>
        </w:rPr>
        <w:t>-</w:t>
      </w:r>
      <w:r w:rsidRPr="00456D1B">
        <w:rPr>
          <w:rFonts w:ascii="Times New Roman" w:hAnsi="Times New Roman"/>
          <w:b/>
          <w:sz w:val="28"/>
          <w:szCs w:val="28"/>
        </w:rPr>
        <w:t>based</w:t>
      </w:r>
    </w:p>
    <w:p w14:paraId="71DF52F6" w14:textId="77777777" w:rsidR="00456D1B" w:rsidRPr="00456D1B" w:rsidRDefault="00456D1B" w:rsidP="00456D1B">
      <w:pPr>
        <w:widowControl w:val="0"/>
        <w:autoSpaceDE w:val="0"/>
        <w:autoSpaceDN w:val="0"/>
        <w:adjustRightInd w:val="0"/>
        <w:spacing w:after="0" w:line="480" w:lineRule="auto"/>
        <w:jc w:val="center"/>
        <w:rPr>
          <w:rFonts w:ascii="Times New Roman" w:hAnsi="Times New Roman"/>
          <w:b/>
          <w:sz w:val="28"/>
          <w:szCs w:val="28"/>
        </w:rPr>
      </w:pPr>
      <w:r w:rsidRPr="00456D1B">
        <w:rPr>
          <w:rFonts w:ascii="Times New Roman" w:hAnsi="Times New Roman"/>
          <w:b/>
          <w:sz w:val="28"/>
          <w:szCs w:val="28"/>
        </w:rPr>
        <w:t>heat alert system aimed at heat</w:t>
      </w:r>
      <w:r w:rsidRPr="00456D1B">
        <w:rPr>
          <w:rFonts w:ascii="Adobe Arabic" w:hAnsi="Adobe Arabic" w:cs="Adobe Arabic"/>
          <w:b/>
          <w:sz w:val="28"/>
          <w:szCs w:val="28"/>
        </w:rPr>
        <w:t>‐</w:t>
      </w:r>
      <w:r w:rsidRPr="00456D1B">
        <w:rPr>
          <w:rFonts w:ascii="Times New Roman" w:hAnsi="Times New Roman"/>
          <w:b/>
          <w:sz w:val="28"/>
          <w:szCs w:val="28"/>
        </w:rPr>
        <w:t>related illness prevention and</w:t>
      </w:r>
    </w:p>
    <w:p w14:paraId="2828FACE" w14:textId="1F7EA2C7" w:rsidR="004D2F42" w:rsidRPr="00456D1B" w:rsidRDefault="00456D1B" w:rsidP="00456D1B">
      <w:pPr>
        <w:spacing w:after="0" w:line="480" w:lineRule="auto"/>
        <w:jc w:val="center"/>
        <w:rPr>
          <w:rFonts w:ascii="Times New Roman" w:hAnsi="Times New Roman"/>
          <w:b/>
          <w:sz w:val="28"/>
          <w:szCs w:val="28"/>
        </w:rPr>
      </w:pPr>
      <w:r w:rsidRPr="00456D1B">
        <w:rPr>
          <w:rFonts w:ascii="Times New Roman" w:hAnsi="Times New Roman"/>
          <w:b/>
          <w:sz w:val="28"/>
          <w:szCs w:val="28"/>
        </w:rPr>
        <w:t>productivity optimization in agricultural workers</w:t>
      </w:r>
    </w:p>
    <w:p w14:paraId="58376610" w14:textId="77777777" w:rsidR="00456D1B" w:rsidRPr="0013052B" w:rsidRDefault="00456D1B" w:rsidP="00456D1B">
      <w:pPr>
        <w:jc w:val="center"/>
        <w:rPr>
          <w:rFonts w:ascii="Times New Roman" w:hAnsi="Times New Roman"/>
          <w:sz w:val="24"/>
          <w:szCs w:val="24"/>
        </w:rPr>
      </w:pPr>
    </w:p>
    <w:p w14:paraId="04CE6C5B" w14:textId="4FB4BA26" w:rsidR="00ED0ED2" w:rsidRPr="0013052B" w:rsidRDefault="004A6104" w:rsidP="004D2F42">
      <w:pPr>
        <w:jc w:val="center"/>
        <w:rPr>
          <w:rFonts w:ascii="Times New Roman" w:hAnsi="Times New Roman"/>
          <w:sz w:val="24"/>
          <w:szCs w:val="24"/>
        </w:rPr>
      </w:pPr>
      <w:r w:rsidRPr="0013052B">
        <w:rPr>
          <w:rFonts w:ascii="Times New Roman" w:hAnsi="Times New Roman"/>
          <w:sz w:val="24"/>
          <w:szCs w:val="24"/>
        </w:rPr>
        <w:t>Jennifer Krenz, MS, MPH</w:t>
      </w:r>
      <w:r w:rsidR="005C7BD3" w:rsidRPr="0013052B">
        <w:rPr>
          <w:rFonts w:ascii="Times New Roman" w:hAnsi="Times New Roman"/>
          <w:sz w:val="24"/>
          <w:szCs w:val="24"/>
        </w:rPr>
        <w:tab/>
      </w:r>
      <w:r w:rsidR="000E2F91">
        <w:rPr>
          <w:rFonts w:ascii="Times New Roman" w:hAnsi="Times New Roman"/>
          <w:sz w:val="24"/>
          <w:szCs w:val="24"/>
        </w:rPr>
        <w:t>Miriam Calkins, MS</w:t>
      </w:r>
      <w:r w:rsidR="000E2F91">
        <w:rPr>
          <w:rFonts w:ascii="Times New Roman" w:hAnsi="Times New Roman"/>
          <w:sz w:val="24"/>
          <w:szCs w:val="24"/>
        </w:rPr>
        <w:tab/>
      </w:r>
      <w:r w:rsidR="000E2F91" w:rsidRPr="000E2F91">
        <w:rPr>
          <w:rFonts w:ascii="Times New Roman" w:hAnsi="Times New Roman"/>
          <w:sz w:val="24"/>
          <w:szCs w:val="24"/>
        </w:rPr>
        <w:t xml:space="preserve"> </w:t>
      </w:r>
      <w:r w:rsidR="000E2F91" w:rsidRPr="0013052B">
        <w:rPr>
          <w:rFonts w:ascii="Times New Roman" w:hAnsi="Times New Roman"/>
          <w:sz w:val="24"/>
          <w:szCs w:val="24"/>
        </w:rPr>
        <w:t>June Spector, MD, MPH</w:t>
      </w:r>
    </w:p>
    <w:p w14:paraId="7E1F959A" w14:textId="77777777" w:rsidR="00ED0ED2" w:rsidRPr="0013052B" w:rsidRDefault="00ED0ED2" w:rsidP="004D2F42">
      <w:pPr>
        <w:jc w:val="center"/>
        <w:rPr>
          <w:rFonts w:ascii="Times New Roman" w:hAnsi="Times New Roman"/>
          <w:sz w:val="24"/>
          <w:szCs w:val="24"/>
        </w:rPr>
      </w:pPr>
    </w:p>
    <w:p w14:paraId="1CBB3E24" w14:textId="77777777" w:rsidR="00ED0ED2" w:rsidRPr="0013052B" w:rsidRDefault="00ED0ED2" w:rsidP="004D2F42">
      <w:pPr>
        <w:jc w:val="center"/>
        <w:rPr>
          <w:rFonts w:ascii="Times New Roman" w:hAnsi="Times New Roman"/>
          <w:sz w:val="24"/>
          <w:szCs w:val="24"/>
        </w:rPr>
      </w:pPr>
      <w:r w:rsidRPr="0013052B">
        <w:rPr>
          <w:rFonts w:ascii="Times New Roman" w:hAnsi="Times New Roman"/>
          <w:sz w:val="24"/>
          <w:szCs w:val="24"/>
        </w:rPr>
        <w:t>University of Washington</w:t>
      </w:r>
    </w:p>
    <w:p w14:paraId="564BB508" w14:textId="77777777" w:rsidR="00ED0ED2" w:rsidRPr="0013052B" w:rsidRDefault="00ED0ED2" w:rsidP="004D2F42">
      <w:pPr>
        <w:jc w:val="center"/>
        <w:rPr>
          <w:rFonts w:ascii="Times New Roman" w:hAnsi="Times New Roman"/>
          <w:sz w:val="24"/>
          <w:szCs w:val="24"/>
        </w:rPr>
      </w:pPr>
      <w:r w:rsidRPr="0013052B">
        <w:rPr>
          <w:rFonts w:ascii="Times New Roman" w:hAnsi="Times New Roman"/>
          <w:sz w:val="24"/>
          <w:szCs w:val="24"/>
        </w:rPr>
        <w:t>School of Public Health</w:t>
      </w:r>
    </w:p>
    <w:p w14:paraId="316CD876" w14:textId="0A953641" w:rsidR="00ED0ED2" w:rsidRPr="0013052B" w:rsidRDefault="00ED0ED2" w:rsidP="004D2F42">
      <w:pPr>
        <w:jc w:val="center"/>
        <w:rPr>
          <w:rFonts w:ascii="Times New Roman" w:hAnsi="Times New Roman"/>
          <w:sz w:val="24"/>
          <w:szCs w:val="24"/>
        </w:rPr>
      </w:pPr>
      <w:r w:rsidRPr="0013052B">
        <w:rPr>
          <w:rFonts w:ascii="Times New Roman" w:hAnsi="Times New Roman"/>
          <w:sz w:val="24"/>
          <w:szCs w:val="24"/>
        </w:rPr>
        <w:t xml:space="preserve">Department of </w:t>
      </w:r>
      <w:r w:rsidR="002B1ABA">
        <w:rPr>
          <w:rFonts w:ascii="Times New Roman" w:hAnsi="Times New Roman"/>
          <w:sz w:val="24"/>
          <w:szCs w:val="24"/>
        </w:rPr>
        <w:t xml:space="preserve">Environmental &amp; </w:t>
      </w:r>
      <w:r w:rsidRPr="0013052B">
        <w:rPr>
          <w:rFonts w:ascii="Times New Roman" w:hAnsi="Times New Roman"/>
          <w:sz w:val="24"/>
          <w:szCs w:val="24"/>
        </w:rPr>
        <w:t>Occupational Health Sciences</w:t>
      </w:r>
    </w:p>
    <w:p w14:paraId="37B8F791" w14:textId="77777777" w:rsidR="00ED0ED2" w:rsidRPr="0013052B" w:rsidRDefault="00ED0ED2" w:rsidP="004D2F42">
      <w:pPr>
        <w:jc w:val="center"/>
        <w:rPr>
          <w:rFonts w:ascii="Times New Roman" w:hAnsi="Times New Roman"/>
          <w:sz w:val="24"/>
          <w:szCs w:val="24"/>
        </w:rPr>
      </w:pPr>
    </w:p>
    <w:p w14:paraId="4DFE4134" w14:textId="77777777" w:rsidR="00ED0ED2" w:rsidRPr="0013052B" w:rsidRDefault="00ED0ED2" w:rsidP="004D2F42">
      <w:pPr>
        <w:jc w:val="center"/>
        <w:rPr>
          <w:rFonts w:ascii="Times New Roman" w:hAnsi="Times New Roman"/>
          <w:sz w:val="24"/>
          <w:szCs w:val="24"/>
        </w:rPr>
      </w:pPr>
    </w:p>
    <w:p w14:paraId="2E184554" w14:textId="355474E4" w:rsidR="00ED0ED2" w:rsidRPr="0013052B" w:rsidRDefault="00456D1B" w:rsidP="004D2F42">
      <w:pPr>
        <w:jc w:val="center"/>
        <w:rPr>
          <w:rFonts w:ascii="Times New Roman" w:hAnsi="Times New Roman"/>
          <w:sz w:val="24"/>
          <w:szCs w:val="24"/>
        </w:rPr>
      </w:pPr>
      <w:r>
        <w:rPr>
          <w:rFonts w:ascii="Times New Roman" w:hAnsi="Times New Roman"/>
          <w:sz w:val="24"/>
          <w:szCs w:val="24"/>
        </w:rPr>
        <w:t>September 2015</w:t>
      </w:r>
    </w:p>
    <w:p w14:paraId="74286E65" w14:textId="77777777" w:rsidR="00ED0ED2" w:rsidRPr="0013052B" w:rsidRDefault="00ED0ED2" w:rsidP="00ED0ED2">
      <w:pPr>
        <w:rPr>
          <w:rFonts w:ascii="Times New Roman" w:hAnsi="Times New Roman"/>
          <w:b/>
          <w:sz w:val="24"/>
          <w:szCs w:val="24"/>
        </w:rPr>
      </w:pPr>
    </w:p>
    <w:p w14:paraId="4E201273" w14:textId="77777777" w:rsidR="00FA06A3" w:rsidRPr="0013052B" w:rsidRDefault="00FA06A3" w:rsidP="00ED0ED2">
      <w:pPr>
        <w:rPr>
          <w:rFonts w:ascii="Times New Roman" w:hAnsi="Times New Roman"/>
          <w:b/>
          <w:sz w:val="24"/>
          <w:szCs w:val="24"/>
        </w:rPr>
      </w:pPr>
    </w:p>
    <w:p w14:paraId="3F70A610" w14:textId="77777777" w:rsidR="00FA06A3" w:rsidRPr="0013052B" w:rsidRDefault="00FA06A3" w:rsidP="00ED0ED2">
      <w:pPr>
        <w:rPr>
          <w:rFonts w:ascii="Times New Roman" w:hAnsi="Times New Roman"/>
          <w:b/>
          <w:sz w:val="24"/>
          <w:szCs w:val="24"/>
        </w:rPr>
      </w:pPr>
    </w:p>
    <w:p w14:paraId="5F9F76F2" w14:textId="77777777" w:rsidR="00FA06A3" w:rsidRPr="0013052B" w:rsidRDefault="00FA06A3" w:rsidP="00ED0ED2">
      <w:pPr>
        <w:rPr>
          <w:rFonts w:ascii="Times New Roman" w:hAnsi="Times New Roman"/>
          <w:b/>
          <w:sz w:val="24"/>
          <w:szCs w:val="24"/>
        </w:rPr>
      </w:pPr>
    </w:p>
    <w:p w14:paraId="3355FA3B" w14:textId="77777777" w:rsidR="005C7BD3" w:rsidRPr="0013052B" w:rsidRDefault="005C7BD3" w:rsidP="00ED0ED2">
      <w:pPr>
        <w:rPr>
          <w:rFonts w:ascii="Times New Roman" w:hAnsi="Times New Roman"/>
          <w:b/>
          <w:sz w:val="24"/>
          <w:szCs w:val="24"/>
        </w:rPr>
      </w:pPr>
    </w:p>
    <w:p w14:paraId="03A31888" w14:textId="77777777" w:rsidR="00ED0ED2" w:rsidRPr="0013052B" w:rsidRDefault="00ED0ED2" w:rsidP="00ED0ED2">
      <w:pPr>
        <w:rPr>
          <w:rFonts w:ascii="Times New Roman" w:hAnsi="Times New Roman"/>
          <w:b/>
          <w:sz w:val="24"/>
          <w:szCs w:val="24"/>
        </w:rPr>
      </w:pPr>
    </w:p>
    <w:p w14:paraId="22F0BB20" w14:textId="5069FD59" w:rsidR="00ED0ED2" w:rsidRPr="0013052B" w:rsidRDefault="00633AC3" w:rsidP="00ED0ED2">
      <w:pPr>
        <w:rPr>
          <w:rFonts w:ascii="Times New Roman" w:hAnsi="Times New Roman"/>
          <w:b/>
          <w:sz w:val="24"/>
          <w:szCs w:val="24"/>
        </w:rPr>
      </w:pPr>
      <w:r>
        <w:rPr>
          <w:rFonts w:ascii="Times New Roman" w:hAnsi="Times New Roman"/>
          <w:b/>
          <w:sz w:val="24"/>
          <w:szCs w:val="24"/>
        </w:rPr>
        <w:lastRenderedPageBreak/>
        <w:t>ACKNOWLEDGMENTS</w:t>
      </w:r>
    </w:p>
    <w:p w14:paraId="08478A6D" w14:textId="3B9D9018" w:rsidR="00ED0ED2" w:rsidRDefault="00ED0ED2" w:rsidP="00F17A6C">
      <w:pPr>
        <w:spacing w:line="480" w:lineRule="auto"/>
        <w:rPr>
          <w:rFonts w:ascii="Times New Roman" w:hAnsi="Times New Roman"/>
          <w:sz w:val="24"/>
          <w:szCs w:val="24"/>
        </w:rPr>
      </w:pPr>
      <w:r w:rsidRPr="00F17A6C">
        <w:rPr>
          <w:rFonts w:ascii="Times New Roman" w:hAnsi="Times New Roman"/>
          <w:sz w:val="24"/>
          <w:szCs w:val="24"/>
        </w:rPr>
        <w:t>Funding for this project has been provided by</w:t>
      </w:r>
      <w:r w:rsidR="00DA2F43" w:rsidRPr="00F17A6C">
        <w:rPr>
          <w:rFonts w:ascii="Times New Roman" w:hAnsi="Times New Roman"/>
          <w:sz w:val="24"/>
          <w:szCs w:val="24"/>
        </w:rPr>
        <w:t xml:space="preserve"> </w:t>
      </w:r>
      <w:r w:rsidR="003C7A5C" w:rsidRPr="00F17A6C">
        <w:rPr>
          <w:rFonts w:ascii="Times New Roman" w:hAnsi="Times New Roman"/>
          <w:sz w:val="24"/>
          <w:szCs w:val="24"/>
        </w:rPr>
        <w:t>the Medical Aid and Accid</w:t>
      </w:r>
      <w:r w:rsidR="007F52F0">
        <w:rPr>
          <w:rFonts w:ascii="Times New Roman" w:hAnsi="Times New Roman"/>
          <w:sz w:val="24"/>
          <w:szCs w:val="24"/>
        </w:rPr>
        <w:t>ent Fund, administered by the University of Washington</w:t>
      </w:r>
      <w:r w:rsidR="003C7A5C" w:rsidRPr="00F17A6C">
        <w:rPr>
          <w:rFonts w:ascii="Times New Roman" w:hAnsi="Times New Roman"/>
          <w:sz w:val="24"/>
          <w:szCs w:val="24"/>
        </w:rPr>
        <w:t xml:space="preserve"> Department of Environmental and Occupational Health Sciences. </w:t>
      </w:r>
      <w:r w:rsidR="002C756E">
        <w:rPr>
          <w:rFonts w:ascii="Times New Roman" w:hAnsi="Times New Roman"/>
          <w:sz w:val="24"/>
          <w:szCs w:val="24"/>
        </w:rPr>
        <w:t xml:space="preserve"> </w:t>
      </w:r>
    </w:p>
    <w:p w14:paraId="5476050B" w14:textId="451A6863" w:rsidR="002C756E" w:rsidRDefault="002C756E" w:rsidP="00456D1B">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We </w:t>
      </w:r>
      <w:r w:rsidR="00456D1B">
        <w:rPr>
          <w:rFonts w:ascii="Times New Roman" w:hAnsi="Times New Roman"/>
          <w:sz w:val="24"/>
          <w:szCs w:val="24"/>
        </w:rPr>
        <w:t>worked in collaboration with Dr. Gerrit Hoogenboom, Director and Professor, AgWeatherNet Program, Washington State University.</w:t>
      </w:r>
    </w:p>
    <w:p w14:paraId="21238884" w14:textId="77777777" w:rsidR="00456D1B" w:rsidRPr="00F17A6C" w:rsidRDefault="00456D1B" w:rsidP="00456D1B">
      <w:pPr>
        <w:widowControl w:val="0"/>
        <w:autoSpaceDE w:val="0"/>
        <w:autoSpaceDN w:val="0"/>
        <w:adjustRightInd w:val="0"/>
        <w:spacing w:after="0" w:line="480" w:lineRule="auto"/>
        <w:rPr>
          <w:rFonts w:ascii="Times New Roman" w:hAnsi="Times New Roman"/>
          <w:sz w:val="24"/>
          <w:szCs w:val="24"/>
        </w:rPr>
      </w:pPr>
    </w:p>
    <w:p w14:paraId="3EA14A11" w14:textId="77BB5FD6" w:rsidR="00F17A6C" w:rsidRDefault="00F17A6C" w:rsidP="000F6E76">
      <w:pPr>
        <w:spacing w:after="0" w:line="480" w:lineRule="auto"/>
        <w:rPr>
          <w:rFonts w:ascii="Times New Roman" w:hAnsi="Times New Roman"/>
          <w:sz w:val="24"/>
          <w:szCs w:val="24"/>
        </w:rPr>
      </w:pPr>
      <w:r>
        <w:rPr>
          <w:rFonts w:ascii="Times New Roman" w:hAnsi="Times New Roman"/>
          <w:sz w:val="24"/>
          <w:szCs w:val="24"/>
        </w:rPr>
        <w:t>Special thanks to</w:t>
      </w:r>
      <w:r w:rsidR="00456D1B">
        <w:rPr>
          <w:rFonts w:ascii="Times New Roman" w:hAnsi="Times New Roman"/>
          <w:sz w:val="24"/>
          <w:szCs w:val="24"/>
        </w:rPr>
        <w:t xml:space="preserve"> our</w:t>
      </w:r>
      <w:r w:rsidR="006D618E">
        <w:rPr>
          <w:rFonts w:ascii="Times New Roman" w:hAnsi="Times New Roman"/>
          <w:sz w:val="24"/>
          <w:szCs w:val="24"/>
        </w:rPr>
        <w:t xml:space="preserve"> partners</w:t>
      </w:r>
      <w:r w:rsidR="003C7A5C" w:rsidRPr="00F17A6C">
        <w:rPr>
          <w:rFonts w:ascii="Times New Roman" w:hAnsi="Times New Roman"/>
          <w:sz w:val="24"/>
          <w:szCs w:val="24"/>
        </w:rPr>
        <w:t>:</w:t>
      </w:r>
    </w:p>
    <w:p w14:paraId="53FD565C" w14:textId="77777777" w:rsidR="007F52F0" w:rsidRPr="007F52F0" w:rsidRDefault="007F52F0" w:rsidP="000F6E76">
      <w:pPr>
        <w:spacing w:after="0" w:line="480" w:lineRule="auto"/>
        <w:rPr>
          <w:rFonts w:ascii="Times New Roman" w:hAnsi="Times New Roman"/>
          <w:sz w:val="12"/>
          <w:szCs w:val="12"/>
        </w:rPr>
      </w:pPr>
    </w:p>
    <w:p w14:paraId="2CE28847" w14:textId="7D47FBA3" w:rsidR="000E2F91" w:rsidRPr="000E2F91" w:rsidRDefault="00781663" w:rsidP="000F6E76">
      <w:pPr>
        <w:numPr>
          <w:ilvl w:val="0"/>
          <w:numId w:val="1"/>
        </w:numPr>
        <w:tabs>
          <w:tab w:val="clear" w:pos="216"/>
          <w:tab w:val="num" w:pos="-90"/>
          <w:tab w:val="left" w:pos="270"/>
        </w:tabs>
        <w:spacing w:after="0" w:line="480" w:lineRule="auto"/>
        <w:ind w:left="270" w:right="-446" w:hanging="270"/>
        <w:rPr>
          <w:rStyle w:val="st"/>
          <w:rFonts w:ascii="Times New Roman" w:hAnsi="Times New Roman"/>
          <w:sz w:val="24"/>
          <w:szCs w:val="24"/>
        </w:rPr>
      </w:pPr>
      <w:r w:rsidRPr="000E2F91">
        <w:rPr>
          <w:rFonts w:ascii="Times New Roman" w:hAnsi="Times New Roman"/>
          <w:sz w:val="24"/>
          <w:szCs w:val="24"/>
        </w:rPr>
        <w:t>Dr. Gerrit Hoogenboom, Director and Professor, AgWeatherNet Program, Washington State University</w:t>
      </w:r>
    </w:p>
    <w:p w14:paraId="31C1152E" w14:textId="193ABBEC" w:rsidR="000E2F91" w:rsidRPr="000E2F91" w:rsidRDefault="000E2F91" w:rsidP="000F6E76">
      <w:pPr>
        <w:numPr>
          <w:ilvl w:val="0"/>
          <w:numId w:val="1"/>
        </w:numPr>
        <w:tabs>
          <w:tab w:val="clear" w:pos="216"/>
          <w:tab w:val="num" w:pos="-90"/>
          <w:tab w:val="left" w:pos="270"/>
        </w:tabs>
        <w:spacing w:after="0" w:line="480" w:lineRule="auto"/>
        <w:ind w:left="270" w:right="-446" w:hanging="270"/>
        <w:rPr>
          <w:rStyle w:val="st"/>
          <w:rFonts w:ascii="Times New Roman" w:hAnsi="Times New Roman"/>
          <w:sz w:val="24"/>
          <w:szCs w:val="24"/>
        </w:rPr>
      </w:pPr>
      <w:r w:rsidRPr="000E2F91">
        <w:rPr>
          <w:rFonts w:ascii="Times New Roman" w:hAnsi="Times New Roman"/>
          <w:sz w:val="24"/>
          <w:szCs w:val="24"/>
        </w:rPr>
        <w:t>Sean Hill, Application Systems Analyst/Developer, AgWeatherNet Program, Washington State University</w:t>
      </w:r>
    </w:p>
    <w:p w14:paraId="19A45EAD" w14:textId="3B9A00C6" w:rsidR="00B11D9C" w:rsidRPr="000E2F91" w:rsidRDefault="001027B6" w:rsidP="000F6E76">
      <w:pPr>
        <w:numPr>
          <w:ilvl w:val="0"/>
          <w:numId w:val="1"/>
        </w:numPr>
        <w:tabs>
          <w:tab w:val="clear" w:pos="216"/>
          <w:tab w:val="num" w:pos="-90"/>
          <w:tab w:val="left" w:pos="270"/>
        </w:tabs>
        <w:spacing w:after="0" w:line="480" w:lineRule="auto"/>
        <w:ind w:left="270" w:right="-446" w:hanging="270"/>
        <w:rPr>
          <w:rFonts w:ascii="Times New Roman" w:hAnsi="Times New Roman"/>
          <w:sz w:val="24"/>
          <w:szCs w:val="24"/>
        </w:rPr>
      </w:pPr>
      <w:r>
        <w:rPr>
          <w:rFonts w:ascii="Times New Roman" w:hAnsi="Times New Roman"/>
          <w:sz w:val="24"/>
          <w:szCs w:val="24"/>
        </w:rPr>
        <w:t xml:space="preserve">Pablo </w:t>
      </w:r>
      <w:proofErr w:type="spellStart"/>
      <w:r>
        <w:rPr>
          <w:rFonts w:ascii="Times New Roman" w:hAnsi="Times New Roman"/>
          <w:sz w:val="24"/>
          <w:szCs w:val="24"/>
        </w:rPr>
        <w:t>Pal</w:t>
      </w:r>
      <w:r w:rsidRPr="001027B6">
        <w:rPr>
          <w:rFonts w:ascii="Times New Roman" w:hAnsi="Times New Roman"/>
          <w:sz w:val="24"/>
          <w:szCs w:val="24"/>
        </w:rPr>
        <w:t>m</w:t>
      </w:r>
      <w:r w:rsidRPr="001027B6">
        <w:rPr>
          <w:rFonts w:ascii="Lucida Grande" w:hAnsi="Lucida Grande" w:cs="Lucida Grande"/>
          <w:color w:val="000000"/>
        </w:rPr>
        <w:t>á</w:t>
      </w:r>
      <w:r w:rsidR="000E2F91" w:rsidRPr="001027B6">
        <w:rPr>
          <w:rFonts w:ascii="Times New Roman" w:hAnsi="Times New Roman"/>
          <w:sz w:val="24"/>
          <w:szCs w:val="24"/>
        </w:rPr>
        <w:t>nde</w:t>
      </w:r>
      <w:r w:rsidR="000E2F91" w:rsidRPr="000E2F91">
        <w:rPr>
          <w:rFonts w:ascii="Times New Roman" w:hAnsi="Times New Roman"/>
          <w:sz w:val="24"/>
          <w:szCs w:val="24"/>
        </w:rPr>
        <w:t>z</w:t>
      </w:r>
      <w:proofErr w:type="spellEnd"/>
      <w:r w:rsidR="000E2F91" w:rsidRPr="000E2F91">
        <w:rPr>
          <w:rFonts w:ascii="Times New Roman" w:hAnsi="Times New Roman"/>
          <w:sz w:val="24"/>
          <w:szCs w:val="24"/>
        </w:rPr>
        <w:t>, Communication Workplace Specialist, Pacific Northwest Agricultural Safety and Health Center</w:t>
      </w:r>
    </w:p>
    <w:p w14:paraId="1822913E" w14:textId="59553A61" w:rsidR="00456D1B" w:rsidRPr="000E2F91" w:rsidRDefault="000E2F91" w:rsidP="000F6E76">
      <w:pPr>
        <w:numPr>
          <w:ilvl w:val="0"/>
          <w:numId w:val="1"/>
        </w:numPr>
        <w:tabs>
          <w:tab w:val="clear" w:pos="216"/>
          <w:tab w:val="num" w:pos="-90"/>
          <w:tab w:val="left" w:pos="270"/>
        </w:tabs>
        <w:spacing w:after="0" w:line="480" w:lineRule="auto"/>
        <w:ind w:left="270" w:right="-446" w:hanging="270"/>
        <w:rPr>
          <w:rFonts w:ascii="Times New Roman" w:hAnsi="Times New Roman"/>
          <w:sz w:val="24"/>
          <w:szCs w:val="24"/>
        </w:rPr>
      </w:pPr>
      <w:r w:rsidRPr="000E2F91">
        <w:rPr>
          <w:rFonts w:ascii="Times New Roman" w:hAnsi="Times New Roman"/>
          <w:sz w:val="24"/>
          <w:szCs w:val="24"/>
        </w:rPr>
        <w:t xml:space="preserve">Participating </w:t>
      </w:r>
      <w:r w:rsidR="00A61280">
        <w:rPr>
          <w:rFonts w:ascii="Times New Roman" w:hAnsi="Times New Roman"/>
          <w:sz w:val="24"/>
          <w:szCs w:val="24"/>
        </w:rPr>
        <w:t xml:space="preserve">growers, managers, and </w:t>
      </w:r>
      <w:r w:rsidR="00037184">
        <w:rPr>
          <w:rFonts w:ascii="Times New Roman" w:hAnsi="Times New Roman"/>
          <w:sz w:val="24"/>
          <w:szCs w:val="24"/>
        </w:rPr>
        <w:t>health &amp; safety specialists</w:t>
      </w:r>
    </w:p>
    <w:p w14:paraId="251CC97A" w14:textId="77777777" w:rsidR="004B1683" w:rsidRDefault="004B1683" w:rsidP="00B11D9C">
      <w:pPr>
        <w:tabs>
          <w:tab w:val="left" w:pos="270"/>
        </w:tabs>
        <w:spacing w:after="0" w:line="240" w:lineRule="auto"/>
        <w:rPr>
          <w:rFonts w:ascii="Times New Roman" w:hAnsi="Times New Roman"/>
          <w:sz w:val="24"/>
          <w:szCs w:val="24"/>
        </w:rPr>
      </w:pPr>
    </w:p>
    <w:p w14:paraId="5C6A17CC" w14:textId="77777777" w:rsidR="004B1683" w:rsidRDefault="004B1683" w:rsidP="00B11D9C">
      <w:pPr>
        <w:tabs>
          <w:tab w:val="left" w:pos="270"/>
        </w:tabs>
        <w:spacing w:after="0" w:line="240" w:lineRule="auto"/>
        <w:rPr>
          <w:rFonts w:ascii="Times New Roman" w:hAnsi="Times New Roman"/>
          <w:sz w:val="24"/>
          <w:szCs w:val="24"/>
        </w:rPr>
      </w:pPr>
    </w:p>
    <w:p w14:paraId="7A4AC57A" w14:textId="77777777" w:rsidR="004B1683" w:rsidRDefault="004B1683" w:rsidP="00B11D9C">
      <w:pPr>
        <w:tabs>
          <w:tab w:val="left" w:pos="270"/>
        </w:tabs>
        <w:spacing w:after="0" w:line="240" w:lineRule="auto"/>
        <w:rPr>
          <w:rFonts w:ascii="Times New Roman" w:hAnsi="Times New Roman"/>
          <w:sz w:val="24"/>
          <w:szCs w:val="24"/>
        </w:rPr>
      </w:pPr>
    </w:p>
    <w:p w14:paraId="1FA8295F" w14:textId="77777777" w:rsidR="000F6E76" w:rsidRDefault="000F6E76" w:rsidP="00B11D9C">
      <w:pPr>
        <w:tabs>
          <w:tab w:val="left" w:pos="270"/>
        </w:tabs>
        <w:spacing w:after="0" w:line="240" w:lineRule="auto"/>
        <w:rPr>
          <w:rFonts w:ascii="Times New Roman" w:hAnsi="Times New Roman"/>
          <w:sz w:val="24"/>
          <w:szCs w:val="24"/>
        </w:rPr>
      </w:pPr>
    </w:p>
    <w:p w14:paraId="2CADB4EF" w14:textId="2C4BE0A9" w:rsidR="00633AC3" w:rsidRDefault="00633AC3" w:rsidP="00633AC3">
      <w:pPr>
        <w:rPr>
          <w:rFonts w:ascii="Times New Roman" w:hAnsi="Times New Roman"/>
          <w:b/>
          <w:sz w:val="24"/>
          <w:szCs w:val="24"/>
        </w:rPr>
      </w:pPr>
      <w:r>
        <w:rPr>
          <w:rFonts w:ascii="Times New Roman" w:hAnsi="Times New Roman"/>
          <w:b/>
          <w:sz w:val="24"/>
          <w:szCs w:val="24"/>
        </w:rPr>
        <w:t>CONTACT INFORMATION</w:t>
      </w:r>
    </w:p>
    <w:p w14:paraId="2186CDD6" w14:textId="51A35220" w:rsidR="004B1683" w:rsidRPr="00633AC3" w:rsidRDefault="00633AC3" w:rsidP="00633AC3">
      <w:pPr>
        <w:spacing w:after="0"/>
        <w:rPr>
          <w:rFonts w:ascii="Times New Roman" w:hAnsi="Times New Roman"/>
          <w:sz w:val="24"/>
          <w:szCs w:val="24"/>
        </w:rPr>
      </w:pPr>
      <w:r w:rsidRPr="00633AC3">
        <w:rPr>
          <w:rFonts w:ascii="Times New Roman" w:hAnsi="Times New Roman"/>
          <w:sz w:val="24"/>
          <w:szCs w:val="24"/>
        </w:rPr>
        <w:t>June Spector</w:t>
      </w:r>
      <w:r w:rsidR="000E2F91" w:rsidRPr="00633AC3">
        <w:rPr>
          <w:rFonts w:ascii="Times New Roman" w:hAnsi="Times New Roman"/>
          <w:sz w:val="24"/>
          <w:szCs w:val="24"/>
        </w:rPr>
        <w:t xml:space="preserve"> </w:t>
      </w:r>
      <w:r w:rsidRPr="00633AC3">
        <w:rPr>
          <w:rFonts w:ascii="Times New Roman" w:hAnsi="Times New Roman"/>
          <w:sz w:val="24"/>
          <w:szCs w:val="24"/>
        </w:rPr>
        <w:br/>
        <w:t>Departments of Environmental &amp; Occupational Health Sciences and Medicine</w:t>
      </w:r>
    </w:p>
    <w:p w14:paraId="6CBEC74F" w14:textId="77777777" w:rsidR="00633AC3" w:rsidRDefault="00633AC3" w:rsidP="00633AC3">
      <w:pPr>
        <w:tabs>
          <w:tab w:val="left" w:pos="270"/>
        </w:tabs>
        <w:spacing w:after="0" w:line="240" w:lineRule="auto"/>
        <w:rPr>
          <w:rFonts w:ascii="Times New Roman" w:hAnsi="Times New Roman"/>
          <w:sz w:val="24"/>
          <w:szCs w:val="24"/>
        </w:rPr>
      </w:pPr>
    </w:p>
    <w:p w14:paraId="3DB48274" w14:textId="50FD70E2" w:rsidR="00633AC3" w:rsidRPr="00633AC3" w:rsidRDefault="00633AC3" w:rsidP="00633AC3">
      <w:pPr>
        <w:tabs>
          <w:tab w:val="left" w:pos="270"/>
        </w:tabs>
        <w:spacing w:after="0" w:line="240" w:lineRule="auto"/>
        <w:rPr>
          <w:rFonts w:ascii="Times New Roman" w:hAnsi="Times New Roman"/>
          <w:sz w:val="24"/>
          <w:szCs w:val="24"/>
        </w:rPr>
      </w:pPr>
      <w:r w:rsidRPr="00633AC3">
        <w:rPr>
          <w:rFonts w:ascii="Times New Roman" w:hAnsi="Times New Roman"/>
          <w:sz w:val="24"/>
          <w:szCs w:val="24"/>
        </w:rPr>
        <w:t>Address:</w:t>
      </w:r>
    </w:p>
    <w:p w14:paraId="4B934F9A" w14:textId="7AC582F3" w:rsidR="004B1683" w:rsidRPr="00633AC3" w:rsidRDefault="00633AC3" w:rsidP="00633AC3">
      <w:pPr>
        <w:tabs>
          <w:tab w:val="left" w:pos="270"/>
        </w:tabs>
        <w:spacing w:after="0" w:line="240" w:lineRule="auto"/>
        <w:rPr>
          <w:rFonts w:ascii="Times New Roman" w:hAnsi="Times New Roman"/>
          <w:sz w:val="24"/>
          <w:szCs w:val="24"/>
        </w:rPr>
      </w:pPr>
      <w:r w:rsidRPr="00633AC3">
        <w:rPr>
          <w:rFonts w:ascii="Times New Roman" w:hAnsi="Times New Roman"/>
          <w:sz w:val="24"/>
          <w:szCs w:val="24"/>
        </w:rPr>
        <w:t>University of Washington</w:t>
      </w:r>
    </w:p>
    <w:p w14:paraId="6D619E02" w14:textId="063DA83B" w:rsidR="004B1683" w:rsidRPr="00633AC3" w:rsidRDefault="00633AC3" w:rsidP="00633AC3">
      <w:pPr>
        <w:tabs>
          <w:tab w:val="left" w:pos="270"/>
        </w:tabs>
        <w:spacing w:after="0" w:line="240" w:lineRule="auto"/>
        <w:rPr>
          <w:rFonts w:ascii="Times New Roman" w:hAnsi="Times New Roman"/>
          <w:sz w:val="24"/>
          <w:szCs w:val="24"/>
        </w:rPr>
      </w:pPr>
      <w:r w:rsidRPr="00633AC3">
        <w:rPr>
          <w:rFonts w:ascii="Times New Roman" w:hAnsi="Times New Roman"/>
          <w:sz w:val="24"/>
          <w:szCs w:val="24"/>
        </w:rPr>
        <w:t>Box 354695</w:t>
      </w:r>
    </w:p>
    <w:p w14:paraId="54F7B57A" w14:textId="066B8DF8" w:rsidR="004B1683" w:rsidRPr="00633AC3" w:rsidRDefault="00633AC3" w:rsidP="00633AC3">
      <w:pPr>
        <w:tabs>
          <w:tab w:val="left" w:pos="270"/>
        </w:tabs>
        <w:spacing w:after="0" w:line="240" w:lineRule="auto"/>
        <w:rPr>
          <w:rFonts w:ascii="Times New Roman" w:hAnsi="Times New Roman"/>
          <w:sz w:val="24"/>
          <w:szCs w:val="24"/>
        </w:rPr>
      </w:pPr>
      <w:r w:rsidRPr="00633AC3">
        <w:rPr>
          <w:rFonts w:ascii="Times New Roman" w:hAnsi="Times New Roman"/>
          <w:sz w:val="24"/>
          <w:szCs w:val="24"/>
        </w:rPr>
        <w:t>4225 Roosevelt Way NE</w:t>
      </w:r>
    </w:p>
    <w:p w14:paraId="3DF9E1D0" w14:textId="67320EDA" w:rsidR="004B1683" w:rsidRPr="00633AC3" w:rsidRDefault="00633AC3" w:rsidP="00633AC3">
      <w:pPr>
        <w:tabs>
          <w:tab w:val="left" w:pos="270"/>
        </w:tabs>
        <w:spacing w:after="0" w:line="240" w:lineRule="auto"/>
        <w:rPr>
          <w:rFonts w:ascii="Times New Roman" w:hAnsi="Times New Roman"/>
          <w:sz w:val="24"/>
          <w:szCs w:val="24"/>
        </w:rPr>
      </w:pPr>
      <w:r w:rsidRPr="00633AC3">
        <w:rPr>
          <w:rFonts w:ascii="Times New Roman" w:hAnsi="Times New Roman"/>
          <w:sz w:val="24"/>
          <w:szCs w:val="24"/>
        </w:rPr>
        <w:t>Suite 100</w:t>
      </w:r>
    </w:p>
    <w:p w14:paraId="3658AFE5" w14:textId="06709E09" w:rsidR="004B1683" w:rsidRPr="00633AC3" w:rsidRDefault="00633AC3" w:rsidP="00633AC3">
      <w:pPr>
        <w:tabs>
          <w:tab w:val="left" w:pos="270"/>
        </w:tabs>
        <w:spacing w:after="0" w:line="240" w:lineRule="auto"/>
        <w:rPr>
          <w:rFonts w:ascii="Times New Roman" w:hAnsi="Times New Roman"/>
          <w:sz w:val="24"/>
          <w:szCs w:val="24"/>
        </w:rPr>
      </w:pPr>
      <w:r w:rsidRPr="00633AC3">
        <w:rPr>
          <w:rFonts w:ascii="Times New Roman" w:hAnsi="Times New Roman"/>
          <w:sz w:val="24"/>
          <w:szCs w:val="24"/>
        </w:rPr>
        <w:t>Seattle, WA 98105</w:t>
      </w:r>
    </w:p>
    <w:p w14:paraId="27D6D2E3" w14:textId="77777777" w:rsidR="00633AC3" w:rsidRPr="00633AC3" w:rsidRDefault="00633AC3" w:rsidP="00633AC3">
      <w:pPr>
        <w:tabs>
          <w:tab w:val="left" w:pos="270"/>
        </w:tabs>
        <w:spacing w:after="0" w:line="240" w:lineRule="auto"/>
        <w:rPr>
          <w:rFonts w:ascii="Times New Roman" w:hAnsi="Times New Roman"/>
          <w:sz w:val="24"/>
          <w:szCs w:val="24"/>
        </w:rPr>
      </w:pPr>
    </w:p>
    <w:p w14:paraId="0360BB0A" w14:textId="776526CD" w:rsidR="004B1683" w:rsidRPr="00633AC3" w:rsidRDefault="00633AC3" w:rsidP="00633AC3">
      <w:pPr>
        <w:tabs>
          <w:tab w:val="left" w:pos="270"/>
        </w:tabs>
        <w:spacing w:after="0" w:line="240" w:lineRule="auto"/>
        <w:rPr>
          <w:rFonts w:ascii="Times New Roman" w:hAnsi="Times New Roman"/>
          <w:sz w:val="24"/>
          <w:szCs w:val="24"/>
        </w:rPr>
      </w:pPr>
      <w:r w:rsidRPr="00633AC3">
        <w:rPr>
          <w:rFonts w:ascii="Times New Roman" w:hAnsi="Times New Roman"/>
          <w:sz w:val="24"/>
          <w:szCs w:val="24"/>
        </w:rPr>
        <w:t>Telephone: (206) 897-1979</w:t>
      </w:r>
    </w:p>
    <w:p w14:paraId="7AFF7A53" w14:textId="7E8E8C97" w:rsidR="009B19A0" w:rsidRPr="00633AC3" w:rsidRDefault="00633AC3" w:rsidP="00633AC3">
      <w:pPr>
        <w:tabs>
          <w:tab w:val="left" w:pos="270"/>
        </w:tabs>
        <w:spacing w:after="0" w:line="240" w:lineRule="auto"/>
        <w:rPr>
          <w:rFonts w:ascii="Times New Roman" w:hAnsi="Times New Roman"/>
          <w:sz w:val="24"/>
          <w:szCs w:val="24"/>
        </w:rPr>
      </w:pPr>
      <w:r w:rsidRPr="00633AC3">
        <w:rPr>
          <w:rFonts w:ascii="Times New Roman" w:hAnsi="Times New Roman"/>
          <w:sz w:val="24"/>
          <w:szCs w:val="24"/>
        </w:rPr>
        <w:t>Email: spectj@uw.edu</w:t>
      </w:r>
    </w:p>
    <w:sdt>
      <w:sdtPr>
        <w:rPr>
          <w:rFonts w:ascii="Calibri" w:eastAsia="Calibri" w:hAnsi="Calibri" w:cs="Times New Roman"/>
          <w:b w:val="0"/>
          <w:bCs w:val="0"/>
          <w:color w:val="auto"/>
          <w:sz w:val="22"/>
          <w:szCs w:val="22"/>
        </w:rPr>
        <w:id w:val="-1820419301"/>
        <w:docPartObj>
          <w:docPartGallery w:val="Table of Contents"/>
          <w:docPartUnique/>
        </w:docPartObj>
      </w:sdtPr>
      <w:sdtEndPr>
        <w:rPr>
          <w:noProof/>
        </w:rPr>
      </w:sdtEndPr>
      <w:sdtContent>
        <w:p w14:paraId="6F142F39" w14:textId="03C72EEA" w:rsidR="00BC521A" w:rsidRPr="009B19A0" w:rsidRDefault="00633AC3">
          <w:pPr>
            <w:pStyle w:val="TOCHeading"/>
            <w:rPr>
              <w:rFonts w:ascii="Times New Roman" w:hAnsi="Times New Roman" w:cs="Times New Roman"/>
              <w:color w:val="auto"/>
            </w:rPr>
          </w:pPr>
          <w:r>
            <w:rPr>
              <w:rFonts w:ascii="Times New Roman" w:hAnsi="Times New Roman" w:cs="Times New Roman"/>
              <w:color w:val="auto"/>
            </w:rPr>
            <w:t>TABLE OF CONTENTS</w:t>
          </w:r>
        </w:p>
        <w:p w14:paraId="5D28A332" w14:textId="77777777" w:rsidR="0016515A" w:rsidRDefault="00BC521A">
          <w:pPr>
            <w:pStyle w:val="TOC1"/>
            <w:tabs>
              <w:tab w:val="left" w:pos="382"/>
              <w:tab w:val="right" w:leader="dot" w:pos="9926"/>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16515A">
            <w:rPr>
              <w:noProof/>
            </w:rPr>
            <w:t>1</w:t>
          </w:r>
          <w:r w:rsidR="0016515A">
            <w:rPr>
              <w:rFonts w:eastAsiaTheme="minorEastAsia" w:cstheme="minorBidi"/>
              <w:b w:val="0"/>
              <w:noProof/>
              <w:lang w:eastAsia="ja-JP"/>
            </w:rPr>
            <w:tab/>
          </w:r>
          <w:r w:rsidR="0016515A">
            <w:rPr>
              <w:noProof/>
            </w:rPr>
            <w:t>PLAIN LANGUAGE SUMMARY</w:t>
          </w:r>
          <w:r w:rsidR="0016515A">
            <w:rPr>
              <w:noProof/>
            </w:rPr>
            <w:tab/>
          </w:r>
          <w:r w:rsidR="0016515A">
            <w:rPr>
              <w:noProof/>
            </w:rPr>
            <w:fldChar w:fldCharType="begin"/>
          </w:r>
          <w:r w:rsidR="0016515A">
            <w:rPr>
              <w:noProof/>
            </w:rPr>
            <w:instrText xml:space="preserve"> PAGEREF _Toc306014783 \h </w:instrText>
          </w:r>
          <w:r w:rsidR="0016515A">
            <w:rPr>
              <w:noProof/>
            </w:rPr>
          </w:r>
          <w:r w:rsidR="0016515A">
            <w:rPr>
              <w:noProof/>
            </w:rPr>
            <w:fldChar w:fldCharType="separate"/>
          </w:r>
          <w:r w:rsidR="0016515A">
            <w:rPr>
              <w:noProof/>
            </w:rPr>
            <w:t>5</w:t>
          </w:r>
          <w:r w:rsidR="0016515A">
            <w:rPr>
              <w:noProof/>
            </w:rPr>
            <w:fldChar w:fldCharType="end"/>
          </w:r>
        </w:p>
        <w:p w14:paraId="7B09A03C" w14:textId="77777777" w:rsidR="0016515A" w:rsidRDefault="0016515A">
          <w:pPr>
            <w:pStyle w:val="TOC1"/>
            <w:tabs>
              <w:tab w:val="left" w:pos="382"/>
              <w:tab w:val="right" w:leader="dot" w:pos="9926"/>
            </w:tabs>
            <w:rPr>
              <w:rFonts w:eastAsiaTheme="minorEastAsia" w:cstheme="minorBidi"/>
              <w:b w:val="0"/>
              <w:noProof/>
              <w:lang w:eastAsia="ja-JP"/>
            </w:rPr>
          </w:pPr>
          <w:r>
            <w:rPr>
              <w:noProof/>
            </w:rPr>
            <w:t>2</w:t>
          </w:r>
          <w:r>
            <w:rPr>
              <w:rFonts w:eastAsiaTheme="minorEastAsia" w:cstheme="minorBidi"/>
              <w:b w:val="0"/>
              <w:noProof/>
              <w:lang w:eastAsia="ja-JP"/>
            </w:rPr>
            <w:tab/>
          </w:r>
          <w:r w:rsidRPr="002034FB">
            <w:rPr>
              <w:noProof/>
            </w:rPr>
            <w:t>B</w:t>
          </w:r>
          <w:r>
            <w:rPr>
              <w:noProof/>
            </w:rPr>
            <w:t>ACKGROUND</w:t>
          </w:r>
          <w:r>
            <w:rPr>
              <w:noProof/>
            </w:rPr>
            <w:tab/>
          </w:r>
          <w:r>
            <w:rPr>
              <w:noProof/>
            </w:rPr>
            <w:fldChar w:fldCharType="begin"/>
          </w:r>
          <w:r>
            <w:rPr>
              <w:noProof/>
            </w:rPr>
            <w:instrText xml:space="preserve"> PAGEREF _Toc306014784 \h </w:instrText>
          </w:r>
          <w:r>
            <w:rPr>
              <w:noProof/>
            </w:rPr>
          </w:r>
          <w:r>
            <w:rPr>
              <w:noProof/>
            </w:rPr>
            <w:fldChar w:fldCharType="separate"/>
          </w:r>
          <w:r>
            <w:rPr>
              <w:noProof/>
            </w:rPr>
            <w:t>7</w:t>
          </w:r>
          <w:r>
            <w:rPr>
              <w:noProof/>
            </w:rPr>
            <w:fldChar w:fldCharType="end"/>
          </w:r>
        </w:p>
        <w:p w14:paraId="3B550D4A" w14:textId="77777777" w:rsidR="0016515A" w:rsidRDefault="0016515A">
          <w:pPr>
            <w:pStyle w:val="TOC1"/>
            <w:tabs>
              <w:tab w:val="left" w:pos="382"/>
              <w:tab w:val="right" w:leader="dot" w:pos="9926"/>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METHODS</w:t>
          </w:r>
          <w:r>
            <w:rPr>
              <w:noProof/>
            </w:rPr>
            <w:tab/>
          </w:r>
          <w:r>
            <w:rPr>
              <w:noProof/>
            </w:rPr>
            <w:fldChar w:fldCharType="begin"/>
          </w:r>
          <w:r>
            <w:rPr>
              <w:noProof/>
            </w:rPr>
            <w:instrText xml:space="preserve"> PAGEREF _Toc306014785 \h </w:instrText>
          </w:r>
          <w:r>
            <w:rPr>
              <w:noProof/>
            </w:rPr>
          </w:r>
          <w:r>
            <w:rPr>
              <w:noProof/>
            </w:rPr>
            <w:fldChar w:fldCharType="separate"/>
          </w:r>
          <w:r>
            <w:rPr>
              <w:noProof/>
            </w:rPr>
            <w:t>10</w:t>
          </w:r>
          <w:r>
            <w:rPr>
              <w:noProof/>
            </w:rPr>
            <w:fldChar w:fldCharType="end"/>
          </w:r>
        </w:p>
        <w:p w14:paraId="48EBB483"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3.1</w:t>
          </w:r>
          <w:r>
            <w:rPr>
              <w:rFonts w:eastAsiaTheme="minorEastAsia" w:cstheme="minorBidi"/>
              <w:b w:val="0"/>
              <w:noProof/>
              <w:sz w:val="24"/>
              <w:szCs w:val="24"/>
              <w:lang w:eastAsia="ja-JP"/>
            </w:rPr>
            <w:tab/>
          </w:r>
          <w:r w:rsidRPr="002034FB">
            <w:rPr>
              <w:rFonts w:ascii="Times New Roman" w:hAnsi="Times New Roman"/>
              <w:noProof/>
            </w:rPr>
            <w:t>Phase 1</w:t>
          </w:r>
          <w:r>
            <w:rPr>
              <w:noProof/>
            </w:rPr>
            <w:tab/>
          </w:r>
          <w:r>
            <w:rPr>
              <w:noProof/>
            </w:rPr>
            <w:fldChar w:fldCharType="begin"/>
          </w:r>
          <w:r>
            <w:rPr>
              <w:noProof/>
            </w:rPr>
            <w:instrText xml:space="preserve"> PAGEREF _Toc306014786 \h </w:instrText>
          </w:r>
          <w:r>
            <w:rPr>
              <w:noProof/>
            </w:rPr>
          </w:r>
          <w:r>
            <w:rPr>
              <w:noProof/>
            </w:rPr>
            <w:fldChar w:fldCharType="separate"/>
          </w:r>
          <w:r>
            <w:rPr>
              <w:noProof/>
            </w:rPr>
            <w:t>10</w:t>
          </w:r>
          <w:r>
            <w:rPr>
              <w:noProof/>
            </w:rPr>
            <w:fldChar w:fldCharType="end"/>
          </w:r>
        </w:p>
        <w:p w14:paraId="1578DD42"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3.2</w:t>
          </w:r>
          <w:r>
            <w:rPr>
              <w:rFonts w:eastAsiaTheme="minorEastAsia" w:cstheme="minorBidi"/>
              <w:b w:val="0"/>
              <w:noProof/>
              <w:sz w:val="24"/>
              <w:szCs w:val="24"/>
              <w:lang w:eastAsia="ja-JP"/>
            </w:rPr>
            <w:tab/>
          </w:r>
          <w:r w:rsidRPr="002034FB">
            <w:rPr>
              <w:rFonts w:ascii="Times New Roman" w:hAnsi="Times New Roman"/>
              <w:noProof/>
            </w:rPr>
            <w:t>Phase 2</w:t>
          </w:r>
          <w:r>
            <w:rPr>
              <w:noProof/>
            </w:rPr>
            <w:tab/>
          </w:r>
          <w:r>
            <w:rPr>
              <w:noProof/>
            </w:rPr>
            <w:fldChar w:fldCharType="begin"/>
          </w:r>
          <w:r>
            <w:rPr>
              <w:noProof/>
            </w:rPr>
            <w:instrText xml:space="preserve"> PAGEREF _Toc306014787 \h </w:instrText>
          </w:r>
          <w:r>
            <w:rPr>
              <w:noProof/>
            </w:rPr>
          </w:r>
          <w:r>
            <w:rPr>
              <w:noProof/>
            </w:rPr>
            <w:fldChar w:fldCharType="separate"/>
          </w:r>
          <w:r>
            <w:rPr>
              <w:noProof/>
            </w:rPr>
            <w:t>10</w:t>
          </w:r>
          <w:r>
            <w:rPr>
              <w:noProof/>
            </w:rPr>
            <w:fldChar w:fldCharType="end"/>
          </w:r>
        </w:p>
        <w:p w14:paraId="58CCF462"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3.3</w:t>
          </w:r>
          <w:r>
            <w:rPr>
              <w:rFonts w:eastAsiaTheme="minorEastAsia" w:cstheme="minorBidi"/>
              <w:b w:val="0"/>
              <w:noProof/>
              <w:sz w:val="24"/>
              <w:szCs w:val="24"/>
              <w:lang w:eastAsia="ja-JP"/>
            </w:rPr>
            <w:tab/>
          </w:r>
          <w:r w:rsidRPr="002034FB">
            <w:rPr>
              <w:rFonts w:ascii="Times New Roman" w:hAnsi="Times New Roman"/>
              <w:noProof/>
            </w:rPr>
            <w:t>Phase 3</w:t>
          </w:r>
          <w:r>
            <w:rPr>
              <w:noProof/>
            </w:rPr>
            <w:tab/>
          </w:r>
          <w:r>
            <w:rPr>
              <w:noProof/>
            </w:rPr>
            <w:fldChar w:fldCharType="begin"/>
          </w:r>
          <w:r>
            <w:rPr>
              <w:noProof/>
            </w:rPr>
            <w:instrText xml:space="preserve"> PAGEREF _Toc306014788 \h </w:instrText>
          </w:r>
          <w:r>
            <w:rPr>
              <w:noProof/>
            </w:rPr>
          </w:r>
          <w:r>
            <w:rPr>
              <w:noProof/>
            </w:rPr>
            <w:fldChar w:fldCharType="separate"/>
          </w:r>
          <w:r>
            <w:rPr>
              <w:noProof/>
            </w:rPr>
            <w:t>11</w:t>
          </w:r>
          <w:r>
            <w:rPr>
              <w:noProof/>
            </w:rPr>
            <w:fldChar w:fldCharType="end"/>
          </w:r>
        </w:p>
        <w:p w14:paraId="49C83169" w14:textId="77777777" w:rsidR="0016515A" w:rsidRDefault="0016515A">
          <w:pPr>
            <w:pStyle w:val="TOC1"/>
            <w:tabs>
              <w:tab w:val="left" w:pos="382"/>
              <w:tab w:val="right" w:leader="dot" w:pos="9926"/>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RESULTS</w:t>
          </w:r>
          <w:r>
            <w:rPr>
              <w:noProof/>
            </w:rPr>
            <w:tab/>
          </w:r>
          <w:r>
            <w:rPr>
              <w:noProof/>
            </w:rPr>
            <w:fldChar w:fldCharType="begin"/>
          </w:r>
          <w:r>
            <w:rPr>
              <w:noProof/>
            </w:rPr>
            <w:instrText xml:space="preserve"> PAGEREF _Toc306014789 \h </w:instrText>
          </w:r>
          <w:r>
            <w:rPr>
              <w:noProof/>
            </w:rPr>
          </w:r>
          <w:r>
            <w:rPr>
              <w:noProof/>
            </w:rPr>
            <w:fldChar w:fldCharType="separate"/>
          </w:r>
          <w:r>
            <w:rPr>
              <w:noProof/>
            </w:rPr>
            <w:t>13</w:t>
          </w:r>
          <w:r>
            <w:rPr>
              <w:noProof/>
            </w:rPr>
            <w:fldChar w:fldCharType="end"/>
          </w:r>
        </w:p>
        <w:p w14:paraId="201C72DF"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4.1</w:t>
          </w:r>
          <w:r>
            <w:rPr>
              <w:rFonts w:eastAsiaTheme="minorEastAsia" w:cstheme="minorBidi"/>
              <w:b w:val="0"/>
              <w:noProof/>
              <w:sz w:val="24"/>
              <w:szCs w:val="24"/>
              <w:lang w:eastAsia="ja-JP"/>
            </w:rPr>
            <w:tab/>
          </w:r>
          <w:r w:rsidRPr="002034FB">
            <w:rPr>
              <w:rFonts w:ascii="Times New Roman" w:hAnsi="Times New Roman"/>
              <w:noProof/>
            </w:rPr>
            <w:t>Phase 1</w:t>
          </w:r>
          <w:r>
            <w:rPr>
              <w:noProof/>
            </w:rPr>
            <w:tab/>
          </w:r>
          <w:r>
            <w:rPr>
              <w:noProof/>
            </w:rPr>
            <w:fldChar w:fldCharType="begin"/>
          </w:r>
          <w:r>
            <w:rPr>
              <w:noProof/>
            </w:rPr>
            <w:instrText xml:space="preserve"> PAGEREF _Toc306014790 \h </w:instrText>
          </w:r>
          <w:r>
            <w:rPr>
              <w:noProof/>
            </w:rPr>
          </w:r>
          <w:r>
            <w:rPr>
              <w:noProof/>
            </w:rPr>
            <w:fldChar w:fldCharType="separate"/>
          </w:r>
          <w:r>
            <w:rPr>
              <w:noProof/>
            </w:rPr>
            <w:t>13</w:t>
          </w:r>
          <w:r>
            <w:rPr>
              <w:noProof/>
            </w:rPr>
            <w:fldChar w:fldCharType="end"/>
          </w:r>
        </w:p>
        <w:p w14:paraId="7E6F93CC"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4.2</w:t>
          </w:r>
          <w:r>
            <w:rPr>
              <w:rFonts w:eastAsiaTheme="minorEastAsia" w:cstheme="minorBidi"/>
              <w:b w:val="0"/>
              <w:noProof/>
              <w:sz w:val="24"/>
              <w:szCs w:val="24"/>
              <w:lang w:eastAsia="ja-JP"/>
            </w:rPr>
            <w:tab/>
          </w:r>
          <w:r w:rsidRPr="002034FB">
            <w:rPr>
              <w:rFonts w:ascii="Times New Roman" w:hAnsi="Times New Roman"/>
              <w:noProof/>
            </w:rPr>
            <w:t>Phase 2</w:t>
          </w:r>
          <w:r>
            <w:rPr>
              <w:noProof/>
            </w:rPr>
            <w:tab/>
          </w:r>
          <w:r>
            <w:rPr>
              <w:noProof/>
            </w:rPr>
            <w:fldChar w:fldCharType="begin"/>
          </w:r>
          <w:r>
            <w:rPr>
              <w:noProof/>
            </w:rPr>
            <w:instrText xml:space="preserve"> PAGEREF _Toc306014791 \h </w:instrText>
          </w:r>
          <w:r>
            <w:rPr>
              <w:noProof/>
            </w:rPr>
          </w:r>
          <w:r>
            <w:rPr>
              <w:noProof/>
            </w:rPr>
            <w:fldChar w:fldCharType="separate"/>
          </w:r>
          <w:r>
            <w:rPr>
              <w:noProof/>
            </w:rPr>
            <w:t>14</w:t>
          </w:r>
          <w:r>
            <w:rPr>
              <w:noProof/>
            </w:rPr>
            <w:fldChar w:fldCharType="end"/>
          </w:r>
        </w:p>
        <w:p w14:paraId="1986018E"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4.3</w:t>
          </w:r>
          <w:r>
            <w:rPr>
              <w:rFonts w:eastAsiaTheme="minorEastAsia" w:cstheme="minorBidi"/>
              <w:b w:val="0"/>
              <w:noProof/>
              <w:sz w:val="24"/>
              <w:szCs w:val="24"/>
              <w:lang w:eastAsia="ja-JP"/>
            </w:rPr>
            <w:tab/>
          </w:r>
          <w:r w:rsidRPr="002034FB">
            <w:rPr>
              <w:rFonts w:ascii="Times New Roman" w:hAnsi="Times New Roman"/>
              <w:noProof/>
            </w:rPr>
            <w:t>Phase 3</w:t>
          </w:r>
          <w:r>
            <w:rPr>
              <w:noProof/>
            </w:rPr>
            <w:tab/>
          </w:r>
          <w:r>
            <w:rPr>
              <w:noProof/>
            </w:rPr>
            <w:fldChar w:fldCharType="begin"/>
          </w:r>
          <w:r>
            <w:rPr>
              <w:noProof/>
            </w:rPr>
            <w:instrText xml:space="preserve"> PAGEREF _Toc306014792 \h </w:instrText>
          </w:r>
          <w:r>
            <w:rPr>
              <w:noProof/>
            </w:rPr>
          </w:r>
          <w:r>
            <w:rPr>
              <w:noProof/>
            </w:rPr>
            <w:fldChar w:fldCharType="separate"/>
          </w:r>
          <w:r>
            <w:rPr>
              <w:noProof/>
            </w:rPr>
            <w:t>17</w:t>
          </w:r>
          <w:r>
            <w:rPr>
              <w:noProof/>
            </w:rPr>
            <w:fldChar w:fldCharType="end"/>
          </w:r>
        </w:p>
        <w:p w14:paraId="44F67595" w14:textId="77777777" w:rsidR="0016515A" w:rsidRDefault="0016515A">
          <w:pPr>
            <w:pStyle w:val="TOC1"/>
            <w:tabs>
              <w:tab w:val="left" w:pos="382"/>
              <w:tab w:val="right" w:leader="dot" w:pos="9926"/>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CONCLUSIONS &amp; RECOMMENDATIONS</w:t>
          </w:r>
          <w:r>
            <w:rPr>
              <w:noProof/>
            </w:rPr>
            <w:tab/>
          </w:r>
          <w:r>
            <w:rPr>
              <w:noProof/>
            </w:rPr>
            <w:fldChar w:fldCharType="begin"/>
          </w:r>
          <w:r>
            <w:rPr>
              <w:noProof/>
            </w:rPr>
            <w:instrText xml:space="preserve"> PAGEREF _Toc306014793 \h </w:instrText>
          </w:r>
          <w:r>
            <w:rPr>
              <w:noProof/>
            </w:rPr>
          </w:r>
          <w:r>
            <w:rPr>
              <w:noProof/>
            </w:rPr>
            <w:fldChar w:fldCharType="separate"/>
          </w:r>
          <w:r>
            <w:rPr>
              <w:noProof/>
            </w:rPr>
            <w:t>25</w:t>
          </w:r>
          <w:r>
            <w:rPr>
              <w:noProof/>
            </w:rPr>
            <w:fldChar w:fldCharType="end"/>
          </w:r>
        </w:p>
        <w:p w14:paraId="3E09BC88"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5.1</w:t>
          </w:r>
          <w:r>
            <w:rPr>
              <w:rFonts w:eastAsiaTheme="minorEastAsia" w:cstheme="minorBidi"/>
              <w:b w:val="0"/>
              <w:noProof/>
              <w:sz w:val="24"/>
              <w:szCs w:val="24"/>
              <w:lang w:eastAsia="ja-JP"/>
            </w:rPr>
            <w:tab/>
          </w:r>
          <w:r w:rsidRPr="002034FB">
            <w:rPr>
              <w:rFonts w:ascii="Times New Roman" w:hAnsi="Times New Roman"/>
              <w:noProof/>
            </w:rPr>
            <w:t>Conclusions</w:t>
          </w:r>
          <w:r>
            <w:rPr>
              <w:noProof/>
            </w:rPr>
            <w:tab/>
          </w:r>
          <w:r>
            <w:rPr>
              <w:noProof/>
            </w:rPr>
            <w:fldChar w:fldCharType="begin"/>
          </w:r>
          <w:r>
            <w:rPr>
              <w:noProof/>
            </w:rPr>
            <w:instrText xml:space="preserve"> PAGEREF _Toc306014794 \h </w:instrText>
          </w:r>
          <w:r>
            <w:rPr>
              <w:noProof/>
            </w:rPr>
          </w:r>
          <w:r>
            <w:rPr>
              <w:noProof/>
            </w:rPr>
            <w:fldChar w:fldCharType="separate"/>
          </w:r>
          <w:r>
            <w:rPr>
              <w:noProof/>
            </w:rPr>
            <w:t>25</w:t>
          </w:r>
          <w:r>
            <w:rPr>
              <w:noProof/>
            </w:rPr>
            <w:fldChar w:fldCharType="end"/>
          </w:r>
        </w:p>
        <w:p w14:paraId="16927A5C"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5.2</w:t>
          </w:r>
          <w:r>
            <w:rPr>
              <w:rFonts w:eastAsiaTheme="minorEastAsia" w:cstheme="minorBidi"/>
              <w:b w:val="0"/>
              <w:noProof/>
              <w:sz w:val="24"/>
              <w:szCs w:val="24"/>
              <w:lang w:eastAsia="ja-JP"/>
            </w:rPr>
            <w:tab/>
          </w:r>
          <w:r w:rsidRPr="002034FB">
            <w:rPr>
              <w:rFonts w:ascii="Times New Roman" w:hAnsi="Times New Roman"/>
              <w:noProof/>
            </w:rPr>
            <w:t>Recommendations</w:t>
          </w:r>
          <w:r>
            <w:rPr>
              <w:noProof/>
            </w:rPr>
            <w:tab/>
          </w:r>
          <w:r>
            <w:rPr>
              <w:noProof/>
            </w:rPr>
            <w:fldChar w:fldCharType="begin"/>
          </w:r>
          <w:r>
            <w:rPr>
              <w:noProof/>
            </w:rPr>
            <w:instrText xml:space="preserve"> PAGEREF _Toc306014795 \h </w:instrText>
          </w:r>
          <w:r>
            <w:rPr>
              <w:noProof/>
            </w:rPr>
          </w:r>
          <w:r>
            <w:rPr>
              <w:noProof/>
            </w:rPr>
            <w:fldChar w:fldCharType="separate"/>
          </w:r>
          <w:r>
            <w:rPr>
              <w:noProof/>
            </w:rPr>
            <w:t>27</w:t>
          </w:r>
          <w:r>
            <w:rPr>
              <w:noProof/>
            </w:rPr>
            <w:fldChar w:fldCharType="end"/>
          </w:r>
        </w:p>
        <w:p w14:paraId="0C6CE3CE" w14:textId="77777777" w:rsidR="0016515A" w:rsidRDefault="0016515A">
          <w:pPr>
            <w:pStyle w:val="TOC1"/>
            <w:tabs>
              <w:tab w:val="left" w:pos="382"/>
              <w:tab w:val="right" w:leader="dot" w:pos="9926"/>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REFERENCES</w:t>
          </w:r>
          <w:r>
            <w:rPr>
              <w:noProof/>
            </w:rPr>
            <w:tab/>
          </w:r>
          <w:r>
            <w:rPr>
              <w:noProof/>
            </w:rPr>
            <w:fldChar w:fldCharType="begin"/>
          </w:r>
          <w:r>
            <w:rPr>
              <w:noProof/>
            </w:rPr>
            <w:instrText xml:space="preserve"> PAGEREF _Toc306014796 \h </w:instrText>
          </w:r>
          <w:r>
            <w:rPr>
              <w:noProof/>
            </w:rPr>
          </w:r>
          <w:r>
            <w:rPr>
              <w:noProof/>
            </w:rPr>
            <w:fldChar w:fldCharType="separate"/>
          </w:r>
          <w:r>
            <w:rPr>
              <w:noProof/>
            </w:rPr>
            <w:t>30</w:t>
          </w:r>
          <w:r>
            <w:rPr>
              <w:noProof/>
            </w:rPr>
            <w:fldChar w:fldCharType="end"/>
          </w:r>
        </w:p>
        <w:p w14:paraId="486C1B25" w14:textId="77777777" w:rsidR="0016515A" w:rsidRDefault="0016515A">
          <w:pPr>
            <w:pStyle w:val="TOC1"/>
            <w:tabs>
              <w:tab w:val="right" w:leader="dot" w:pos="9926"/>
            </w:tabs>
            <w:rPr>
              <w:rFonts w:eastAsiaTheme="minorEastAsia" w:cstheme="minorBidi"/>
              <w:b w:val="0"/>
              <w:noProof/>
              <w:lang w:eastAsia="ja-JP"/>
            </w:rPr>
          </w:pPr>
          <w:r>
            <w:rPr>
              <w:noProof/>
            </w:rPr>
            <w:t>7    APPENDICES</w:t>
          </w:r>
          <w:r>
            <w:rPr>
              <w:noProof/>
            </w:rPr>
            <w:tab/>
          </w:r>
          <w:r>
            <w:rPr>
              <w:noProof/>
            </w:rPr>
            <w:fldChar w:fldCharType="begin"/>
          </w:r>
          <w:r>
            <w:rPr>
              <w:noProof/>
            </w:rPr>
            <w:instrText xml:space="preserve"> PAGEREF _Toc306014797 \h </w:instrText>
          </w:r>
          <w:r>
            <w:rPr>
              <w:noProof/>
            </w:rPr>
          </w:r>
          <w:r>
            <w:rPr>
              <w:noProof/>
            </w:rPr>
            <w:fldChar w:fldCharType="separate"/>
          </w:r>
          <w:r>
            <w:rPr>
              <w:noProof/>
            </w:rPr>
            <w:t>33</w:t>
          </w:r>
          <w:r>
            <w:rPr>
              <w:noProof/>
            </w:rPr>
            <w:fldChar w:fldCharType="end"/>
          </w:r>
        </w:p>
        <w:p w14:paraId="765A34F4"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7.1</w:t>
          </w:r>
          <w:r>
            <w:rPr>
              <w:rFonts w:eastAsiaTheme="minorEastAsia" w:cstheme="minorBidi"/>
              <w:b w:val="0"/>
              <w:noProof/>
              <w:sz w:val="24"/>
              <w:szCs w:val="24"/>
              <w:lang w:eastAsia="ja-JP"/>
            </w:rPr>
            <w:tab/>
          </w:r>
          <w:r w:rsidRPr="002034FB">
            <w:rPr>
              <w:rFonts w:ascii="Times New Roman" w:hAnsi="Times New Roman"/>
              <w:noProof/>
            </w:rPr>
            <w:t>Appendix I: Key informant interview forms (farms &amp; other)</w:t>
          </w:r>
          <w:r>
            <w:rPr>
              <w:noProof/>
            </w:rPr>
            <w:tab/>
          </w:r>
          <w:r>
            <w:rPr>
              <w:noProof/>
            </w:rPr>
            <w:fldChar w:fldCharType="begin"/>
          </w:r>
          <w:r>
            <w:rPr>
              <w:noProof/>
            </w:rPr>
            <w:instrText xml:space="preserve"> PAGEREF _Toc306014798 \h </w:instrText>
          </w:r>
          <w:r>
            <w:rPr>
              <w:noProof/>
            </w:rPr>
          </w:r>
          <w:r>
            <w:rPr>
              <w:noProof/>
            </w:rPr>
            <w:fldChar w:fldCharType="separate"/>
          </w:r>
          <w:r>
            <w:rPr>
              <w:noProof/>
            </w:rPr>
            <w:t>33</w:t>
          </w:r>
          <w:r>
            <w:rPr>
              <w:noProof/>
            </w:rPr>
            <w:fldChar w:fldCharType="end"/>
          </w:r>
        </w:p>
        <w:p w14:paraId="7DAE5EA9" w14:textId="77777777" w:rsidR="0016515A" w:rsidRDefault="0016515A">
          <w:pPr>
            <w:pStyle w:val="TOC2"/>
            <w:tabs>
              <w:tab w:val="left" w:pos="915"/>
            </w:tabs>
            <w:rPr>
              <w:rFonts w:eastAsiaTheme="minorEastAsia" w:cstheme="minorBidi"/>
              <w:b w:val="0"/>
              <w:noProof/>
              <w:sz w:val="24"/>
              <w:szCs w:val="24"/>
              <w:lang w:eastAsia="ja-JP"/>
            </w:rPr>
          </w:pPr>
          <w:r w:rsidRPr="002034FB">
            <w:rPr>
              <w:rFonts w:ascii="Times New Roman" w:hAnsi="Times New Roman"/>
              <w:noProof/>
            </w:rPr>
            <w:t>7.2</w:t>
          </w:r>
          <w:r>
            <w:rPr>
              <w:rFonts w:eastAsiaTheme="minorEastAsia" w:cstheme="minorBidi"/>
              <w:b w:val="0"/>
              <w:noProof/>
              <w:sz w:val="24"/>
              <w:szCs w:val="24"/>
              <w:lang w:eastAsia="ja-JP"/>
            </w:rPr>
            <w:tab/>
          </w:r>
          <w:r w:rsidRPr="002034FB">
            <w:rPr>
              <w:rFonts w:ascii="Times New Roman" w:hAnsi="Times New Roman"/>
              <w:noProof/>
            </w:rPr>
            <w:t>Appendix II: Key informant interview recruitment e-mail</w:t>
          </w:r>
          <w:r>
            <w:rPr>
              <w:noProof/>
            </w:rPr>
            <w:tab/>
          </w:r>
          <w:r>
            <w:rPr>
              <w:noProof/>
            </w:rPr>
            <w:fldChar w:fldCharType="begin"/>
          </w:r>
          <w:r>
            <w:rPr>
              <w:noProof/>
            </w:rPr>
            <w:instrText xml:space="preserve"> PAGEREF _Toc306014799 \h </w:instrText>
          </w:r>
          <w:r>
            <w:rPr>
              <w:noProof/>
            </w:rPr>
          </w:r>
          <w:r>
            <w:rPr>
              <w:noProof/>
            </w:rPr>
            <w:fldChar w:fldCharType="separate"/>
          </w:r>
          <w:r>
            <w:rPr>
              <w:noProof/>
            </w:rPr>
            <w:t>40</w:t>
          </w:r>
          <w:r>
            <w:rPr>
              <w:noProof/>
            </w:rPr>
            <w:fldChar w:fldCharType="end"/>
          </w:r>
        </w:p>
        <w:p w14:paraId="746484A8" w14:textId="7789EFC8" w:rsidR="00BC521A" w:rsidRDefault="00BC521A">
          <w:r>
            <w:rPr>
              <w:b/>
              <w:bCs/>
              <w:noProof/>
            </w:rPr>
            <w:fldChar w:fldCharType="end"/>
          </w:r>
        </w:p>
      </w:sdtContent>
    </w:sdt>
    <w:p w14:paraId="745DFA81" w14:textId="77777777" w:rsidR="00ED0ED2" w:rsidRPr="0013052B" w:rsidRDefault="00ED0ED2" w:rsidP="00ED0ED2">
      <w:pPr>
        <w:rPr>
          <w:rFonts w:ascii="Times New Roman" w:hAnsi="Times New Roman"/>
          <w:sz w:val="24"/>
          <w:szCs w:val="24"/>
        </w:rPr>
      </w:pPr>
    </w:p>
    <w:p w14:paraId="5DC6CBC9" w14:textId="77777777" w:rsidR="00055695" w:rsidRDefault="00055695" w:rsidP="00F84F2A">
      <w:pPr>
        <w:rPr>
          <w:rFonts w:ascii="Times New Roman" w:hAnsi="Times New Roman"/>
          <w:b/>
          <w:sz w:val="24"/>
          <w:szCs w:val="24"/>
        </w:rPr>
      </w:pPr>
    </w:p>
    <w:p w14:paraId="232E797B" w14:textId="77777777" w:rsidR="00CA57F2" w:rsidRDefault="00CA57F2" w:rsidP="00842A59">
      <w:pPr>
        <w:tabs>
          <w:tab w:val="left" w:pos="0"/>
        </w:tabs>
        <w:spacing w:after="0" w:line="240" w:lineRule="auto"/>
        <w:rPr>
          <w:rFonts w:ascii="Times New Roman" w:hAnsi="Times New Roman"/>
          <w:b/>
        </w:rPr>
      </w:pPr>
    </w:p>
    <w:p w14:paraId="48F73282" w14:textId="77777777" w:rsidR="00CA57F2" w:rsidRDefault="00CA57F2" w:rsidP="00842A59">
      <w:pPr>
        <w:tabs>
          <w:tab w:val="left" w:pos="0"/>
        </w:tabs>
        <w:spacing w:after="0" w:line="240" w:lineRule="auto"/>
        <w:rPr>
          <w:rFonts w:ascii="Times New Roman" w:hAnsi="Times New Roman"/>
          <w:b/>
        </w:rPr>
      </w:pPr>
    </w:p>
    <w:p w14:paraId="4E59825D" w14:textId="77777777" w:rsidR="00CA57F2" w:rsidRDefault="00CA57F2" w:rsidP="00842A59">
      <w:pPr>
        <w:tabs>
          <w:tab w:val="left" w:pos="0"/>
        </w:tabs>
        <w:spacing w:after="0" w:line="240" w:lineRule="auto"/>
        <w:rPr>
          <w:rFonts w:ascii="Times New Roman" w:hAnsi="Times New Roman"/>
          <w:b/>
        </w:rPr>
      </w:pPr>
    </w:p>
    <w:p w14:paraId="5AEAFB28" w14:textId="77777777" w:rsidR="00CA57F2" w:rsidRDefault="00CA57F2" w:rsidP="00842A59">
      <w:pPr>
        <w:tabs>
          <w:tab w:val="left" w:pos="0"/>
        </w:tabs>
        <w:spacing w:after="0" w:line="240" w:lineRule="auto"/>
        <w:rPr>
          <w:rFonts w:ascii="Times New Roman" w:hAnsi="Times New Roman"/>
          <w:b/>
        </w:rPr>
      </w:pPr>
    </w:p>
    <w:p w14:paraId="03B2116A" w14:textId="77777777" w:rsidR="00CA57F2" w:rsidRDefault="00CA57F2" w:rsidP="00842A59">
      <w:pPr>
        <w:tabs>
          <w:tab w:val="left" w:pos="0"/>
        </w:tabs>
        <w:spacing w:after="0" w:line="240" w:lineRule="auto"/>
        <w:rPr>
          <w:rFonts w:ascii="Times New Roman" w:hAnsi="Times New Roman"/>
          <w:b/>
        </w:rPr>
      </w:pPr>
    </w:p>
    <w:p w14:paraId="6152C7DA" w14:textId="77777777" w:rsidR="00CA57F2" w:rsidRDefault="00CA57F2" w:rsidP="00842A59">
      <w:pPr>
        <w:tabs>
          <w:tab w:val="left" w:pos="0"/>
        </w:tabs>
        <w:spacing w:after="0" w:line="240" w:lineRule="auto"/>
        <w:rPr>
          <w:rFonts w:ascii="Times New Roman" w:hAnsi="Times New Roman"/>
          <w:b/>
        </w:rPr>
      </w:pPr>
    </w:p>
    <w:p w14:paraId="3FC9E6D0" w14:textId="77777777" w:rsidR="00CA57F2" w:rsidRDefault="00CA57F2" w:rsidP="00842A59">
      <w:pPr>
        <w:tabs>
          <w:tab w:val="left" w:pos="0"/>
        </w:tabs>
        <w:spacing w:after="0" w:line="240" w:lineRule="auto"/>
        <w:rPr>
          <w:rFonts w:ascii="Times New Roman" w:hAnsi="Times New Roman"/>
          <w:b/>
        </w:rPr>
      </w:pPr>
    </w:p>
    <w:p w14:paraId="3FA893A0" w14:textId="77777777" w:rsidR="00CA57F2" w:rsidRDefault="00CA57F2" w:rsidP="00842A59">
      <w:pPr>
        <w:tabs>
          <w:tab w:val="left" w:pos="0"/>
        </w:tabs>
        <w:spacing w:after="0" w:line="240" w:lineRule="auto"/>
        <w:rPr>
          <w:rFonts w:ascii="Times New Roman" w:hAnsi="Times New Roman"/>
          <w:b/>
        </w:rPr>
      </w:pPr>
    </w:p>
    <w:p w14:paraId="413447B4" w14:textId="77777777" w:rsidR="00CA57F2" w:rsidRDefault="00CA57F2" w:rsidP="00842A59">
      <w:pPr>
        <w:tabs>
          <w:tab w:val="left" w:pos="0"/>
        </w:tabs>
        <w:spacing w:after="0" w:line="240" w:lineRule="auto"/>
        <w:rPr>
          <w:rFonts w:ascii="Times New Roman" w:hAnsi="Times New Roman"/>
          <w:b/>
        </w:rPr>
      </w:pPr>
    </w:p>
    <w:p w14:paraId="3AEFBFEF" w14:textId="77777777" w:rsidR="00570920" w:rsidRDefault="00570920" w:rsidP="00842A59">
      <w:pPr>
        <w:tabs>
          <w:tab w:val="left" w:pos="0"/>
        </w:tabs>
        <w:spacing w:after="0" w:line="240" w:lineRule="auto"/>
        <w:rPr>
          <w:rFonts w:ascii="Times New Roman" w:hAnsi="Times New Roman"/>
          <w:b/>
        </w:rPr>
      </w:pPr>
    </w:p>
    <w:p w14:paraId="1AA31802" w14:textId="77777777" w:rsidR="00570920" w:rsidRDefault="00570920" w:rsidP="00842A59">
      <w:pPr>
        <w:tabs>
          <w:tab w:val="left" w:pos="0"/>
        </w:tabs>
        <w:spacing w:after="0" w:line="240" w:lineRule="auto"/>
        <w:rPr>
          <w:rFonts w:ascii="Times New Roman" w:hAnsi="Times New Roman"/>
          <w:b/>
        </w:rPr>
      </w:pPr>
    </w:p>
    <w:p w14:paraId="7DDCB294" w14:textId="77777777" w:rsidR="00570920" w:rsidRDefault="00570920" w:rsidP="00842A59">
      <w:pPr>
        <w:tabs>
          <w:tab w:val="left" w:pos="0"/>
        </w:tabs>
        <w:spacing w:after="0" w:line="240" w:lineRule="auto"/>
        <w:rPr>
          <w:rFonts w:ascii="Times New Roman" w:hAnsi="Times New Roman"/>
          <w:b/>
        </w:rPr>
      </w:pPr>
    </w:p>
    <w:p w14:paraId="16BBDE44" w14:textId="77777777" w:rsidR="00570920" w:rsidRDefault="00570920" w:rsidP="00842A59">
      <w:pPr>
        <w:tabs>
          <w:tab w:val="left" w:pos="0"/>
        </w:tabs>
        <w:spacing w:after="0" w:line="240" w:lineRule="auto"/>
        <w:rPr>
          <w:rFonts w:ascii="Times New Roman" w:hAnsi="Times New Roman"/>
          <w:b/>
        </w:rPr>
      </w:pPr>
    </w:p>
    <w:p w14:paraId="404A8BFA" w14:textId="77777777" w:rsidR="00570920" w:rsidRDefault="00570920" w:rsidP="00842A59">
      <w:pPr>
        <w:tabs>
          <w:tab w:val="left" w:pos="0"/>
        </w:tabs>
        <w:spacing w:after="0" w:line="240" w:lineRule="auto"/>
        <w:rPr>
          <w:rFonts w:ascii="Times New Roman" w:hAnsi="Times New Roman"/>
          <w:b/>
        </w:rPr>
      </w:pPr>
    </w:p>
    <w:p w14:paraId="06E8D548" w14:textId="77777777" w:rsidR="00570920" w:rsidRDefault="00570920" w:rsidP="00842A59">
      <w:pPr>
        <w:tabs>
          <w:tab w:val="left" w:pos="0"/>
        </w:tabs>
        <w:spacing w:after="0" w:line="240" w:lineRule="auto"/>
        <w:rPr>
          <w:rFonts w:ascii="Times New Roman" w:hAnsi="Times New Roman"/>
          <w:b/>
        </w:rPr>
      </w:pPr>
    </w:p>
    <w:p w14:paraId="2D4AEE5E" w14:textId="77777777" w:rsidR="00570920" w:rsidRDefault="00570920" w:rsidP="00842A59">
      <w:pPr>
        <w:tabs>
          <w:tab w:val="left" w:pos="0"/>
        </w:tabs>
        <w:spacing w:after="0" w:line="240" w:lineRule="auto"/>
        <w:rPr>
          <w:rFonts w:ascii="Times New Roman" w:hAnsi="Times New Roman"/>
          <w:b/>
        </w:rPr>
      </w:pPr>
    </w:p>
    <w:p w14:paraId="2EA7635E" w14:textId="77777777" w:rsidR="00570920" w:rsidRDefault="00570920" w:rsidP="00842A59">
      <w:pPr>
        <w:tabs>
          <w:tab w:val="left" w:pos="0"/>
        </w:tabs>
        <w:spacing w:after="0" w:line="240" w:lineRule="auto"/>
        <w:rPr>
          <w:rFonts w:ascii="Times New Roman" w:hAnsi="Times New Roman"/>
          <w:b/>
        </w:rPr>
      </w:pPr>
    </w:p>
    <w:p w14:paraId="669BD11B" w14:textId="77777777" w:rsidR="00570920" w:rsidRDefault="00570920" w:rsidP="00842A59">
      <w:pPr>
        <w:tabs>
          <w:tab w:val="left" w:pos="0"/>
        </w:tabs>
        <w:spacing w:after="0" w:line="240" w:lineRule="auto"/>
        <w:rPr>
          <w:rFonts w:ascii="Times New Roman" w:hAnsi="Times New Roman"/>
          <w:b/>
        </w:rPr>
      </w:pPr>
    </w:p>
    <w:p w14:paraId="02B1EF59" w14:textId="77777777" w:rsidR="00570920" w:rsidRDefault="00570920" w:rsidP="00842A59">
      <w:pPr>
        <w:tabs>
          <w:tab w:val="left" w:pos="0"/>
        </w:tabs>
        <w:spacing w:after="0" w:line="240" w:lineRule="auto"/>
        <w:rPr>
          <w:rFonts w:ascii="Times New Roman" w:hAnsi="Times New Roman"/>
          <w:b/>
        </w:rPr>
      </w:pPr>
    </w:p>
    <w:p w14:paraId="7F37EA71" w14:textId="77777777" w:rsidR="00570920" w:rsidRDefault="00570920" w:rsidP="00842A59">
      <w:pPr>
        <w:tabs>
          <w:tab w:val="left" w:pos="0"/>
        </w:tabs>
        <w:spacing w:after="0" w:line="240" w:lineRule="auto"/>
        <w:rPr>
          <w:rFonts w:ascii="Times New Roman" w:hAnsi="Times New Roman"/>
          <w:b/>
        </w:rPr>
      </w:pPr>
    </w:p>
    <w:p w14:paraId="1F29EB57" w14:textId="77777777" w:rsidR="00570920" w:rsidRDefault="00570920" w:rsidP="00842A59">
      <w:pPr>
        <w:tabs>
          <w:tab w:val="left" w:pos="0"/>
        </w:tabs>
        <w:spacing w:after="0" w:line="240" w:lineRule="auto"/>
        <w:rPr>
          <w:rFonts w:ascii="Times New Roman" w:hAnsi="Times New Roman"/>
          <w:b/>
        </w:rPr>
      </w:pPr>
    </w:p>
    <w:p w14:paraId="3E717411" w14:textId="77777777" w:rsidR="00570920" w:rsidRDefault="00570920" w:rsidP="0063772F">
      <w:pPr>
        <w:tabs>
          <w:tab w:val="left" w:pos="0"/>
        </w:tabs>
        <w:spacing w:after="0" w:line="480" w:lineRule="auto"/>
        <w:rPr>
          <w:rFonts w:ascii="Times New Roman" w:hAnsi="Times New Roman"/>
          <w:b/>
        </w:rPr>
      </w:pPr>
    </w:p>
    <w:p w14:paraId="2855E0B0" w14:textId="209596D4" w:rsidR="00842A59" w:rsidRPr="002434DF" w:rsidRDefault="00842A59" w:rsidP="0063772F">
      <w:pPr>
        <w:tabs>
          <w:tab w:val="left" w:pos="0"/>
        </w:tabs>
        <w:spacing w:after="0" w:line="480" w:lineRule="auto"/>
        <w:rPr>
          <w:rFonts w:ascii="Times New Roman" w:hAnsi="Times New Roman"/>
          <w:b/>
          <w:sz w:val="24"/>
          <w:szCs w:val="24"/>
        </w:rPr>
      </w:pPr>
      <w:r w:rsidRPr="002434DF">
        <w:rPr>
          <w:rFonts w:ascii="Times New Roman" w:hAnsi="Times New Roman"/>
          <w:b/>
          <w:sz w:val="24"/>
          <w:szCs w:val="24"/>
        </w:rPr>
        <w:t xml:space="preserve">LIST OF FIGURES </w:t>
      </w:r>
    </w:p>
    <w:p w14:paraId="114416F4" w14:textId="77777777" w:rsidR="00842A59" w:rsidRPr="002434DF" w:rsidRDefault="00842A59" w:rsidP="0063772F">
      <w:pPr>
        <w:tabs>
          <w:tab w:val="left" w:pos="0"/>
        </w:tabs>
        <w:spacing w:after="0" w:line="480" w:lineRule="auto"/>
        <w:rPr>
          <w:rFonts w:ascii="Times New Roman" w:hAnsi="Times New Roman"/>
          <w:b/>
          <w:sz w:val="24"/>
          <w:szCs w:val="24"/>
        </w:rPr>
      </w:pPr>
    </w:p>
    <w:p w14:paraId="5DAA7FCB" w14:textId="33D232C7" w:rsidR="00FA11FE" w:rsidRPr="00FA11FE" w:rsidRDefault="00842A59" w:rsidP="0063772F">
      <w:pPr>
        <w:tabs>
          <w:tab w:val="left" w:pos="0"/>
        </w:tabs>
        <w:spacing w:after="0" w:line="480" w:lineRule="auto"/>
        <w:rPr>
          <w:rFonts w:ascii="Times New Roman" w:hAnsi="Times New Roman"/>
          <w:sz w:val="24"/>
          <w:szCs w:val="24"/>
        </w:rPr>
      </w:pPr>
      <w:r w:rsidRPr="002434DF">
        <w:rPr>
          <w:rFonts w:ascii="Times New Roman" w:hAnsi="Times New Roman"/>
          <w:b/>
          <w:sz w:val="24"/>
          <w:szCs w:val="24"/>
        </w:rPr>
        <w:t xml:space="preserve">Figure 1. </w:t>
      </w:r>
      <w:r w:rsidR="002434DF" w:rsidRPr="002434DF">
        <w:rPr>
          <w:rFonts w:ascii="Times New Roman" w:hAnsi="Times New Roman"/>
          <w:sz w:val="24"/>
          <w:szCs w:val="24"/>
        </w:rPr>
        <w:t>Locations of instrumented (black globe, air pressure sensors)</w:t>
      </w:r>
      <w:r w:rsidR="0034097A">
        <w:rPr>
          <w:rFonts w:ascii="Times New Roman" w:hAnsi="Times New Roman"/>
          <w:sz w:val="24"/>
          <w:szCs w:val="24"/>
        </w:rPr>
        <w:t xml:space="preserve"> AgWeatherNet </w:t>
      </w:r>
      <w:r w:rsidR="0016515A">
        <w:rPr>
          <w:rFonts w:ascii="Times New Roman" w:hAnsi="Times New Roman"/>
          <w:sz w:val="24"/>
          <w:szCs w:val="24"/>
        </w:rPr>
        <w:t>weather stations (p. 13</w:t>
      </w:r>
      <w:r w:rsidR="004610BE">
        <w:rPr>
          <w:rFonts w:ascii="Times New Roman" w:hAnsi="Times New Roman"/>
          <w:sz w:val="24"/>
          <w:szCs w:val="24"/>
        </w:rPr>
        <w:t>)</w:t>
      </w:r>
    </w:p>
    <w:p w14:paraId="12161007" w14:textId="7F00B5A6" w:rsidR="00FA11FE" w:rsidRDefault="00FA11FE" w:rsidP="0063772F">
      <w:pPr>
        <w:spacing w:after="0" w:line="480" w:lineRule="auto"/>
        <w:rPr>
          <w:rFonts w:ascii="Times New Roman" w:hAnsi="Times New Roman"/>
          <w:sz w:val="24"/>
          <w:szCs w:val="24"/>
        </w:rPr>
      </w:pPr>
      <w:r w:rsidRPr="00FA11FE">
        <w:rPr>
          <w:rFonts w:ascii="Times New Roman" w:hAnsi="Times New Roman"/>
          <w:b/>
          <w:sz w:val="24"/>
          <w:szCs w:val="24"/>
        </w:rPr>
        <w:t>Figure 2.</w:t>
      </w:r>
      <w:r w:rsidRPr="00FA11FE">
        <w:rPr>
          <w:rFonts w:ascii="Times New Roman" w:hAnsi="Times New Roman"/>
          <w:sz w:val="24"/>
          <w:szCs w:val="24"/>
        </w:rPr>
        <w:t xml:space="preserve"> Prototype user interface of sensor data inte</w:t>
      </w:r>
      <w:r w:rsidR="00802F5B">
        <w:rPr>
          <w:rFonts w:ascii="Times New Roman" w:hAnsi="Times New Roman"/>
          <w:sz w:val="24"/>
          <w:szCs w:val="24"/>
        </w:rPr>
        <w:t>grated into AgWeatherNet portal</w:t>
      </w:r>
      <w:r w:rsidR="0016515A">
        <w:rPr>
          <w:rFonts w:ascii="Times New Roman" w:hAnsi="Times New Roman"/>
          <w:sz w:val="24"/>
          <w:szCs w:val="24"/>
        </w:rPr>
        <w:t xml:space="preserve"> (p</w:t>
      </w:r>
      <w:r w:rsidR="00C86AC9">
        <w:rPr>
          <w:rFonts w:ascii="Times New Roman" w:hAnsi="Times New Roman"/>
          <w:sz w:val="24"/>
          <w:szCs w:val="24"/>
        </w:rPr>
        <w:t>.</w:t>
      </w:r>
      <w:r w:rsidR="0016515A">
        <w:rPr>
          <w:rFonts w:ascii="Times New Roman" w:hAnsi="Times New Roman"/>
          <w:sz w:val="24"/>
          <w:szCs w:val="24"/>
        </w:rPr>
        <w:t xml:space="preserve"> 14</w:t>
      </w:r>
      <w:r w:rsidR="004610BE">
        <w:rPr>
          <w:rFonts w:ascii="Times New Roman" w:hAnsi="Times New Roman"/>
          <w:sz w:val="24"/>
          <w:szCs w:val="24"/>
        </w:rPr>
        <w:t>)</w:t>
      </w:r>
    </w:p>
    <w:p w14:paraId="4238295B" w14:textId="040CDDE6" w:rsidR="000F6E76" w:rsidRDefault="00C76116" w:rsidP="0063772F">
      <w:pPr>
        <w:spacing w:after="0" w:line="480" w:lineRule="auto"/>
        <w:rPr>
          <w:rFonts w:ascii="Times New Roman" w:hAnsi="Times New Roman"/>
          <w:sz w:val="24"/>
          <w:szCs w:val="24"/>
        </w:rPr>
      </w:pPr>
      <w:r w:rsidRPr="00C76116">
        <w:rPr>
          <w:rFonts w:ascii="Times New Roman" w:hAnsi="Times New Roman"/>
          <w:b/>
          <w:sz w:val="24"/>
          <w:szCs w:val="24"/>
        </w:rPr>
        <w:t xml:space="preserve">Figure 3. </w:t>
      </w:r>
      <w:r>
        <w:rPr>
          <w:rFonts w:ascii="Times New Roman" w:hAnsi="Times New Roman"/>
          <w:sz w:val="24"/>
          <w:szCs w:val="24"/>
        </w:rPr>
        <w:t>Heat exposure indices (degrees Celsius) on June 22, 2015 at the Nach</w:t>
      </w:r>
      <w:r w:rsidR="004610BE">
        <w:rPr>
          <w:rFonts w:ascii="Times New Roman" w:hAnsi="Times New Roman"/>
          <w:sz w:val="24"/>
          <w:szCs w:val="24"/>
        </w:rPr>
        <w:t>es AgW</w:t>
      </w:r>
      <w:r w:rsidR="0016515A">
        <w:rPr>
          <w:rFonts w:ascii="Times New Roman" w:hAnsi="Times New Roman"/>
          <w:sz w:val="24"/>
          <w:szCs w:val="24"/>
        </w:rPr>
        <w:t>eatherNet weather station (p. 15</w:t>
      </w:r>
      <w:r w:rsidR="004610BE">
        <w:rPr>
          <w:rFonts w:ascii="Times New Roman" w:hAnsi="Times New Roman"/>
          <w:sz w:val="24"/>
          <w:szCs w:val="24"/>
        </w:rPr>
        <w:t>)</w:t>
      </w:r>
    </w:p>
    <w:p w14:paraId="6BE7397E" w14:textId="0D2E1910" w:rsidR="000F6E76" w:rsidRDefault="000F6E76" w:rsidP="0063772F">
      <w:pPr>
        <w:spacing w:after="0" w:line="480" w:lineRule="auto"/>
        <w:rPr>
          <w:rFonts w:ascii="Times New Roman" w:hAnsi="Times New Roman"/>
          <w:sz w:val="24"/>
          <w:szCs w:val="24"/>
        </w:rPr>
      </w:pPr>
      <w:r>
        <w:rPr>
          <w:rFonts w:ascii="Times New Roman" w:hAnsi="Times New Roman"/>
          <w:b/>
          <w:sz w:val="24"/>
          <w:szCs w:val="24"/>
        </w:rPr>
        <w:t>Figure 4</w:t>
      </w:r>
      <w:r w:rsidRPr="00FA3BD0">
        <w:rPr>
          <w:rFonts w:ascii="Times New Roman" w:hAnsi="Times New Roman"/>
          <w:b/>
          <w:sz w:val="24"/>
          <w:szCs w:val="24"/>
        </w:rPr>
        <w:t xml:space="preserve">. </w:t>
      </w:r>
      <w:r w:rsidR="004A6F70" w:rsidRPr="00C76116">
        <w:rPr>
          <w:rFonts w:ascii="Times New Roman" w:hAnsi="Times New Roman"/>
          <w:sz w:val="24"/>
          <w:szCs w:val="24"/>
        </w:rPr>
        <w:t>Comparison of Humidex and heat index (degrees</w:t>
      </w:r>
      <w:r w:rsidR="004A6F70">
        <w:rPr>
          <w:rFonts w:ascii="Times New Roman" w:hAnsi="Times New Roman"/>
          <w:sz w:val="24"/>
          <w:szCs w:val="24"/>
        </w:rPr>
        <w:t xml:space="preserve"> Celsius) on June 22, 2015 and July 3, 2015 at the Naches AgWeatherNet weather station </w:t>
      </w:r>
      <w:r w:rsidR="0016515A">
        <w:rPr>
          <w:rFonts w:ascii="Times New Roman" w:hAnsi="Times New Roman"/>
          <w:sz w:val="24"/>
          <w:szCs w:val="24"/>
        </w:rPr>
        <w:t>(p. 16</w:t>
      </w:r>
      <w:r w:rsidR="004610BE">
        <w:rPr>
          <w:rFonts w:ascii="Times New Roman" w:hAnsi="Times New Roman"/>
          <w:sz w:val="24"/>
          <w:szCs w:val="24"/>
        </w:rPr>
        <w:t>)</w:t>
      </w:r>
    </w:p>
    <w:p w14:paraId="1BB0C998" w14:textId="368617D5" w:rsidR="000F6E76" w:rsidRPr="00C76116" w:rsidRDefault="000F6E76" w:rsidP="0063772F">
      <w:pPr>
        <w:spacing w:after="0" w:line="480" w:lineRule="auto"/>
        <w:rPr>
          <w:rFonts w:ascii="Times New Roman" w:hAnsi="Times New Roman"/>
          <w:b/>
          <w:sz w:val="24"/>
          <w:szCs w:val="24"/>
        </w:rPr>
      </w:pPr>
      <w:r>
        <w:rPr>
          <w:rFonts w:ascii="Times New Roman" w:hAnsi="Times New Roman"/>
          <w:b/>
          <w:sz w:val="24"/>
          <w:szCs w:val="24"/>
        </w:rPr>
        <w:t>Figure 5</w:t>
      </w:r>
      <w:r w:rsidRPr="00FA3BD0">
        <w:rPr>
          <w:rFonts w:ascii="Times New Roman" w:hAnsi="Times New Roman"/>
          <w:b/>
          <w:sz w:val="24"/>
          <w:szCs w:val="24"/>
        </w:rPr>
        <w:t xml:space="preserve">. </w:t>
      </w:r>
      <w:r w:rsidRPr="00C76116">
        <w:rPr>
          <w:rFonts w:ascii="Times New Roman" w:hAnsi="Times New Roman"/>
          <w:sz w:val="24"/>
          <w:szCs w:val="24"/>
        </w:rPr>
        <w:t xml:space="preserve">Comparison of </w:t>
      </w:r>
      <w:r>
        <w:rPr>
          <w:rFonts w:ascii="Times New Roman" w:hAnsi="Times New Roman"/>
          <w:sz w:val="24"/>
          <w:szCs w:val="24"/>
        </w:rPr>
        <w:t>WBGT calculated from black globe temperature and other sensors</w:t>
      </w:r>
      <w:r w:rsidRPr="00C76116">
        <w:rPr>
          <w:rFonts w:ascii="Times New Roman" w:hAnsi="Times New Roman"/>
          <w:sz w:val="24"/>
          <w:szCs w:val="24"/>
        </w:rPr>
        <w:t xml:space="preserve"> and </w:t>
      </w:r>
      <w:r>
        <w:rPr>
          <w:rFonts w:ascii="Times New Roman" w:hAnsi="Times New Roman"/>
          <w:sz w:val="24"/>
          <w:szCs w:val="24"/>
        </w:rPr>
        <w:t xml:space="preserve">WBGT estimated from standard meteorological data </w:t>
      </w:r>
      <w:r w:rsidR="00552093" w:rsidRPr="00C76116">
        <w:rPr>
          <w:rFonts w:ascii="Times New Roman" w:hAnsi="Times New Roman"/>
          <w:sz w:val="24"/>
          <w:szCs w:val="24"/>
        </w:rPr>
        <w:t>(degrees</w:t>
      </w:r>
      <w:r w:rsidR="00552093">
        <w:rPr>
          <w:rFonts w:ascii="Times New Roman" w:hAnsi="Times New Roman"/>
          <w:sz w:val="24"/>
          <w:szCs w:val="24"/>
        </w:rPr>
        <w:t xml:space="preserve"> Celsius) </w:t>
      </w:r>
      <w:r>
        <w:rPr>
          <w:rFonts w:ascii="Times New Roman" w:hAnsi="Times New Roman"/>
          <w:sz w:val="24"/>
          <w:szCs w:val="24"/>
        </w:rPr>
        <w:t>using the methods of Liljegren et al</w:t>
      </w:r>
      <w:r>
        <w:rPr>
          <w:rFonts w:ascii="Times" w:hAnsi="Times"/>
          <w:sz w:val="24"/>
          <w:szCs w:val="24"/>
        </w:rPr>
        <w:fldChar w:fldCharType="begin" w:fldLock="1"/>
      </w:r>
      <w:r w:rsidR="00E1664C">
        <w:rPr>
          <w:rFonts w:ascii="Times" w:hAnsi="Times"/>
          <w:sz w:val="24"/>
          <w:szCs w:val="24"/>
        </w:rPr>
        <w:instrText>ADDIN CSL_CITATION { "citationItems" : [ { "id" : "ITEM-1", "itemData" : { "DOI" : "10.1080/15459620802310770", "ISSN" : "1545-9632", "PMID" : "18668404", "abstract" : "The U.S. Army has a need for continuous, accurate estimates of the wet bulb globe temperature to protect soldiers and civilian workers from heat-related injuries, including those involved in the storage and destruction of aging chemical munitions at depots across the United States. At these depots, workers must don protective clothing that increases their risk of heat-related injury. Because of the difficulty in making continuous, accurate measurements of wet bulb globe temperature outdoors, the authors have developed a model of the wet bulb globe temperature that relies only on standard meteorological data available at each storage depot for input. The model is composed of separate submodels of the natural wet bulb and globe temperatures that are based on fundamental principles of heat and mass transfer, has no site-dependent parameters, and achieves an accuracy of better than 1 degree C based on comparisons with wet bulb globe temperature measurements at all depots.", "author" : [ { "dropping-particle" : "", "family" : "Liljegren", "given" : "James C", "non-dropping-particle" : "", "parse-names" : false, "suffix" : "" }, { "dropping-particle" : "", "family" : "Carhart", "given" : "Richard A", "non-dropping-particle" : "", "parse-names" : false, "suffix" : "" }, { "dropping-particle" : "", "family" : "Lawday", "given" : "Philip", "non-dropping-particle" : "", "parse-names" : false, "suffix" : "" }, { "dropping-particle" : "", "family" : "Tschopp", "given" : "Stephen", "non-dropping-particle" : "", "parse-names" : false, "suffix" : "" }, { "dropping-particle" : "", "family" : "Sharp", "given" : "Robert", "non-dropping-particle" : "", "parse-names" : false, "suffix" : "" } ], "container-title" : "Journal of occupational and environmental hygiene", "id" : "ITEM-1", "issue" : "10", "issued" : { "date-parts" : [ [ "2008", "10" ] ] }, "page" : "645-55", "title" : "Modeling the wet bulb globe temperature using standard meteorological measurements.", "type" : "article-journal", "volume" : "5" }, "uris" : [ "http://www.mendeley.com/documents/?uuid=e1753088-d026-47cb-92e2-c17c79a769bf" ] } ], "mendeley" : { "formattedCitation" : "&lt;sup&gt;1&lt;/sup&gt;", "plainTextFormattedCitation" : "1", "previouslyFormattedCitation" : "&lt;sup&gt;1&lt;/sup&gt;" }, "properties" : { "noteIndex" : 0 }, "schema" : "https://github.com/citation-style-language/schema/raw/master/csl-citation.json" }</w:instrText>
      </w:r>
      <w:r>
        <w:rPr>
          <w:rFonts w:ascii="Times" w:hAnsi="Times"/>
          <w:sz w:val="24"/>
          <w:szCs w:val="24"/>
        </w:rPr>
        <w:fldChar w:fldCharType="separate"/>
      </w:r>
      <w:r w:rsidR="005471C3" w:rsidRPr="005471C3">
        <w:rPr>
          <w:rFonts w:ascii="Times" w:hAnsi="Times"/>
          <w:noProof/>
          <w:sz w:val="24"/>
          <w:szCs w:val="24"/>
          <w:vertAlign w:val="superscript"/>
        </w:rPr>
        <w:t>1</w:t>
      </w:r>
      <w:r>
        <w:rPr>
          <w:rFonts w:ascii="Times" w:hAnsi="Times"/>
          <w:sz w:val="24"/>
          <w:szCs w:val="24"/>
        </w:rPr>
        <w:fldChar w:fldCharType="end"/>
      </w:r>
      <w:r>
        <w:rPr>
          <w:rFonts w:ascii="Times" w:hAnsi="Times"/>
          <w:sz w:val="24"/>
          <w:szCs w:val="24"/>
        </w:rPr>
        <w:t xml:space="preserve"> on</w:t>
      </w:r>
      <w:r>
        <w:rPr>
          <w:rFonts w:ascii="Times New Roman" w:hAnsi="Times New Roman"/>
          <w:sz w:val="24"/>
          <w:szCs w:val="24"/>
        </w:rPr>
        <w:t xml:space="preserve"> June 22, 2015 </w:t>
      </w:r>
      <w:r w:rsidR="00552093">
        <w:rPr>
          <w:rFonts w:ascii="Times New Roman" w:hAnsi="Times New Roman"/>
          <w:sz w:val="24"/>
          <w:szCs w:val="24"/>
        </w:rPr>
        <w:t xml:space="preserve">and July 3, 2015 </w:t>
      </w:r>
      <w:r>
        <w:rPr>
          <w:rFonts w:ascii="Times New Roman" w:hAnsi="Times New Roman"/>
          <w:sz w:val="24"/>
          <w:szCs w:val="24"/>
        </w:rPr>
        <w:t>at the Naches AgWeatherNet weather station</w:t>
      </w:r>
      <w:r w:rsidR="0016515A">
        <w:rPr>
          <w:rFonts w:ascii="Times New Roman" w:hAnsi="Times New Roman"/>
          <w:sz w:val="24"/>
          <w:szCs w:val="24"/>
        </w:rPr>
        <w:t xml:space="preserve"> (p. 17</w:t>
      </w:r>
      <w:r w:rsidR="004610BE">
        <w:rPr>
          <w:rFonts w:ascii="Times New Roman" w:hAnsi="Times New Roman"/>
          <w:sz w:val="24"/>
          <w:szCs w:val="24"/>
        </w:rPr>
        <w:t>)</w:t>
      </w:r>
    </w:p>
    <w:p w14:paraId="00C188FC" w14:textId="77777777" w:rsidR="000F6E76" w:rsidRPr="00C76116" w:rsidRDefault="000F6E76" w:rsidP="0063772F">
      <w:pPr>
        <w:spacing w:after="0" w:line="480" w:lineRule="auto"/>
        <w:rPr>
          <w:rFonts w:ascii="Times New Roman" w:hAnsi="Times New Roman"/>
          <w:b/>
          <w:sz w:val="24"/>
          <w:szCs w:val="24"/>
        </w:rPr>
      </w:pPr>
    </w:p>
    <w:p w14:paraId="7F9756BB" w14:textId="77777777" w:rsidR="000F6E76" w:rsidRPr="00C76116" w:rsidRDefault="000F6E76" w:rsidP="0063772F">
      <w:pPr>
        <w:spacing w:after="0" w:line="480" w:lineRule="auto"/>
        <w:rPr>
          <w:rFonts w:ascii="Times New Roman" w:hAnsi="Times New Roman"/>
          <w:b/>
          <w:sz w:val="24"/>
          <w:szCs w:val="24"/>
        </w:rPr>
      </w:pPr>
    </w:p>
    <w:p w14:paraId="70F56AFB" w14:textId="77777777" w:rsidR="00FA11FE" w:rsidRPr="002434DF" w:rsidRDefault="00FA11FE" w:rsidP="0063772F">
      <w:pPr>
        <w:tabs>
          <w:tab w:val="left" w:pos="0"/>
        </w:tabs>
        <w:spacing w:after="0" w:line="480" w:lineRule="auto"/>
        <w:rPr>
          <w:rFonts w:ascii="Times New Roman" w:hAnsi="Times New Roman"/>
          <w:sz w:val="24"/>
          <w:szCs w:val="24"/>
        </w:rPr>
      </w:pPr>
    </w:p>
    <w:p w14:paraId="3FA30C13" w14:textId="77777777" w:rsidR="00F84F2A" w:rsidRPr="002434DF" w:rsidRDefault="00F84F2A" w:rsidP="0063772F">
      <w:pPr>
        <w:spacing w:after="0" w:line="480" w:lineRule="auto"/>
        <w:rPr>
          <w:sz w:val="24"/>
          <w:szCs w:val="24"/>
        </w:rPr>
      </w:pPr>
    </w:p>
    <w:p w14:paraId="291B089A" w14:textId="77777777" w:rsidR="00947187" w:rsidRPr="002434DF" w:rsidRDefault="00947187" w:rsidP="0063772F">
      <w:pPr>
        <w:spacing w:after="0" w:line="480" w:lineRule="auto"/>
        <w:rPr>
          <w:rFonts w:ascii="Times New Roman" w:hAnsi="Times New Roman"/>
          <w:b/>
          <w:sz w:val="24"/>
          <w:szCs w:val="24"/>
        </w:rPr>
      </w:pPr>
    </w:p>
    <w:p w14:paraId="025D9BC1" w14:textId="77777777" w:rsidR="000D31BB" w:rsidRDefault="000D31BB" w:rsidP="0063772F">
      <w:pPr>
        <w:spacing w:after="0" w:line="480" w:lineRule="auto"/>
        <w:rPr>
          <w:rFonts w:ascii="Times New Roman" w:hAnsi="Times New Roman"/>
          <w:b/>
          <w:sz w:val="24"/>
          <w:szCs w:val="24"/>
        </w:rPr>
      </w:pPr>
    </w:p>
    <w:p w14:paraId="1380A30E" w14:textId="77777777" w:rsidR="00A44862" w:rsidRDefault="00A44862" w:rsidP="0063772F">
      <w:pPr>
        <w:spacing w:after="0" w:line="480" w:lineRule="auto"/>
        <w:rPr>
          <w:rFonts w:ascii="Times New Roman" w:hAnsi="Times New Roman"/>
          <w:b/>
          <w:sz w:val="24"/>
          <w:szCs w:val="24"/>
        </w:rPr>
        <w:sectPr w:rsidR="00A44862" w:rsidSect="00CF60A0">
          <w:footerReference w:type="default" r:id="rId10"/>
          <w:footerReference w:type="first" r:id="rId11"/>
          <w:pgSz w:w="12240" w:h="15840"/>
          <w:pgMar w:top="1440" w:right="1152" w:bottom="1440" w:left="1152" w:header="720" w:footer="720" w:gutter="0"/>
          <w:cols w:space="720"/>
          <w:titlePg/>
          <w:docGrid w:linePitch="360"/>
        </w:sectPr>
      </w:pPr>
    </w:p>
    <w:p w14:paraId="4AAC0745" w14:textId="0AFABAE9" w:rsidR="002F686E" w:rsidRPr="007C64A9" w:rsidRDefault="00C730BC" w:rsidP="0063772F">
      <w:pPr>
        <w:pStyle w:val="Heading1"/>
        <w:numPr>
          <w:ilvl w:val="0"/>
          <w:numId w:val="2"/>
        </w:numPr>
        <w:spacing w:before="0" w:beforeAutospacing="0" w:after="0" w:afterAutospacing="0" w:line="480" w:lineRule="auto"/>
        <w:rPr>
          <w:sz w:val="24"/>
          <w:szCs w:val="24"/>
        </w:rPr>
      </w:pPr>
      <w:bookmarkStart w:id="0" w:name="_Toc306014783"/>
      <w:r>
        <w:rPr>
          <w:sz w:val="24"/>
          <w:szCs w:val="24"/>
        </w:rPr>
        <w:lastRenderedPageBreak/>
        <w:t>PLAIN LANGUAGE</w:t>
      </w:r>
      <w:r w:rsidR="00ED0ED2" w:rsidRPr="0013052B">
        <w:rPr>
          <w:sz w:val="24"/>
          <w:szCs w:val="24"/>
        </w:rPr>
        <w:t xml:space="preserve"> SUMMARY</w:t>
      </w:r>
      <w:bookmarkEnd w:id="0"/>
    </w:p>
    <w:p w14:paraId="29094685" w14:textId="54F4DDB7" w:rsidR="00182195" w:rsidRDefault="003B4733" w:rsidP="00055F75">
      <w:pPr>
        <w:spacing w:after="0" w:line="480" w:lineRule="auto"/>
        <w:ind w:firstLine="576"/>
        <w:rPr>
          <w:rFonts w:ascii="Times New Roman" w:hAnsi="Times New Roman"/>
          <w:sz w:val="24"/>
          <w:szCs w:val="24"/>
        </w:rPr>
      </w:pPr>
      <w:r>
        <w:rPr>
          <w:rFonts w:ascii="Times New Roman" w:hAnsi="Times New Roman"/>
          <w:sz w:val="24"/>
          <w:szCs w:val="24"/>
        </w:rPr>
        <w:t>Washington (WA) crop workers are at risk for heat-related illness (HRI) from exposure to hot conditions and internal heat generation from heavy physical work.  Research suggests that systems that inform people about hot conditions may be</w:t>
      </w:r>
      <w:r w:rsidRPr="00BF366A">
        <w:rPr>
          <w:rFonts w:ascii="Times New Roman" w:hAnsi="Times New Roman"/>
          <w:sz w:val="24"/>
          <w:szCs w:val="24"/>
        </w:rPr>
        <w:t xml:space="preserve"> effective in preventing HRI</w:t>
      </w:r>
      <w:r w:rsidR="000C7291">
        <w:rPr>
          <w:rFonts w:ascii="Times New Roman" w:hAnsi="Times New Roman"/>
          <w:sz w:val="24"/>
          <w:szCs w:val="24"/>
        </w:rPr>
        <w:t xml:space="preserve">.  </w:t>
      </w:r>
      <w:r>
        <w:rPr>
          <w:rFonts w:ascii="Times New Roman" w:hAnsi="Times New Roman"/>
          <w:sz w:val="24"/>
          <w:szCs w:val="24"/>
        </w:rPr>
        <w:t xml:space="preserve">This project sought to collaborate with growers and others in the WA agricultural community to assess the </w:t>
      </w:r>
      <w:r w:rsidRPr="00BF366A">
        <w:rPr>
          <w:rFonts w:ascii="Times New Roman" w:hAnsi="Times New Roman"/>
          <w:sz w:val="24"/>
          <w:szCs w:val="24"/>
        </w:rPr>
        <w:t>relative practicality</w:t>
      </w:r>
      <w:r w:rsidR="000C7291">
        <w:rPr>
          <w:rFonts w:ascii="Times New Roman" w:hAnsi="Times New Roman"/>
          <w:sz w:val="24"/>
          <w:szCs w:val="24"/>
        </w:rPr>
        <w:t xml:space="preserve"> and acceptability of heat awareness</w:t>
      </w:r>
      <w:r w:rsidRPr="00BF366A">
        <w:rPr>
          <w:rFonts w:ascii="Times New Roman" w:hAnsi="Times New Roman"/>
          <w:sz w:val="24"/>
          <w:szCs w:val="24"/>
        </w:rPr>
        <w:t xml:space="preserve"> approaches using </w:t>
      </w:r>
      <w:r w:rsidR="000C7291">
        <w:rPr>
          <w:rFonts w:ascii="Times New Roman" w:hAnsi="Times New Roman"/>
          <w:sz w:val="24"/>
          <w:szCs w:val="24"/>
        </w:rPr>
        <w:t>different heat indices</w:t>
      </w:r>
      <w:r w:rsidR="00055F75">
        <w:rPr>
          <w:rFonts w:ascii="Times New Roman" w:hAnsi="Times New Roman"/>
          <w:sz w:val="24"/>
          <w:szCs w:val="24"/>
        </w:rPr>
        <w:t>,</w:t>
      </w:r>
      <w:r w:rsidRPr="00BF366A">
        <w:rPr>
          <w:rFonts w:ascii="Times New Roman" w:hAnsi="Times New Roman"/>
          <w:sz w:val="24"/>
          <w:szCs w:val="24"/>
        </w:rPr>
        <w:t xml:space="preserve"> and</w:t>
      </w:r>
      <w:r w:rsidR="000C7291">
        <w:rPr>
          <w:rFonts w:ascii="Times New Roman" w:hAnsi="Times New Roman"/>
          <w:sz w:val="24"/>
          <w:szCs w:val="24"/>
        </w:rPr>
        <w:t xml:space="preserve"> to</w:t>
      </w:r>
      <w:r w:rsidRPr="00BF366A">
        <w:rPr>
          <w:rFonts w:ascii="Times New Roman" w:hAnsi="Times New Roman"/>
          <w:sz w:val="24"/>
          <w:szCs w:val="24"/>
        </w:rPr>
        <w:t xml:space="preserve"> explore</w:t>
      </w:r>
      <w:r>
        <w:rPr>
          <w:rFonts w:ascii="Times New Roman" w:hAnsi="Times New Roman"/>
          <w:sz w:val="24"/>
          <w:szCs w:val="24"/>
        </w:rPr>
        <w:t>d</w:t>
      </w:r>
      <w:r w:rsidRPr="00BF366A">
        <w:rPr>
          <w:rFonts w:ascii="Times New Roman" w:hAnsi="Times New Roman"/>
          <w:sz w:val="24"/>
          <w:szCs w:val="24"/>
        </w:rPr>
        <w:t xml:space="preserve"> how best to communicate this information </w:t>
      </w:r>
      <w:r w:rsidR="000C7291">
        <w:rPr>
          <w:rFonts w:ascii="Times New Roman" w:hAnsi="Times New Roman"/>
          <w:sz w:val="24"/>
          <w:szCs w:val="24"/>
        </w:rPr>
        <w:t xml:space="preserve">to the agricultural community.  To accomplish this goal, we worked with Washington State University’s (WSU) AgWeatherNet Program, which </w:t>
      </w:r>
      <w:r w:rsidR="000C7291" w:rsidRPr="001F5E63">
        <w:rPr>
          <w:rFonts w:ascii="Times New Roman" w:eastAsia="Times New Roman" w:hAnsi="Times New Roman"/>
          <w:sz w:val="24"/>
          <w:szCs w:val="24"/>
          <w:shd w:val="clear" w:color="auto" w:fill="FFFFFF"/>
        </w:rPr>
        <w:t xml:space="preserve">provides access </w:t>
      </w:r>
      <w:r w:rsidR="00567F59">
        <w:rPr>
          <w:rFonts w:ascii="Times New Roman" w:eastAsia="Times New Roman" w:hAnsi="Times New Roman"/>
          <w:sz w:val="24"/>
          <w:szCs w:val="24"/>
          <w:shd w:val="clear" w:color="auto" w:fill="FFFFFF"/>
        </w:rPr>
        <w:t xml:space="preserve">to </w:t>
      </w:r>
      <w:r w:rsidR="000C7291" w:rsidRPr="001F5E63">
        <w:rPr>
          <w:rFonts w:ascii="Times New Roman" w:eastAsia="Times New Roman" w:hAnsi="Times New Roman"/>
          <w:sz w:val="24"/>
          <w:szCs w:val="24"/>
          <w:shd w:val="clear" w:color="auto" w:fill="FFFFFF"/>
        </w:rPr>
        <w:t>weather data from WSU’s automated weather station network</w:t>
      </w:r>
      <w:r w:rsidR="000C7291">
        <w:rPr>
          <w:rFonts w:ascii="Times New Roman" w:eastAsia="Times New Roman" w:hAnsi="Times New Roman"/>
          <w:sz w:val="24"/>
          <w:szCs w:val="24"/>
          <w:shd w:val="clear" w:color="auto" w:fill="FFFFFF"/>
        </w:rPr>
        <w:t xml:space="preserve"> and a range of models and</w:t>
      </w:r>
      <w:r w:rsidR="000C7291" w:rsidRPr="001F5E63">
        <w:rPr>
          <w:rFonts w:ascii="Times New Roman" w:eastAsia="Times New Roman" w:hAnsi="Times New Roman"/>
          <w:sz w:val="24"/>
          <w:szCs w:val="24"/>
          <w:shd w:val="clear" w:color="auto" w:fill="FFFFFF"/>
        </w:rPr>
        <w:t xml:space="preserve"> decision aids</w:t>
      </w:r>
      <w:r w:rsidR="000C7291">
        <w:rPr>
          <w:rFonts w:ascii="Times New Roman" w:eastAsia="Times New Roman" w:hAnsi="Times New Roman"/>
          <w:sz w:val="24"/>
          <w:szCs w:val="24"/>
          <w:shd w:val="clear" w:color="auto" w:fill="FFFFFF"/>
        </w:rPr>
        <w:t xml:space="preserve">, to: 1) install special sensors on several AgWeatherNet weather stations in order to calculate Wet Bulb Globe Temperature (WBGT), a standard index of heat exposure; 2) compare WBGT with estimates of WBGT and other heat indices; and 3) conduct </w:t>
      </w:r>
      <w:r w:rsidR="000C7291" w:rsidRPr="00BF366A">
        <w:rPr>
          <w:rFonts w:ascii="Times New Roman" w:hAnsi="Times New Roman"/>
          <w:sz w:val="24"/>
          <w:szCs w:val="24"/>
        </w:rPr>
        <w:t>key informant interviews with stakeholders in the agricultural community</w:t>
      </w:r>
      <w:r w:rsidR="000C7291">
        <w:rPr>
          <w:rFonts w:ascii="Times New Roman" w:hAnsi="Times New Roman"/>
          <w:sz w:val="24"/>
          <w:szCs w:val="24"/>
        </w:rPr>
        <w:t xml:space="preserve"> </w:t>
      </w:r>
      <w:r w:rsidR="000C7291" w:rsidRPr="00BF366A">
        <w:rPr>
          <w:rFonts w:ascii="Times New Roman" w:hAnsi="Times New Roman"/>
          <w:sz w:val="24"/>
          <w:szCs w:val="24"/>
        </w:rPr>
        <w:t xml:space="preserve">to identify the preferred uses and features of a heat </w:t>
      </w:r>
      <w:r w:rsidR="000C7291">
        <w:rPr>
          <w:rFonts w:ascii="Times New Roman" w:hAnsi="Times New Roman"/>
          <w:sz w:val="24"/>
          <w:szCs w:val="24"/>
        </w:rPr>
        <w:t>awareness</w:t>
      </w:r>
      <w:r w:rsidR="000C7291" w:rsidRPr="00BF366A">
        <w:rPr>
          <w:rFonts w:ascii="Times New Roman" w:hAnsi="Times New Roman"/>
          <w:sz w:val="24"/>
          <w:szCs w:val="24"/>
        </w:rPr>
        <w:t xml:space="preserve"> system</w:t>
      </w:r>
      <w:r w:rsidR="000C7291">
        <w:rPr>
          <w:rFonts w:ascii="Times New Roman" w:hAnsi="Times New Roman"/>
          <w:sz w:val="24"/>
          <w:szCs w:val="24"/>
        </w:rPr>
        <w:t xml:space="preserve">.  We found that while growers are interested in heat exposure data for crop management and worker health protection, as well as for optimizing work efficiency, heat indices, sources of heat exposure data, and </w:t>
      </w:r>
      <w:r w:rsidR="003B36C0">
        <w:rPr>
          <w:rFonts w:ascii="Times New Roman" w:hAnsi="Times New Roman"/>
          <w:sz w:val="24"/>
          <w:szCs w:val="24"/>
        </w:rPr>
        <w:t>actions in response to</w:t>
      </w:r>
      <w:r w:rsidR="00B467A7">
        <w:rPr>
          <w:rFonts w:ascii="Times New Roman" w:hAnsi="Times New Roman"/>
          <w:sz w:val="24"/>
          <w:szCs w:val="24"/>
        </w:rPr>
        <w:t xml:space="preserve"> heat</w:t>
      </w:r>
      <w:r w:rsidR="000C7291">
        <w:rPr>
          <w:rFonts w:ascii="Times New Roman" w:hAnsi="Times New Roman"/>
          <w:sz w:val="24"/>
          <w:szCs w:val="24"/>
        </w:rPr>
        <w:t xml:space="preserve"> data appear to vary.</w:t>
      </w:r>
      <w:r w:rsidR="00055F75">
        <w:rPr>
          <w:rFonts w:ascii="Times New Roman" w:hAnsi="Times New Roman"/>
          <w:sz w:val="24"/>
          <w:szCs w:val="24"/>
        </w:rPr>
        <w:t xml:space="preserve">  We demonstrated that WBGT can be calculated from special</w:t>
      </w:r>
      <w:r w:rsidR="003B36C0">
        <w:rPr>
          <w:rFonts w:ascii="Times New Roman" w:hAnsi="Times New Roman"/>
          <w:sz w:val="24"/>
          <w:szCs w:val="24"/>
        </w:rPr>
        <w:t xml:space="preserve"> weather station</w:t>
      </w:r>
      <w:r w:rsidR="00055F75">
        <w:rPr>
          <w:rFonts w:ascii="Times New Roman" w:hAnsi="Times New Roman"/>
          <w:sz w:val="24"/>
          <w:szCs w:val="24"/>
        </w:rPr>
        <w:t xml:space="preserve"> sensors but that estimating WBGT from existing sensors using certain methods may be adequate</w:t>
      </w:r>
      <w:r w:rsidR="003B36C0">
        <w:rPr>
          <w:rFonts w:ascii="Times New Roman" w:hAnsi="Times New Roman"/>
          <w:sz w:val="24"/>
          <w:szCs w:val="24"/>
        </w:rPr>
        <w:t xml:space="preserve"> from a worker health and safety standpoint</w:t>
      </w:r>
      <w:r w:rsidR="00055F75">
        <w:rPr>
          <w:rFonts w:ascii="Times New Roman" w:hAnsi="Times New Roman"/>
          <w:sz w:val="24"/>
          <w:szCs w:val="24"/>
        </w:rPr>
        <w:t xml:space="preserve">.  While </w:t>
      </w:r>
      <w:r w:rsidR="003B36C0">
        <w:rPr>
          <w:rFonts w:ascii="Times New Roman" w:hAnsi="Times New Roman"/>
          <w:sz w:val="24"/>
          <w:szCs w:val="24"/>
        </w:rPr>
        <w:t xml:space="preserve">estimated </w:t>
      </w:r>
      <w:r w:rsidR="00055F75">
        <w:rPr>
          <w:rFonts w:ascii="Times New Roman" w:hAnsi="Times New Roman"/>
          <w:sz w:val="24"/>
          <w:szCs w:val="24"/>
        </w:rPr>
        <w:t xml:space="preserve">WBGT </w:t>
      </w:r>
      <w:r w:rsidR="003B36C0">
        <w:rPr>
          <w:rFonts w:ascii="Times New Roman" w:hAnsi="Times New Roman"/>
          <w:sz w:val="24"/>
          <w:szCs w:val="24"/>
        </w:rPr>
        <w:t xml:space="preserve">values </w:t>
      </w:r>
      <w:r w:rsidR="00055F75">
        <w:rPr>
          <w:rFonts w:ascii="Times" w:hAnsi="Times"/>
          <w:sz w:val="24"/>
          <w:szCs w:val="24"/>
        </w:rPr>
        <w:t xml:space="preserve">could form the basis for determining when to send out information about hot conditions to the agricultural community, </w:t>
      </w:r>
      <w:r w:rsidR="004A6611">
        <w:rPr>
          <w:rFonts w:ascii="Times" w:hAnsi="Times"/>
          <w:sz w:val="24"/>
          <w:szCs w:val="24"/>
        </w:rPr>
        <w:t>WBGT values</w:t>
      </w:r>
      <w:r w:rsidR="00055F75">
        <w:rPr>
          <w:rFonts w:ascii="Times" w:hAnsi="Times"/>
          <w:sz w:val="24"/>
          <w:szCs w:val="24"/>
        </w:rPr>
        <w:t xml:space="preserve"> should be coupled data that</w:t>
      </w:r>
      <w:r w:rsidR="003B36C0">
        <w:rPr>
          <w:rFonts w:ascii="Times" w:hAnsi="Times"/>
          <w:sz w:val="24"/>
          <w:szCs w:val="24"/>
        </w:rPr>
        <w:t xml:space="preserve"> many</w:t>
      </w:r>
      <w:r w:rsidR="00055F75">
        <w:rPr>
          <w:rFonts w:ascii="Times" w:hAnsi="Times"/>
          <w:sz w:val="24"/>
          <w:szCs w:val="24"/>
        </w:rPr>
        <w:t xml:space="preserve"> growers </w:t>
      </w:r>
      <w:r w:rsidR="005B00FE">
        <w:rPr>
          <w:rFonts w:ascii="Times" w:hAnsi="Times"/>
          <w:sz w:val="24"/>
          <w:szCs w:val="24"/>
        </w:rPr>
        <w:t>currently prefer</w:t>
      </w:r>
      <w:r w:rsidR="00055F75">
        <w:rPr>
          <w:rFonts w:ascii="Times" w:hAnsi="Times"/>
          <w:sz w:val="24"/>
          <w:szCs w:val="24"/>
        </w:rPr>
        <w:t xml:space="preserve">, such as air temperature and </w:t>
      </w:r>
      <w:r w:rsidR="001E21BD">
        <w:rPr>
          <w:rFonts w:ascii="Times" w:hAnsi="Times"/>
          <w:sz w:val="24"/>
          <w:szCs w:val="24"/>
        </w:rPr>
        <w:t>humidity</w:t>
      </w:r>
      <w:r w:rsidR="00055F75">
        <w:rPr>
          <w:rFonts w:ascii="Times" w:hAnsi="Times"/>
          <w:sz w:val="24"/>
          <w:szCs w:val="24"/>
        </w:rPr>
        <w:t xml:space="preserve">, and communications </w:t>
      </w:r>
      <w:r w:rsidR="00055F75">
        <w:rPr>
          <w:rFonts w:ascii="Times" w:hAnsi="Times"/>
          <w:sz w:val="24"/>
          <w:szCs w:val="24"/>
        </w:rPr>
        <w:lastRenderedPageBreak/>
        <w:t xml:space="preserve">should include or direct recipients to information on standard recommended practices to protect worker health in the heat, </w:t>
      </w:r>
      <w:r w:rsidR="00055F75">
        <w:rPr>
          <w:rFonts w:ascii="Times New Roman" w:hAnsi="Times New Roman"/>
          <w:sz w:val="24"/>
          <w:szCs w:val="24"/>
        </w:rPr>
        <w:t xml:space="preserve">tailored to the WA growing community. </w:t>
      </w:r>
      <w:r w:rsidR="003B36C0">
        <w:rPr>
          <w:rFonts w:ascii="Times New Roman" w:hAnsi="Times New Roman"/>
          <w:sz w:val="24"/>
          <w:szCs w:val="24"/>
        </w:rPr>
        <w:t xml:space="preserve"> This </w:t>
      </w:r>
      <w:r w:rsidR="000C7291">
        <w:rPr>
          <w:rFonts w:ascii="Times New Roman" w:hAnsi="Times New Roman"/>
          <w:sz w:val="24"/>
          <w:szCs w:val="24"/>
        </w:rPr>
        <w:t xml:space="preserve">project </w:t>
      </w:r>
      <w:r w:rsidR="003B36C0">
        <w:rPr>
          <w:rFonts w:ascii="Times New Roman" w:hAnsi="Times New Roman"/>
          <w:sz w:val="24"/>
          <w:szCs w:val="24"/>
        </w:rPr>
        <w:t>identified</w:t>
      </w:r>
      <w:r w:rsidR="00055F75">
        <w:rPr>
          <w:rFonts w:ascii="Times New Roman" w:hAnsi="Times New Roman"/>
          <w:sz w:val="24"/>
          <w:szCs w:val="24"/>
        </w:rPr>
        <w:t xml:space="preserve"> an opportunity and specific next steps for reducing</w:t>
      </w:r>
      <w:r w:rsidR="000C7291">
        <w:rPr>
          <w:rFonts w:ascii="Times New Roman" w:hAnsi="Times New Roman"/>
          <w:sz w:val="24"/>
          <w:szCs w:val="24"/>
        </w:rPr>
        <w:t xml:space="preserve"> disparities in heat health practices and worker HRI risk </w:t>
      </w:r>
      <w:r w:rsidR="004A6611">
        <w:rPr>
          <w:rFonts w:ascii="Times New Roman" w:hAnsi="Times New Roman"/>
          <w:sz w:val="24"/>
          <w:szCs w:val="24"/>
        </w:rPr>
        <w:t xml:space="preserve">and laid the groundwork for the </w:t>
      </w:r>
      <w:r w:rsidR="003B36C0">
        <w:rPr>
          <w:rFonts w:ascii="Times New Roman" w:hAnsi="Times New Roman"/>
          <w:sz w:val="24"/>
          <w:szCs w:val="24"/>
        </w:rPr>
        <w:t>development of a heat awareness system</w:t>
      </w:r>
      <w:r w:rsidR="004A6611">
        <w:rPr>
          <w:rFonts w:ascii="Times New Roman" w:hAnsi="Times New Roman"/>
          <w:sz w:val="24"/>
          <w:szCs w:val="24"/>
        </w:rPr>
        <w:t xml:space="preserve"> aimed at preventing HRI </w:t>
      </w:r>
      <w:r w:rsidR="000D1847">
        <w:rPr>
          <w:rFonts w:ascii="Times New Roman" w:hAnsi="Times New Roman"/>
          <w:sz w:val="24"/>
          <w:szCs w:val="24"/>
        </w:rPr>
        <w:t>and heat-associated injuries</w:t>
      </w:r>
      <w:r w:rsidR="00B60645">
        <w:rPr>
          <w:rFonts w:ascii="Times New Roman" w:hAnsi="Times New Roman"/>
          <w:sz w:val="24"/>
          <w:szCs w:val="24"/>
        </w:rPr>
        <w:t xml:space="preserve">, </w:t>
      </w:r>
      <w:r w:rsidR="007F58F5">
        <w:rPr>
          <w:rFonts w:ascii="Times New Roman" w:hAnsi="Times New Roman"/>
          <w:sz w:val="24"/>
          <w:szCs w:val="24"/>
        </w:rPr>
        <w:t>while</w:t>
      </w:r>
      <w:r w:rsidR="00123102">
        <w:rPr>
          <w:rFonts w:ascii="Times New Roman" w:hAnsi="Times New Roman"/>
          <w:sz w:val="24"/>
          <w:szCs w:val="24"/>
        </w:rPr>
        <w:t xml:space="preserve"> optimizing</w:t>
      </w:r>
      <w:r w:rsidR="00B60645">
        <w:rPr>
          <w:rFonts w:ascii="Times New Roman" w:hAnsi="Times New Roman"/>
          <w:sz w:val="24"/>
          <w:szCs w:val="24"/>
        </w:rPr>
        <w:t xml:space="preserve"> productivity,</w:t>
      </w:r>
      <w:r w:rsidR="000D1847">
        <w:rPr>
          <w:rFonts w:ascii="Times New Roman" w:hAnsi="Times New Roman"/>
          <w:sz w:val="24"/>
          <w:szCs w:val="24"/>
        </w:rPr>
        <w:t xml:space="preserve"> </w:t>
      </w:r>
      <w:r w:rsidR="004A6611">
        <w:rPr>
          <w:rFonts w:ascii="Times New Roman" w:hAnsi="Times New Roman"/>
          <w:sz w:val="24"/>
          <w:szCs w:val="24"/>
        </w:rPr>
        <w:t>in WA agricultural workers.</w:t>
      </w:r>
      <w:r w:rsidR="00055F75">
        <w:rPr>
          <w:rFonts w:ascii="Times New Roman" w:hAnsi="Times New Roman"/>
          <w:sz w:val="24"/>
          <w:szCs w:val="24"/>
        </w:rPr>
        <w:t xml:space="preserve">  </w:t>
      </w:r>
    </w:p>
    <w:p w14:paraId="3D31A2B8" w14:textId="77777777" w:rsidR="00CA57F2" w:rsidRDefault="00CA57F2" w:rsidP="0063772F">
      <w:pPr>
        <w:spacing w:after="0" w:line="480" w:lineRule="auto"/>
        <w:rPr>
          <w:rFonts w:ascii="Times New Roman" w:hAnsi="Times New Roman"/>
          <w:sz w:val="24"/>
          <w:szCs w:val="24"/>
        </w:rPr>
      </w:pPr>
    </w:p>
    <w:p w14:paraId="6EEEC842" w14:textId="77777777" w:rsidR="00055F75" w:rsidRDefault="00055F75" w:rsidP="0063772F">
      <w:pPr>
        <w:spacing w:after="0" w:line="480" w:lineRule="auto"/>
        <w:rPr>
          <w:rFonts w:ascii="Times New Roman" w:hAnsi="Times New Roman"/>
          <w:sz w:val="24"/>
          <w:szCs w:val="24"/>
        </w:rPr>
      </w:pPr>
    </w:p>
    <w:p w14:paraId="598581B0" w14:textId="77777777" w:rsidR="00055F75" w:rsidRDefault="00055F75" w:rsidP="0063772F">
      <w:pPr>
        <w:spacing w:after="0" w:line="480" w:lineRule="auto"/>
        <w:rPr>
          <w:rFonts w:ascii="Times New Roman" w:hAnsi="Times New Roman"/>
          <w:sz w:val="24"/>
          <w:szCs w:val="24"/>
        </w:rPr>
      </w:pPr>
    </w:p>
    <w:p w14:paraId="71CD2490" w14:textId="77777777" w:rsidR="00055F75" w:rsidRDefault="00055F75" w:rsidP="0063772F">
      <w:pPr>
        <w:spacing w:after="0" w:line="480" w:lineRule="auto"/>
        <w:rPr>
          <w:rFonts w:ascii="Times New Roman" w:hAnsi="Times New Roman"/>
          <w:sz w:val="24"/>
          <w:szCs w:val="24"/>
        </w:rPr>
      </w:pPr>
    </w:p>
    <w:p w14:paraId="66008A2B" w14:textId="77777777" w:rsidR="00055F75" w:rsidRDefault="00055F75" w:rsidP="0063772F">
      <w:pPr>
        <w:spacing w:after="0" w:line="480" w:lineRule="auto"/>
        <w:rPr>
          <w:rFonts w:ascii="Times New Roman" w:hAnsi="Times New Roman"/>
          <w:sz w:val="24"/>
          <w:szCs w:val="24"/>
        </w:rPr>
      </w:pPr>
    </w:p>
    <w:p w14:paraId="3DC17627" w14:textId="77777777" w:rsidR="00055F75" w:rsidRDefault="00055F75" w:rsidP="0063772F">
      <w:pPr>
        <w:spacing w:after="0" w:line="480" w:lineRule="auto"/>
        <w:rPr>
          <w:rFonts w:ascii="Times New Roman" w:hAnsi="Times New Roman"/>
          <w:sz w:val="24"/>
          <w:szCs w:val="24"/>
        </w:rPr>
      </w:pPr>
    </w:p>
    <w:p w14:paraId="41DE8A8A" w14:textId="77777777" w:rsidR="00055F75" w:rsidRDefault="00055F75" w:rsidP="0063772F">
      <w:pPr>
        <w:spacing w:after="0" w:line="480" w:lineRule="auto"/>
        <w:rPr>
          <w:rFonts w:ascii="Times New Roman" w:hAnsi="Times New Roman"/>
          <w:sz w:val="24"/>
          <w:szCs w:val="24"/>
        </w:rPr>
      </w:pPr>
    </w:p>
    <w:p w14:paraId="117597D8" w14:textId="77777777" w:rsidR="00055F75" w:rsidRDefault="00055F75" w:rsidP="0063772F">
      <w:pPr>
        <w:spacing w:after="0" w:line="480" w:lineRule="auto"/>
        <w:rPr>
          <w:rFonts w:ascii="Times New Roman" w:hAnsi="Times New Roman"/>
          <w:sz w:val="24"/>
          <w:szCs w:val="24"/>
        </w:rPr>
      </w:pPr>
    </w:p>
    <w:p w14:paraId="674EE66C" w14:textId="77777777" w:rsidR="00055F75" w:rsidRDefault="00055F75" w:rsidP="0063772F">
      <w:pPr>
        <w:spacing w:after="0" w:line="480" w:lineRule="auto"/>
        <w:rPr>
          <w:rFonts w:ascii="Times New Roman" w:hAnsi="Times New Roman"/>
          <w:sz w:val="24"/>
          <w:szCs w:val="24"/>
        </w:rPr>
      </w:pPr>
    </w:p>
    <w:p w14:paraId="58EABCD6" w14:textId="77777777" w:rsidR="00055F75" w:rsidRDefault="00055F75" w:rsidP="0063772F">
      <w:pPr>
        <w:spacing w:after="0" w:line="480" w:lineRule="auto"/>
        <w:rPr>
          <w:rFonts w:ascii="Times New Roman" w:hAnsi="Times New Roman"/>
          <w:sz w:val="24"/>
          <w:szCs w:val="24"/>
        </w:rPr>
      </w:pPr>
    </w:p>
    <w:p w14:paraId="405B4465" w14:textId="77777777" w:rsidR="00055F75" w:rsidRDefault="00055F75" w:rsidP="0063772F">
      <w:pPr>
        <w:spacing w:after="0" w:line="480" w:lineRule="auto"/>
        <w:rPr>
          <w:rFonts w:ascii="Times New Roman" w:hAnsi="Times New Roman"/>
          <w:sz w:val="24"/>
          <w:szCs w:val="24"/>
        </w:rPr>
      </w:pPr>
    </w:p>
    <w:p w14:paraId="085BAAB1" w14:textId="77777777" w:rsidR="00055F75" w:rsidRDefault="00055F75" w:rsidP="0063772F">
      <w:pPr>
        <w:spacing w:after="0" w:line="480" w:lineRule="auto"/>
        <w:rPr>
          <w:rFonts w:ascii="Times New Roman" w:hAnsi="Times New Roman"/>
          <w:sz w:val="24"/>
          <w:szCs w:val="24"/>
        </w:rPr>
      </w:pPr>
    </w:p>
    <w:p w14:paraId="3FAFED2A" w14:textId="77777777" w:rsidR="00055F75" w:rsidRDefault="00055F75" w:rsidP="0063772F">
      <w:pPr>
        <w:spacing w:after="0" w:line="480" w:lineRule="auto"/>
        <w:rPr>
          <w:rFonts w:ascii="Times New Roman" w:hAnsi="Times New Roman"/>
          <w:sz w:val="24"/>
          <w:szCs w:val="24"/>
        </w:rPr>
      </w:pPr>
    </w:p>
    <w:p w14:paraId="5B2A4C2F" w14:textId="77777777" w:rsidR="00055F75" w:rsidRDefault="00055F75" w:rsidP="0063772F">
      <w:pPr>
        <w:spacing w:after="0" w:line="480" w:lineRule="auto"/>
        <w:rPr>
          <w:rFonts w:ascii="Times New Roman" w:hAnsi="Times New Roman"/>
          <w:sz w:val="24"/>
          <w:szCs w:val="24"/>
        </w:rPr>
      </w:pPr>
    </w:p>
    <w:p w14:paraId="00B97E72" w14:textId="77777777" w:rsidR="00055F75" w:rsidRDefault="00055F75" w:rsidP="0063772F">
      <w:pPr>
        <w:spacing w:after="0" w:line="480" w:lineRule="auto"/>
        <w:rPr>
          <w:rFonts w:ascii="Times New Roman" w:hAnsi="Times New Roman"/>
          <w:sz w:val="24"/>
          <w:szCs w:val="24"/>
        </w:rPr>
      </w:pPr>
    </w:p>
    <w:p w14:paraId="673486F2" w14:textId="77777777" w:rsidR="00055F75" w:rsidRPr="0013052B" w:rsidRDefault="00055F75" w:rsidP="0063772F">
      <w:pPr>
        <w:spacing w:after="0" w:line="480" w:lineRule="auto"/>
        <w:rPr>
          <w:rFonts w:ascii="Times New Roman" w:hAnsi="Times New Roman"/>
          <w:sz w:val="24"/>
          <w:szCs w:val="24"/>
        </w:rPr>
      </w:pPr>
    </w:p>
    <w:p w14:paraId="26BE415B" w14:textId="08480F8D" w:rsidR="00ED0ED2" w:rsidRPr="00BF366A" w:rsidRDefault="008B5562" w:rsidP="0063772F">
      <w:pPr>
        <w:pStyle w:val="Heading1"/>
        <w:numPr>
          <w:ilvl w:val="0"/>
          <w:numId w:val="2"/>
        </w:numPr>
        <w:spacing w:before="0" w:beforeAutospacing="0" w:after="0" w:afterAutospacing="0" w:line="480" w:lineRule="auto"/>
        <w:rPr>
          <w:sz w:val="24"/>
          <w:szCs w:val="24"/>
        </w:rPr>
      </w:pPr>
      <w:bookmarkStart w:id="1" w:name="_Toc306014784"/>
      <w:r w:rsidRPr="00BF366A">
        <w:rPr>
          <w:sz w:val="24"/>
          <w:szCs w:val="24"/>
          <w:lang w:val="en-US"/>
        </w:rPr>
        <w:lastRenderedPageBreak/>
        <w:t>B</w:t>
      </w:r>
      <w:r w:rsidR="002F2C4C" w:rsidRPr="00BF366A">
        <w:rPr>
          <w:sz w:val="24"/>
          <w:szCs w:val="24"/>
        </w:rPr>
        <w:t>ACKGROUND</w:t>
      </w:r>
      <w:bookmarkEnd w:id="1"/>
    </w:p>
    <w:p w14:paraId="6B5A4A2A" w14:textId="38A6C557" w:rsidR="003F7BF2" w:rsidRPr="00CA0988" w:rsidRDefault="003F7BF2" w:rsidP="0063772F">
      <w:pPr>
        <w:autoSpaceDE w:val="0"/>
        <w:autoSpaceDN w:val="0"/>
        <w:adjustRightInd w:val="0"/>
        <w:spacing w:after="0" w:line="480" w:lineRule="auto"/>
        <w:ind w:firstLine="720"/>
        <w:rPr>
          <w:rFonts w:ascii="Arial" w:hAnsi="Arial" w:cs="Arial"/>
          <w:sz w:val="24"/>
          <w:szCs w:val="24"/>
        </w:rPr>
      </w:pPr>
      <w:r w:rsidRPr="00BF366A">
        <w:rPr>
          <w:rFonts w:ascii="Times New Roman" w:hAnsi="Times New Roman"/>
          <w:sz w:val="24"/>
          <w:szCs w:val="24"/>
        </w:rPr>
        <w:t>Agriculture, a $49 billion cornerstone of Washington’s (WA) economy with approximately 160,000 workers,</w:t>
      </w:r>
      <w:r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"URL" : "http://agr.wa.gov/AgInWa/", "author" : [ { "dropping-particle" : "", "family" : "Washington State Department of Agriculture", "given" : "", "non-dropping-particle" : "", "parse-names" : false, "suffix" : "" } ], "id" : "ITEM-1", "issued" : { "date-parts" : [ [ "2014" ] ] }, "title" : "Agriculture: A Cornerstone of Washington's Economy", "type" : "webpage" }, "uris" : [ "http://www.mendeley.com/documents/?uuid=7d3dc966-2de8-4c6b-a2ff-8f9fd50bf741" ] } ], "mendeley" : { "formattedCitation" : "&lt;sup&gt;2&lt;/sup&gt;", "plainTextFormattedCitation" : "2", "previouslyFormattedCitation" : "&lt;sup&gt;2&lt;/sup&gt;" }, "properties" : { "noteIndex" : 0 }, "schema" : "https://github.com/citation-style-language/schema/raw/master/csl-citation.json" }</w:instrText>
      </w:r>
      <w:r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2</w:t>
      </w:r>
      <w:r w:rsidRPr="00BF366A">
        <w:rPr>
          <w:rFonts w:ascii="Times New Roman" w:hAnsi="Times New Roman"/>
          <w:sz w:val="24"/>
          <w:szCs w:val="24"/>
        </w:rPr>
        <w:fldChar w:fldCharType="end"/>
      </w:r>
      <w:r w:rsidRPr="00BF366A">
        <w:rPr>
          <w:rFonts w:ascii="Times New Roman" w:hAnsi="Times New Roman"/>
          <w:sz w:val="24"/>
          <w:szCs w:val="24"/>
        </w:rPr>
        <w:t xml:space="preserve"> is characterized by outdoor work</w:t>
      </w:r>
      <w:r w:rsidR="00DD1719">
        <w:rPr>
          <w:rFonts w:ascii="Times New Roman" w:hAnsi="Times New Roman"/>
          <w:sz w:val="24"/>
          <w:szCs w:val="24"/>
        </w:rPr>
        <w:t xml:space="preserve"> such as farmwork</w:t>
      </w:r>
      <w:r w:rsidRPr="00BF366A">
        <w:rPr>
          <w:rFonts w:ascii="Times New Roman" w:hAnsi="Times New Roman"/>
          <w:sz w:val="24"/>
          <w:szCs w:val="24"/>
        </w:rPr>
        <w:t xml:space="preserve"> and high rates of exertional heat-related illness (HRI) and fatalities, particularly during warm summer months.</w:t>
      </w:r>
      <w:r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"ISBN" : "1545-0813; 1059-924X", "author" : [ { "dropping-particle" : "", "family" : "Jackson", "given" : "L L", "non-dropping-particle" : "", "parse-names" : false, "suffix" : "" }, { "dropping-particle" : "", "family" : "Rosenberg", "given" : "H R", "non-dropping-particle" : "", "parse-names" : false, "suffix" : "" } ], "container-title" : "Journal of Agromedicine", "id" : "ITEM-1", "issue" : "3", "issued" : { "date-parts" : [ [ "2010", "7" ] ] }, "page" : "200-215", "publisher-place" : "Division of Safety Research, National Institute for Occupational Safety and Health, Centers for Disease Control and Prevention, Morgantown, West Virgina 26505, USA. LLJackson@cdc.gov", "title" : "Preventing heat-related illness among agricultural workers", "type" : "article-journal", "volume" : "15" }, "uris" : [ "http://www.mendeley.com/documents/?uuid=4bad158b-6fe6-4836-80ca-e15aaf86c05a" ] }, { "id" : "ITEM-2", "itemData" : { "ISBN" : "0271-3586; 0271-3586", "author" : [ { "dropping-particle" : "", "family" : "Bonauto", "given" : "D", "non-dropping-particle" : "", "parse-names" : false, "suffix" : "" }, { "dropping-particle" : "", "family" : "Anderson", "given" : "R", "non-dropping-particle" : "", "parse-names" : false, "suffix" : "" }, { "dropping-particle" : "", "family" : "Rauser", "given" : "E", "non-dropping-particle" : "", "parse-names" : false, "suffix" : "" }, { "dropping-particle" : "", "family" : "Burke", "given" : "B", "non-dropping-particle" : "", "parse-names" : false, "suffix" : "" } ], "container-title" : "American Journal of Industrial Medicine", "id" : "ITEM-2", "issue" : "12", "issued" : { "date-parts" : [ [ "2007", "12" ] ] }, "note" : "BACKGROUND: Little information exists describing the incidence of heat-related illness (HRI) among non-military working populations. An analysis of HRI cases utilizing workers' compensation data has not been previously reported. METHODS: We used both ICD-9 and ANSI Z16.2 codes with subsequent medical record review to identify accepted Washington State Fund workers' compensation claims for HRI over the 11-year time period from 1995-2005. RESULTS: There were 480 Washington workers' compensation claims for HRI during the 11-year study period. NAICS industries with the highest workers' compensation HRI average annual claims incidence rate were Fire Protection 80.8/100,000 FTE, Roofing Construction 59.0/100,000 FTE, and Highway, Bridge and Street Construction 44.8/100,000 FTE. HRI claims were associated with high outdoor ambient temperatures. Medical risk factors for HRI were present in some cases. CONCLUSIONS: HRI cases occur in employed populations. HRI rates vary by industry and are comparable to those previously published for the mining industry.", "page" : "940-950", "publisher-place" : "Safety and Health Assessment and Research for Prevention Program, Washington State Department of Labor and Industries, Olympia, Washington 98504-4330, USA. bone235@Ini.wa.gov", "title" : "Occupational heat illness in Washington State, 1995-2005", "type" : "article-journal", "volume" : "50" }, "uris" : [ "http://www.mendeley.com/documents/?uuid=cddd10bc-72df-4b47-82d9-0ef086702a00" ] }, { "id" : "ITEM-3", "itemData" : { "URL" : "http://www.bls.gov/iif", "accessed" : { "date-parts" : [ [ "2013", "11", "9" ] ] }, "author" : [ { "dropping-particle" : "", "family" : "BLS", "given" : "", "non-dropping-particle" : "", "parse-names" : false, "suffix" : "" } ], "id" : "ITEM-3", "issued" : { "date-parts" : [ [ "2010" ] ] }, "title" : "Injuries, illnesses, and fatalities", "type" : "webpage" }, "uris" : [ "http://www.mendeley.com/documents/?uuid=e74b2cce-a927-4b83-893a-eac8a6b7d4f3" ] } ], "mendeley" : { "formattedCitation" : "&lt;sup&gt;3\u20135&lt;/sup&gt;", "plainTextFormattedCitation" : "3\u20135", "previouslyFormattedCitation" : "&lt;sup&gt;3\u20135&lt;/sup&gt;" }, "properties" : { "noteIndex" : 0 }, "schema" : "https://github.com/citation-style-language/schema/raw/master/csl-citation.json" }</w:instrText>
      </w:r>
      <w:r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3–5</w:t>
      </w:r>
      <w:r w:rsidRPr="00BF366A">
        <w:rPr>
          <w:rFonts w:ascii="Times New Roman" w:hAnsi="Times New Roman"/>
          <w:sz w:val="24"/>
          <w:szCs w:val="24"/>
        </w:rPr>
        <w:fldChar w:fldCharType="end"/>
      </w:r>
      <w:r w:rsidRPr="00BF366A">
        <w:rPr>
          <w:rFonts w:ascii="Times New Roman" w:hAnsi="Times New Roman"/>
          <w:sz w:val="24"/>
          <w:szCs w:val="24"/>
        </w:rPr>
        <w:t xml:space="preserve">  Exertional HRI can occur in young, otherwise healthy individuals with high metabolic output rates from heavy physical work.  From 2003 to 2008, the US agriculture, forestry, and fishing sector had the highest mean heat fatality rate, and the majority of these fatalities occurred in relatively young workers in the crop production and support subsectors.</w:t>
      </w:r>
      <w:r w:rsidRPr="00BF366A">
        <w:rPr>
          <w:rFonts w:ascii="Times New Roman" w:hAnsi="Times New Roman"/>
          <w:sz w:val="24"/>
          <w:szCs w:val="24"/>
          <w:vertAlign w:val="superscript"/>
        </w:rPr>
        <w:t>3</w:t>
      </w:r>
      <w:r w:rsidRPr="00BF366A">
        <w:rPr>
          <w:rFonts w:ascii="Times New Roman" w:hAnsi="Times New Roman"/>
          <w:sz w:val="24"/>
          <w:szCs w:val="24"/>
        </w:rPr>
        <w:t xml:space="preserve">  In WA, where crop workers are largely seasonal, foreign-born, Spanish-speaking workers, the average annual incidence rate per 100,000 FTE for third quarter (July-September, 1995-2009) HRI workers’ compensation claims was 15.7, a likely underestimate due to under-reporting to the workers’ compensation system.</w:t>
      </w:r>
      <w:r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"author" : [ { "dropping-particle" : "", "family" : "Spector", "given" : "JT", "non-dropping-particle" : "", "parse-names" : false, "suffix" : "" }, { "dropping-particle" : "", "family" : "Krenz", "given" : "J", "non-dropping-particle" : "", "parse-names" : false, "suffix" : "" }, { "dropping-particle" : "", "family" : "Rauser", "given" : "E", "non-dropping-particle" : "", "parse-names" : false, "suffix" : "" }, { "dropping-particle" : "", "family" : "Bonauto", "given" : "DK", "non-dropping-particle" : "", "parse-names" : false, "suffix" : "" } ], "container-title" : "American journal of industrial Medicine", "id" : "ITEM-1", "issue" : "8", "issued" : { "date-parts" : [ [ "2014" ] ] }, "page" : "881-95", "title" : "Heat-related illness in Washington State agriculture and forestry sectors", "type" : "article-journal", "volume" : "57" }, "uris" : [ "http://www.mendeley.com/documents/?uuid=eb5630a2-9219-409a-a094-8af0fb733879" ] } ], "mendeley" : { "formattedCitation" : "&lt;sup&gt;6&lt;/sup&gt;", "plainTextFormattedCitation" : "6", "previouslyFormattedCitation" : "&lt;sup&gt;6&lt;/sup&gt;" }, "properties" : { "noteIndex" : 0 }, "schema" : "https://github.com/citation-style-language/schema/raw/master/csl-citation.json" }</w:instrText>
      </w:r>
      <w:r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6</w:t>
      </w:r>
      <w:r w:rsidRPr="00BF366A">
        <w:rPr>
          <w:rFonts w:ascii="Times New Roman" w:hAnsi="Times New Roman"/>
          <w:sz w:val="24"/>
          <w:szCs w:val="24"/>
        </w:rPr>
        <w:fldChar w:fldCharType="end"/>
      </w:r>
      <w:r w:rsidRPr="00BF366A">
        <w:rPr>
          <w:rFonts w:ascii="Times New Roman" w:hAnsi="Times New Roman"/>
          <w:sz w:val="24"/>
          <w:szCs w:val="24"/>
        </w:rPr>
        <w:t xml:space="preserve">  In addition to HRI, occupational heat stress is associated with increased injury risk</w:t>
      </w:r>
      <w:r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"ISSN" : "0019-8366", "PMID" : "16922190", "abstract" : "Nowadays, no studies have been published on the relationship between meteorological conditions and work-related mortality and morbidity in Italy. The aim of this study was to evaluate the relationship between hot weather conditions and hospital admissions due to work-related accidents in Tuscany (central Italy) over the period 1998-2003. Apparent temperature (AT) values were calculated to evaluate human weather discomfort due to hot conditions and then tested for work accident differences using non-parametric procedures. Present findings showed that hot weather conditions might represent a risk factor for work-related accidents in Italy during summer. In particular early warming days during June, characterized by heat discomfort, are less tolerated by workers than warming days of the following summer months. The peak of work-related accidents occurred on days characterized by high, but not extreme, thermal conditions. Workers maybe change their behaviour when heat stress increases, reducing risks by adopting preventive measures. Results suggested that days with an average daytime AT value ranged between 24.8 degrees C and 27.5 degrees C were at the highest risk of work-related accidents. In conclusion, present findings might represent the first step for the development of a watch/warning system for workers that might be used by employers for planning work activities.", "author" : [ { "dropping-particle" : "", "family" : "Morabito", "given" : "Marco", "non-dropping-particle" : "", "parse-names" : false, "suffix" : "" }, { "dropping-particle" : "", "family" : "Cecchi", "given" : "Lorenzo", "non-dropping-particle" : "", "parse-names" : false, "suffix" : "" }, { "dropping-particle" : "", "family" : "Crisci", "given" : "Alfonso", "non-dropping-particle" : "", "parse-names" : false, "suffix" : "" }, { "dropping-particle" : "", "family" : "Modesti", "given" : "Pietro Amedeo", "non-dropping-particle" : "", "parse-names" : false, "suffix" : "" }, { "dropping-particle" : "", "family" : "Orlandini", "given" : "Simone", "non-dropping-particle" : "", "parse-names" : false, "suffix" : "" } ], "container-title" : "Industrial health", "id" : "ITEM-1", "issue" : "3", "issued" : { "date-parts" : [ [ "2006", "7" ] ] }, "page" : "458-64", "title" : "Relationship between work-related accidents and hot weather conditions in Tuscany (central Italy).", "type" : "article-journal", "volume" : "44" }, "uris" : [ "http://www.mendeley.com/documents/?uuid=dab5da41-b4c2-46db-989d-d2f931c4e2c2" ] }, { "id" : "ITEM-2", "itemData" : { "ISSN" : "1880-8026", "PMID" : "23411755", "abstract" : "Global warming will increase heat stress at home and at work. Few studies have addressed the health consequences in tropical low and middle income settings such as Thailand. We report on the association between heat stress and workplace injury among workers enrolled in the large national Thai Cohort Study in 2005 (N=58,495). We used logistic regression to relate heat stress and occupational injury separately for males and females, adjusting for covariate effects of age, income, education, alcohol, smoking, Body Mass Index, job location, job type, sleeping hours, existing illness, and having to work very fast. Nearly 20% of workers experienced occupational heat stress which strongly and significantly associated with occupational injury (adjusted OR 2.12, 95%CI 1.87-2.42 for males and 1.89, 95%CI 1.64-2.18 for females). This study provides evidence connecting heat stress and occupational injury in tropical Thailand and also identifies several factors that increase heat exposure. The findings will be useful for policy makers to consider work-related heat stress problems in tropical Thailand and to develop an occupational health and safety program which is urgently needed given the looming threat of global warming.", "author" : [ { "dropping-particle" : "", "family" : "Tawatsupa", "given" : "Benjawan", "non-dropping-particle" : "", "parse-names" : false, "suffix" : "" }, { "dropping-particle" : "", "family" : "Yiengprugsawan", "given" : "Vasoontara", "non-dropping-particle" : "", "parse-names" : false, "suffix" : "" }, { "dropping-particle" : "", "family" : "Kjellstrom", "given" : "Tord", "non-dropping-particle" : "", "parse-names" : false, "suffix" : "" }, { "dropping-particle" : "", "family" : "Berecki-Gisolf", "given" : "Janneke", "non-dropping-particle" : "", "parse-names" : false, "suffix" : "" }, { "dropping-particle" : "", "family" : "Seubsman", "given" : "Sam-Ang", "non-dropping-particle" : "", "parse-names" : false, "suffix" : "" }, { "dropping-particle" : "", "family" : "Sleigh", "given" : "Adrian", "non-dropping-particle" : "", "parse-names" : false, "suffix" : "" } ], "container-title" : "Industrial health", "id" : "ITEM-2", "issue" : "1", "issued" : { "date-parts" : [ [ "2013", "1" ] ] }, "page" : "34-46", "title" : "Association between heat stress and occupational injury among Thai workers: findings of the Thai Cohort Study.", "type" : "article-journal", "volume" : "51" }, "uris" : [ "http://www.mendeley.com/documents/?uuid=3812972f-4583-462c-b9cb-e1c90ec577a1" ] } ], "mendeley" : { "formattedCitation" : "&lt;sup&gt;7,8&lt;/sup&gt;", "plainTextFormattedCitation" : "7,8", "previouslyFormattedCitation" : "&lt;sup&gt;7,8&lt;/sup&gt;" }, "properties" : { "noteIndex" : 0 }, "schema" : "https://github.com/citation-style-language/schema/raw/master/csl-citation.json" }</w:instrText>
      </w:r>
      <w:r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7,8</w:t>
      </w:r>
      <w:r w:rsidRPr="00BF366A">
        <w:rPr>
          <w:rFonts w:ascii="Times New Roman" w:hAnsi="Times New Roman"/>
          <w:sz w:val="24"/>
          <w:szCs w:val="24"/>
        </w:rPr>
        <w:fldChar w:fldCharType="end"/>
      </w:r>
      <w:r w:rsidRPr="00BF366A">
        <w:rPr>
          <w:rFonts w:ascii="Times New Roman" w:hAnsi="Times New Roman"/>
          <w:sz w:val="24"/>
          <w:szCs w:val="24"/>
        </w:rPr>
        <w:t xml:space="preserve"> and decreased work capacity due to the body’s natural response to reduce physical work intensity and internal heat</w:t>
      </w:r>
      <w:r w:rsidR="008A18A5">
        <w:rPr>
          <w:rFonts w:ascii="Times New Roman" w:hAnsi="Times New Roman"/>
          <w:sz w:val="24"/>
          <w:szCs w:val="24"/>
        </w:rPr>
        <w:t xml:space="preserve"> generation, </w:t>
      </w:r>
      <w:r w:rsidR="00802FEA">
        <w:rPr>
          <w:rFonts w:ascii="Times New Roman" w:hAnsi="Times New Roman"/>
          <w:sz w:val="24"/>
          <w:szCs w:val="24"/>
        </w:rPr>
        <w:t xml:space="preserve">although this response may </w:t>
      </w:r>
      <w:r w:rsidR="008A18A5">
        <w:rPr>
          <w:rFonts w:ascii="Times New Roman" w:hAnsi="Times New Roman"/>
          <w:sz w:val="24"/>
          <w:szCs w:val="24"/>
        </w:rPr>
        <w:t>be overridden by external incentives such as piece rate pay</w:t>
      </w:r>
      <w:r w:rsidRPr="00BF366A">
        <w:rPr>
          <w:rFonts w:ascii="Times New Roman" w:hAnsi="Times New Roman"/>
          <w:sz w:val="24"/>
          <w:szCs w:val="24"/>
        </w:rPr>
        <w:t>.</w:t>
      </w:r>
      <w:r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"ISSN" : "1880-8026", "PMID" : "23411752", "abstract" : "It is accepted that the earth's climate is changing in an accelerating pace, with already documented implications for human health and the environment. This literature review provides an overview of existing research findings about the effects of heat stress on the working population in relation to climate change. In the light of climate change adaptation, the purpose of the literature review was to explore recent and previous research into the impacts of heat stress on humans in an occupational setting. Heat stress in the workplace has been researched extensively in the past however, in the contemporary context of climate change, information is lacking on its extent and implications. The main factors found to exacerbate heat stress in the current and future workplace are the urban 'heat island effect', physical work, individual differences, and the developing country context where technological fixes are often not applicable. There is also a lack of information on the effects on vulnerable groups such as elderly people and pregnant women. As increasing temperatures reduce work productivity, world economic productivity could be condensed, affecting developing countries in the tropical climate zone disproportionately. Future research is needed taking an interdisciplinary approach, including social, economic, environmental and technical aspects.", "author" : [ { "dropping-particle" : "", "family" : "Lundgren", "given" : "Karin", "non-dropping-particle" : "", "parse-names" : false, "suffix" : "" }, { "dropping-particle" : "", "family" : "Kuklane", "given" : "Kalev", "non-dropping-particle" : "", "parse-names" : false, "suffix" : "" }, { "dropping-particle" : "", "family" : "Gao", "given" : "Chuansi", "non-dropping-particle" : "", "parse-names" : false, "suffix" : "" }, { "dropping-particle" : "", "family" : "Holm\u00e9r", "given" : "Ingvar", "non-dropping-particle" : "", "parse-names" : false, "suffix" : "" } ], "container-title" : "Industrial health", "id" : "ITEM-1", "issue" : "1", "issued" : { "date-parts" : [ [ "2013", "1" ] ] }, "page" : "3-15", "title" : "Effects of heat stress on working populations when facing climate change.", "type" : "article-journal", "volume" : "51" }, "uris" : [ "http://www.mendeley.com/documents/?uuid=fa2109a5-c934-4b09-b3b8-a96b5d50d9e1" ] } ], "mendeley" : { "formattedCitation" : "&lt;sup&gt;9&lt;/sup&gt;", "plainTextFormattedCitation" : "9", "previouslyFormattedCitation" : "&lt;sup&gt;9&lt;/sup&gt;" }, "properties" : { "noteIndex" : 0 }, "schema" : "https://github.com/citation-style-language/schema/raw/master/csl-citation.json" }</w:instrText>
      </w:r>
      <w:r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9</w:t>
      </w:r>
      <w:r w:rsidRPr="00BF366A">
        <w:rPr>
          <w:rFonts w:ascii="Times New Roman" w:hAnsi="Times New Roman"/>
          <w:sz w:val="24"/>
          <w:szCs w:val="24"/>
        </w:rPr>
        <w:fldChar w:fldCharType="end"/>
      </w:r>
      <w:r w:rsidRPr="00BF366A">
        <w:rPr>
          <w:rFonts w:ascii="Times New Roman" w:hAnsi="Times New Roman"/>
          <w:sz w:val="24"/>
          <w:szCs w:val="24"/>
        </w:rPr>
        <w:t xml:space="preserve">  Crop workers are already at high risk for HRI, and projected increases in the frequency and intensity of heat waves due to climate change threaten to increase this risk further.</w:t>
      </w:r>
      <w:r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"author" : [ { "dropping-particle" : "", "family" : "Jackson", "given" : "E", "non-dropping-particle" : "", "parse-names" : false, "suffix" : "" }, { "dropping-particle" : "", "family" : "Yost", "given" : "M", "non-dropping-particle" : "", "parse-names" : false, "suffix" : "" }, { "dropping-particle" : "", "family" : "Karr", "given" : "C", "non-dropping-particle" : "", "parse-names" : false, "suffix" : "" }, { "dropping-particle" : "", "family" : "Fitzpatrick", "given" : "C", "non-dropping-particle" : "", "parse-names" : false, "suffix" : "" }, { "dropping-particle" : "", "family" : "Lamb", "given" : "B", "non-dropping-particle" : "", "parse-names" : false, "suffix" : "" }, { "dropping-particle" : "", "family" : "Chung", "given" : "S", "non-dropping-particle" : "", "parse-names" : false, "suffix" : "" }, { "dropping-particle" : "", "family" : "Chen", "given" : "J", "non-dropping-particle" : "", "parse-names" : false, "suffix" : "" }, { "dropping-particle" : "", "family" : "Avise", "given" : "J", "non-dropping-particle" : "", "parse-names" : false, "suffix" : "" }, { "dropping-particle" : "", "family" : "Rosenblatt", "given" : "R", "non-dropping-particle" : "", "parse-names" : false, "suffix" : "" }, { "dropping-particle" : "", "family" : "Fenske", "given" : "R", "non-dropping-particle" : "", "parse-names" : false, "suffix" : "" } ], "container-title" : "The Washington Climate Change Impacts Assessment.", "id" : "ITEM-1", "issued" : { "date-parts" : [ [ "2009" ] ] }, "title" : "Public  Health Impacts of Climate Change in Washington  State: Projected  Mortality Risks Due to Heat Events and Air Pollution, Chapter 10.", "type" : "article-journal" }, "uris" : [ "http://www.mendeley.com/documents/?uuid=336155a0-1070-47d1-8d81-a732136ce2c1" ] } ], "mendeley" : { "formattedCitation" : "&lt;sup&gt;10&lt;/sup&gt;", "plainTextFormattedCitation" : "10", "previouslyFormattedCitation" : "&lt;sup&gt;10&lt;/sup&gt;" }, "properties" : { "noteIndex" : 0 }, "schema" : "https://github.com/citation-style-language/schema/raw/master/csl-citation.json" }</w:instrText>
      </w:r>
      <w:r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10</w:t>
      </w:r>
      <w:r w:rsidRPr="00BF366A">
        <w:rPr>
          <w:rFonts w:ascii="Times New Roman" w:hAnsi="Times New Roman"/>
          <w:sz w:val="24"/>
          <w:szCs w:val="24"/>
        </w:rPr>
        <w:fldChar w:fldCharType="end"/>
      </w:r>
      <w:r w:rsidRPr="00BF366A">
        <w:rPr>
          <w:rFonts w:ascii="Times New Roman" w:hAnsi="Times New Roman"/>
          <w:sz w:val="24"/>
          <w:szCs w:val="24"/>
        </w:rPr>
        <w:t xml:space="preserve">  </w:t>
      </w:r>
    </w:p>
    <w:p w14:paraId="71CF72D4" w14:textId="68CC80D0" w:rsidR="003F7BF2" w:rsidRPr="00BF366A" w:rsidRDefault="00CA0988" w:rsidP="0063772F">
      <w:pPr>
        <w:tabs>
          <w:tab w:val="left" w:pos="-1170"/>
        </w:tabs>
        <w:spacing w:after="0" w:line="480" w:lineRule="auto"/>
        <w:rPr>
          <w:rFonts w:ascii="Times New Roman" w:hAnsi="Times New Roman"/>
          <w:sz w:val="24"/>
          <w:szCs w:val="24"/>
        </w:rPr>
      </w:pPr>
      <w:r>
        <w:rPr>
          <w:rFonts w:ascii="Times New Roman" w:hAnsi="Times New Roman"/>
          <w:sz w:val="24"/>
          <w:szCs w:val="24"/>
        </w:rPr>
        <w:tab/>
      </w:r>
      <w:r w:rsidR="003F7BF2" w:rsidRPr="00BF366A">
        <w:rPr>
          <w:rFonts w:ascii="Times New Roman" w:hAnsi="Times New Roman"/>
          <w:sz w:val="24"/>
          <w:szCs w:val="24"/>
        </w:rPr>
        <w:t>Our previous work with WA agricultural workers indicates that, in addition to strategies aimed at individual worker risk factor reduction, workplace- and population-level prevention strategies are needed to effectively prevent heat-related illness and injuries.</w:t>
      </w:r>
      <w:r w:rsidR="003F7BF2"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"DOI" : "10.1186/1471-2458-13-1004", "ISSN" : "1471-2458", "PMID" : "24156496", "abstract" : "BACKGROUND: Heat-related illness (HRI) is an important cause of non-fatal illness and death in farmworkers. We sought to identify potential barriers to HRI prevention and treatment in Latino farmworkers. METHODS: We conducted three semi-structured focus group discussions with 35 Latino farmworkers in the Central Washington, USA area using participatory rural appraisal techniques. Interviews were audio taped and transcribed in Spanish. Three researchers reviewed and coded transcripts and field notes, and investigator triangulation was used to identify relevant themes and quotes. RESULTS: Although the majority of participants in our study reported never receiving formal HRI training, most participants were aware that extreme heat can cause illness and were able to accurately describe HRI symptoms, risk factors, and certain prevention strategies. Four main observations regarding farmworkers' HRI-relevant beliefs and attitudes were identified: 1) farmworkers subscribe to varying degrees to the belief that cooling treatments should be avoided after heat exposure, with some believing that such treatments should be avoided after heat exposure, and others encouraging the use of such treatments; 2) the desire to lose weight may be reflected in behaviors that promote increased sweating; 3) highly caffeinated energy drinks are preferred to increase work efficiency and maintain alertness; and 4) the location of drinking water at work (e.g. next to restrooms) and whether water is clean, but not necessarily chemically-treated, are important considerations in deciding whether to drink the water provided at worksites. CONCLUSIONS: We identified potential barriers to HRI prevention and treatment related to hydration, certain HRI treatments, clothing use, and the desire to lose weight among Latino farmworkers. Strategies to address potential barriers to HRI prevention and treatment in this population may include engineering, administrative, and health education and health promotion strategies at individual, workplace, community, and societal levels. Although farmworkers in our study were able to describe HRI risk factors, reported practices were not necessarily consistent with reported knowledge. Further study of potential knowledge-behavior gaps may uncover opportunities for additional HRI prevention strategies. Farmworkers and employers should be included in the development and evaluation of interventions to prevent HRI.", "author" : [ { "dropping-particle" : "", "family" : "Lam", "given" : "Michelle", "non-dropping-particle" : "", "parse-names" : false, "suffix" : "" }, { "dropping-particle" : "", "family" : "Krenz", "given" : "Jennifer", "non-dropping-particle" : "", "parse-names" : false, "suffix" : "" }, { "dropping-particle" : "", "family" : "Palmandez", "given" : "Pablo", "non-dropping-particle" : "", "parse-names" : false, "suffix" : "" }, { "dropping-particle" : "", "family" : "Negrete", "given" : "Maria", "non-dropping-particle" : "", "parse-names" : false, "suffix" : "" }, { "dropping-particle" : "", "family" : "Perla", "given" : "Martha", "non-dropping-particle" : "", "parse-names" : false, "suffix" : "" }, { "dropping-particle" : "", "family" : "Murphy-Robinson", "given" : "Helen", "non-dropping-particle" : "", "parse-names" : false, "suffix" : "" }, { "dropping-particle" : "", "family" : "Spector", "given" : "June T", "non-dropping-particle" : "", "parse-names" : false, "suffix" : "" } ], "container-title" : "BMC public health", "id" : "ITEM-1", "issued" : { "date-parts" : [ [ "2013", "1" ] ] }, "page" : "1004", "title" : "Identification of barriers to the prevention and treatment of heat-related illness in Latino farmworkers using activity-oriented, participatory rural appraisal focus group methods.", "type" : "article-journal", "volume" : "13" }, "uris" : [ "http://www.mendeley.com/documents/?uuid=e1745862-96da-43ec-9b3b-27804f98f1bb" ] } ], "mendeley" : { "formattedCitation" : "&lt;sup&gt;11&lt;/sup&gt;", "plainTextFormattedCitation" : "11", "previouslyFormattedCitation" : "&lt;sup&gt;11&lt;/sup&gt;" }, "properties" : { "noteIndex" : 0 }, "schema" : "https://github.com/citation-style-language/schema/raw/master/csl-citation.json" }</w:instrText>
      </w:r>
      <w:r w:rsidR="003F7BF2"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11</w:t>
      </w:r>
      <w:r w:rsidR="003F7BF2" w:rsidRPr="00BF366A">
        <w:rPr>
          <w:rFonts w:ascii="Times New Roman" w:hAnsi="Times New Roman"/>
          <w:sz w:val="24"/>
          <w:szCs w:val="24"/>
        </w:rPr>
        <w:fldChar w:fldCharType="end"/>
      </w:r>
      <w:r w:rsidR="003F7BF2" w:rsidRPr="00BF366A">
        <w:rPr>
          <w:rFonts w:ascii="Times New Roman" w:hAnsi="Times New Roman"/>
          <w:sz w:val="24"/>
          <w:szCs w:val="24"/>
        </w:rPr>
        <w:t xml:space="preserve">  Workers often do not have control over workplace factors, such as work-rest cycles and cooling mechanisms, which influence heat-related illness and injury risk.  Studies sugge</w:t>
      </w:r>
      <w:r w:rsidR="002E21EF">
        <w:rPr>
          <w:rFonts w:ascii="Times New Roman" w:hAnsi="Times New Roman"/>
          <w:sz w:val="24"/>
          <w:szCs w:val="24"/>
        </w:rPr>
        <w:t>st that heat warning systems</w:t>
      </w:r>
      <w:r w:rsidR="00AD69E0">
        <w:rPr>
          <w:rFonts w:ascii="Times New Roman" w:hAnsi="Times New Roman"/>
          <w:sz w:val="24"/>
          <w:szCs w:val="24"/>
        </w:rPr>
        <w:t xml:space="preserve"> </w:t>
      </w:r>
      <w:r w:rsidR="002E21EF">
        <w:rPr>
          <w:rFonts w:ascii="Times New Roman" w:hAnsi="Times New Roman"/>
          <w:sz w:val="24"/>
          <w:szCs w:val="24"/>
        </w:rPr>
        <w:lastRenderedPageBreak/>
        <w:t>may be</w:t>
      </w:r>
      <w:r w:rsidR="003F7BF2" w:rsidRPr="00BF366A">
        <w:rPr>
          <w:rFonts w:ascii="Times New Roman" w:hAnsi="Times New Roman"/>
          <w:sz w:val="24"/>
          <w:szCs w:val="24"/>
        </w:rPr>
        <w:t xml:space="preserve"> effective in preventing classical HRI in the general population,</w:t>
      </w:r>
      <w:r w:rsidR="003F7BF2"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"DOI" : "10.1186/1476-069X-12-27", "ISSN" : "1476-069X", "PMID" : "23561265", "abstract" : "Heatwaves are associated with significant health risks particularly among vulnerable groups. To minimize these risks, heat warning systems have been implemented. The question therefore is how effective these systems are in saving lives and reducing heat-related harm. We systematically searched and reviewed 15 studies which examined this. Six studies asserted that fewer people died of excessive heat after the implementation of heat warning systems. Demand for ambulance decreased following the implementation of these systems. One study also estimated the costs of running heat warning systems at US$210,000 compared to the US$468 million benefits of saving 117 lives. The remaining eight studies investigated people's response to heat warning systems and taking appropriate actions against heat harms. Perceived threat of heat dangers emerged as the main factor related to heeding the warnings and taking proper actions. However, barriers, such as costs of running air-conditioners, were of significant concern, particularly to the poor. The weight of the evidence suggests that heat warning systems are effective in reducing mortality and, potentially, morbidity. However, their effectiveness may be mediated by cognitive, emotive and socio-demographic characteristics. More research is urgently required into the cost-effectiveness of heat warning systems' measures and improving the utilization of the services.", "author" : [ { "dropping-particle" : "", "family" : "Toloo", "given" : "Ghasem Sam", "non-dropping-particle" : "", "parse-names" : false, "suffix" : "" }, { "dropping-particle" : "", "family" : "Fitzgerald", "given" : "Gerard", "non-dropping-particle" : "", "parse-names" : false, "suffix" : "" }, { "dropping-particle" : "", "family" : "Aitken", "given" : "Peter", "non-dropping-particle" : "", "parse-names" : false, "suffix" : "" }, { "dropping-particle" : "", "family" : "Verrall", "given" : "Kenneth", "non-dropping-particle" : "", "parse-names" : false, "suffix" : "" }, { "dropping-particle" : "", "family" : "Tong", "given" : "Shilu", "non-dropping-particle" : "", "parse-names" : false, "suffix" : "" } ], "container-title" : "Environmental health : a global access science source", "id" : "ITEM-1", "issued" : { "date-parts" : [ [ "2013", "1" ] ] }, "page" : "27", "title" : "Are heat warning systems effective?", "type" : "article-journal", "volume" : "12" }, "uris" : [ "http://www.mendeley.com/documents/?uuid=e5ee2d02-075d-44be-a113-3748312ceccc" ] } ], "mendeley" : { "formattedCitation" : "&lt;sup&gt;12&lt;/sup&gt;", "plainTextFormattedCitation" : "12", "previouslyFormattedCitation" : "&lt;sup&gt;12&lt;/sup&gt;" }, "properties" : { "noteIndex" : 0 }, "schema" : "https://github.com/citation-style-language/schema/raw/master/csl-citation.json" }</w:instrText>
      </w:r>
      <w:r w:rsidR="003F7BF2"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12</w:t>
      </w:r>
      <w:r w:rsidR="003F7BF2" w:rsidRPr="00BF366A">
        <w:rPr>
          <w:rFonts w:ascii="Times New Roman" w:hAnsi="Times New Roman"/>
          <w:sz w:val="24"/>
          <w:szCs w:val="24"/>
        </w:rPr>
        <w:fldChar w:fldCharType="end"/>
      </w:r>
      <w:r w:rsidR="003F7BF2" w:rsidRPr="00BF366A">
        <w:rPr>
          <w:rFonts w:ascii="Times New Roman" w:hAnsi="Times New Roman"/>
          <w:sz w:val="24"/>
          <w:szCs w:val="24"/>
        </w:rPr>
        <w:t xml:space="preserve"> but less work has been done to develop and evaluate heat warning systems, tailored to crop workers, that aim to reducing the risk of exertional HRI.  Such systems may help support employer decisions around HRI prevention and productivity optimization, for example to organize physically intensive work during earlier cooler parts of the day and implement other heat stress controls.</w:t>
      </w:r>
    </w:p>
    <w:p w14:paraId="2E319C29" w14:textId="4E2D73A6" w:rsidR="003F7BF2" w:rsidRPr="00BF366A" w:rsidRDefault="00CA0988" w:rsidP="0063772F">
      <w:pPr>
        <w:tabs>
          <w:tab w:val="left" w:pos="-1170"/>
        </w:tabs>
        <w:spacing w:after="0" w:line="480" w:lineRule="auto"/>
        <w:rPr>
          <w:rFonts w:ascii="Times New Roman" w:hAnsi="Times New Roman"/>
          <w:sz w:val="24"/>
          <w:szCs w:val="24"/>
        </w:rPr>
      </w:pPr>
      <w:r>
        <w:rPr>
          <w:rFonts w:ascii="Times New Roman" w:hAnsi="Times New Roman"/>
          <w:sz w:val="24"/>
          <w:szCs w:val="24"/>
        </w:rPr>
        <w:tab/>
      </w:r>
      <w:r w:rsidR="003F7BF2" w:rsidRPr="00BF366A">
        <w:rPr>
          <w:rFonts w:ascii="Times New Roman" w:hAnsi="Times New Roman"/>
          <w:sz w:val="24"/>
          <w:szCs w:val="24"/>
        </w:rPr>
        <w:t>The benefits and drawbacks of using different indices aimed at occupational heat illness and injury prevention in crop workers, and corresponding thresholds for heat alerts, have not to our knowledge been systematically evaluated.  Even in the general population, different indices and thresholds have been used in different heat warning systems.</w:t>
      </w:r>
      <w:r w:rsidR="003F7BF2"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"DOI" : "10.3390/ijerph8124623", "ISSN" : "1660-4601", "PMID" : "22408593", "abstract" : "INTRODUCTION: With climate change, there has been an increase in the frequency, intensity and duration of heatwave events. In response to the devastating mortality and morbidity of recent heatwave events, many countries have introduced heatwave early warning systems (HEWS). HEWS are designed to reduce the avoidable human health consequences of heatwaves through timely notification of prevention measures to vulnerable populations.\n\nOBJECTIVE: To identify the key characteristics of HEWS in European countries to help inform modification of current, and development of, new systems and plans.\n\nMETHODS: We searched the internet to identify HEWS policy or government documents for 33 European countries and requested information from relevant organizations. We translated the HEWS documents and extracted details on the trigger indicators, thresholds for action, notification strategies, message intermediaries, communication and dissemination strategies, prevention strategies recommended and specified target audiences.\n\nFINDINGS AND CONCLUSIONS: Twelve European countries have HEWS. Although there are many similarities among the HEWS, there also are differences in key characteristics that could inform improvements in heatwave early warning plans.", "author" : [ { "dropping-particle" : "", "family" : "Lowe", "given" : "Dianne", "non-dropping-particle" : "", "parse-names" : false, "suffix" : "" }, { "dropping-particle" : "", "family" : "Ebi", "given" : "Kristie L", "non-dropping-particle" : "", "parse-names" : false, "suffix" : "" }, { "dropping-particle" : "", "family" : "Forsberg", "given" : "Bertil", "non-dropping-particle" : "", "parse-names" : false, "suffix" : "" } ], "container-title" : "International journal of environmental research and public health", "id" : "ITEM-1", "issue" : "12", "issued" : { "date-parts" : [ [ "2011", "12" ] ] }, "page" : "4623-48", "title" : "Heatwave early warning systems and adaptation advice to reduce human health consequences of heatwaves.", "type" : "article-journal", "volume" : "8" }, "uris" : [ "http://www.mendeley.com/documents/?uuid=56642225-70dd-4b12-829d-7ba69d47e9b5" ] } ], "mendeley" : { "formattedCitation" : "&lt;sup&gt;13&lt;/sup&gt;", "plainTextFormattedCitation" : "13", "previouslyFormattedCitation" : "&lt;sup&gt;13&lt;/sup&gt;" }, "properties" : { "noteIndex" : 0 }, "schema" : "https://github.com/citation-style-language/schema/raw/master/csl-citation.json" }</w:instrText>
      </w:r>
      <w:r w:rsidR="003F7BF2"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13</w:t>
      </w:r>
      <w:r w:rsidR="003F7BF2" w:rsidRPr="00BF366A">
        <w:rPr>
          <w:rFonts w:ascii="Times New Roman" w:hAnsi="Times New Roman"/>
          <w:sz w:val="24"/>
          <w:szCs w:val="24"/>
        </w:rPr>
        <w:fldChar w:fldCharType="end"/>
      </w:r>
      <w:r w:rsidR="003F7BF2" w:rsidRPr="00BF366A">
        <w:rPr>
          <w:rFonts w:ascii="Times New Roman" w:hAnsi="Times New Roman"/>
          <w:sz w:val="24"/>
          <w:szCs w:val="24"/>
        </w:rPr>
        <w:t xml:space="preserve">  A multitude of empirical</w:t>
      </w:r>
      <w:r w:rsidR="003F7BF2"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"PMID" : "13457450", "author" : [ { "dropping-particle" : "", "family" : "YAGLOU", "given" : "C P", "non-dropping-particle" : "", "parse-names" : false, "suffix" : "" }, { "dropping-particle" : "", "family" : "MINARD", "given" : "D", "non-dropping-particle" : "", "parse-names" : false, "suffix" : "" } ], "container-title" : "A.M.A. archives of industrial health", "id" : "ITEM-1", "issue" : "4", "issued" : { "date-parts" : [ [ "1957", "10" ] ] }, "page" : "302-16", "title" : "Control of heat casualties at military training centers.", "type" : "article-journal", "volume" : "16" }, "uris" : [ "http://www.mendeley.com/documents/?uuid=c4cd1ef6-f59b-4c6d-b299-150d7e6f365b" ] }, { "id" : "ITEM-2", "itemData" : { "author" : [ { "dropping-particle" : "", "family" : "Bedford", "given" : "T", "non-dropping-particle" : "", "parse-names" : false, "suffix" : "" } ], "id" : "ITEM-2", "issued" : { "date-parts" : [ [ "1946" ] ] }, "number-of-pages" : "MRC War Memo no. 17", "publisher-place" : "London", "title" : "Environmental warmth and its measurement", "type" : "report" }, "uris" : [ "http://www.mendeley.com/documents/?uuid=a07de97a-251c-4338-bd25-09e23195538e" ] }, { "id" : "ITEM-3", "itemData" : { "author" : [ { "dropping-particle" : "", "family" : "McArdle", "given" : "B", "non-dropping-particle" : "", "parse-names" : false, "suffix" : "" }, { "dropping-particle" : "", "family" : "Dunham", "given" : "W", "non-dropping-particle" : "", "parse-names" : false, "suffix" : "" }, { "dropping-particle" : "", "family" : "Holling", "given" : "E", "non-dropping-particle" : "", "parse-names" : false, "suffix" : "" }, { "dropping-particle" : "", "family" : "etal", "given" : "", "non-dropping-particle" : "", "parse-names" : false, "suffix" : "" } ], "id" : "ITEM-3", "issued" : { "date-parts" : [ [ "1947" ] ] }, "number-of-pages" : "RNP report 47/391", "publisher-place" : "London", "title" : "The prediction of the physiological effects of warm and hot environments", "type" : "report" }, "uris" : [ "http://www.mendeley.com/documents/?uuid=fb5a000d-1e0d-4419-b305-f4bade5ec8de" ] } ], "mendeley" : { "formattedCitation" : "&lt;sup&gt;14\u201316&lt;/sup&gt;", "plainTextFormattedCitation" : "14\u201316", "previouslyFormattedCitation" : "&lt;sup&gt;14\u201316&lt;/sup&gt;" }, "properties" : { "noteIndex" : 0 }, "schema" : "https://github.com/citation-style-language/schema/raw/master/csl-citation.json" }</w:instrText>
      </w:r>
      <w:r w:rsidR="003F7BF2"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14–16</w:t>
      </w:r>
      <w:r w:rsidR="003F7BF2" w:rsidRPr="00BF366A">
        <w:rPr>
          <w:rFonts w:ascii="Times New Roman" w:hAnsi="Times New Roman"/>
          <w:sz w:val="24"/>
          <w:szCs w:val="24"/>
        </w:rPr>
        <w:fldChar w:fldCharType="end"/>
      </w:r>
      <w:r w:rsidR="003F7BF2" w:rsidRPr="00BF366A">
        <w:rPr>
          <w:rFonts w:ascii="Times New Roman" w:hAnsi="Times New Roman"/>
          <w:sz w:val="24"/>
          <w:szCs w:val="24"/>
        </w:rPr>
        <w:t xml:space="preserve"> and rational</w:t>
      </w:r>
      <w:r w:rsidR="003F7BF2" w:rsidRPr="00BF366A">
        <w:rPr>
          <w:rFonts w:ascii="Times New Roman" w:hAnsi="Times New Roman"/>
          <w:bCs/>
          <w:sz w:val="24"/>
          <w:szCs w:val="24"/>
        </w:rPr>
        <w:fldChar w:fldCharType="begin" w:fldLock="1"/>
      </w:r>
      <w:r w:rsidR="00E1664C">
        <w:rPr>
          <w:rFonts w:ascii="Times New Roman" w:hAnsi="Times New Roman"/>
          <w:bCs/>
          <w:sz w:val="24"/>
          <w:szCs w:val="24"/>
        </w:rPr>
        <w:instrText>ADDIN CSL_CITATION { "citationItems" : [ { "id" : "ITEM-1", "itemData" : { "author" : [ { "dropping-particle" : "", "family" : "Belding", "given" : "HS", "non-dropping-particle" : "", "parse-names" : false, "suffix" : "" }, { "dropping-particle" : "", "family" : "Hatch", "given" : "TF", "non-dropping-particle" : "", "parse-names" : false, "suffix" : "" } ], "container-title" : "Heating Piping Air Conditioning", "id" : "ITEM-1", "issued" : { "date-parts" : [ [ "1955" ] ] }, "page" : "129-36", "title" : "Index for evaluating heat stress in terms of resulting physiological strain", "type" : "article-journal", "volume" : "27" }, "uris" : [ "http://www.mendeley.com/documents/?uuid=404ce001-77d7-44b4-8556-dab963d5545f" ] }, { "id" : "ITEM-2", "itemData" : { "DOI" : "10.1016/S0166-1116(08)71083-5", "ISBN" : "9780444997616", "ISSN" : "01661116", "abstract" : "This chapter discusses sweat rate as an index of thermal strain in industry. In industrial work situations, such as in the steel, glass, ceramic and textile industries, or in mines, man is often exposed to heat stress. If the resulting physiological strain is too great, acute or chronic damage may develop. Therefore, the estimation of the stress is required because it is the only objective means to compare different work situations and to put upper limits for industrial exposures. This is especially important in view of the present emphasis on working conditions and their role in improving the quality of life. The analytical indices, such as the \u201crequired sweat rate,\u201d should be preferred to the others available. In this, the heat stress evaluation has been improved by applying knowledge gained in the laboratory. The index may be used to predict discomfort, as well as safe exposure times, which allow complete evaluation of the thermal conditions during work. The calculation of required sweat rate is complex, but either diagrams and nomograms or a programmable calculator may be used for its rapid estimation.", "author" : [ { "dropping-particle" : "", "family" : "Vogt", "given" : "J.J.", "non-dropping-particle" : "", "parse-names" : false, "suffix" : "" }, { "dropping-particle" : "", "family" : "Candas", "given" : "V.", "non-dropping-particle" : "", "parse-names" : false, "suffix" : "" }, { "dropping-particle" : "", "family" : "Libert", "given" : "J.P.", "non-dropping-particle" : "", "parse-names" : false, "suffix" : "" }, { "dropping-particle" : "", "family" : "Daull", "given" : "F.", "non-dropping-particle" : "", "parse-names" : false, "suffix" : "" } ], "collection-title" : "Studies in Environmental Science", "container-title" : "Studies in Environmental Science", "id" : "ITEM-2", "issued" : { "date-parts" : [ [ "1981" ] ] }, "number-of-pages" : "99-110", "publisher" : "Elsevier", "title" : "Bioengineering, Thermal Physiology and Comfort", "type" : "book", "volume" : "10" }, "uris" : [ "http://www.mendeley.com/documents/?uuid=4d6ce4b3-020f-47cb-b648-71a4dc350452" ] }, { "id" : "ITEM-3", "itemData" : { "ISSN" : "0019-8366", "PMID" : "16922181", "abstract" : "The work of the main European research teams in the field of thermal factors was coordinated in order to improve significantly the Required Sweat Rate model published as an international standard. Many significant modifications were brought, in particular concerning the effects of forced convection, body movements and exercise and the prediction of the skin temperature as a function of the rectal temperature and in case of severe conditions of radiation, humidity and clothing. The criteria for acceptable work durations in hot environments were updated concerning the maximum increase in core temperature and the acceptable water loss. The revised model, called Predicted Heat Strain model, was validated through a set of lab and field experiments involving stable and fluctuating conditions with high and low radiation, humidity and air velocity. It is meanwhile adopted as an ISO and CEN standard. In addition, a strategy was developed to assess the risks of heat disorders in any working situation. It is based on the three highest stages of the SOBANE strategy: an \"Observation\" method for improving simply the thermal conditions of work; an \"Analysis\" method to evaluate the magnitude of the problem and optimise the choice of solutions and an \"Expert\" method for in depth analysis of the working situation when needed.", "author" : [ { "dropping-particle" : "", "family" : "Malchaire", "given" : "J B M", "non-dropping-particle" : "", "parse-names" : false, "suffix" : "" } ], "container-title" : "Industrial health", "id" : "ITEM-3", "issue" : "3", "issued" : { "date-parts" : [ [ "2006", "7" ] ] }, "page" : "380-7", "title" : "Occupational heat stress assessment by the Predicted Heat Strain model.", "type" : "article-journal", "volume" : "44" }, "uris" : [ "http://www.mendeley.com/documents/?uuid=2fca6fe8-f590-49ef-8dbb-c99b91074711" ] }, { "id" : "ITEM-4", "itemData" : { "DOI" : "10.1007/s00484-011-0454-1", "ISSN" : "1432-1254", "PMID" : "21626294", "abstract" : "The Universal Thermal Climate Index (UTCI) aimed for a one-dimensional quantity adequately reflecting the human physiological reaction to the multi-dimensionally defined actual outdoor thermal environment. The human reaction was simulated by the UTCI-Fiala multi-node model of human thermoregulation, which was integrated with an adaptive clothing model. Following the concept of an equivalent temperature, UTCI for a given combination of wind speed, radiation, humidity and air temperature was defined as the air temperature of the reference environment, which according to the model produces an equivalent dynamic physiological response. Operationalising this concept involved (1) the definition of a reference environment with 50% relative humidity (but vapour pressure capped at 20 hPa), with calm air and radiant temperature equalling air temperature and (2) the development of a one-dimensional representation of the multivariate model output at different exposure times. The latter was achieved by principal component analyses showing that the linear combination of 7 parameters of thermophysiological strain (core, mean and facial skin temperatures, sweat production, skin wettedness, skin blood flow, shivering) after 30 and 120 min exposure time accounted for two-thirds of the total variation in the multi-dimensional dynamic physiological response. The operational procedure was completed by a scale categorising UTCI equivalent temperature values in terms of thermal stress, and by providing simplified routines for fast but sufficiently accurate calculation, which included look-up tables of pre-calculated UTCI values for a grid of all relevant combinations of climate parameters and polynomial regression equations predicting UTCI over the same grid. The analyses of the sensitivity of UTCI to humidity, radiation and wind speed showed plausible reactions in the heat as well as in the cold, and indicate that UTCI may in this regard be universally useable in the major areas of research and application in human biometeorology.", "author" : [ { "dropping-particle" : "", "family" : "Br\u00f6de", "given" : "Peter", "non-dropping-particle" : "", "parse-names" : false, "suffix" : "" }, { "dropping-particle" : "", "family" : "Fiala", "given" : "Dusan", "non-dropping-particle" : "", "parse-names" : false, "suffix" : "" }, { "dropping-particle" : "", "family" : "B\u0142a\u017cejczyk", "given" : "Krzysztof", "non-dropping-particle" : "", "parse-names" : false, "suffix" : "" }, { "dropping-particle" : "", "family" : "Holm\u00e9r", "given" : "Ingvar", "non-dropping-particle" : "", "parse-names" : false, "suffix" : "" }, { "dropping-particle" : "", "family" : "Jendritzky", "given" : "Gerd", "non-dropping-particle" : "", "parse-names" : false, "suffix" : "" }, { "dropping-particle" : "", "family" : "Kampmann", "given" : "Bernhard", "non-dropping-particle" : "", "parse-names" : false, "suffix" : "" }, { "dropping-particle" : "", "family" : "Tinz", "given" : "Birger", "non-dropping-particle" : "", "parse-names" : false, "suffix" : "" }, { "dropping-particle" : "", "family" : "Havenith", "given" : "George", "non-dropping-particle" : "", "parse-names" : false, "suffix" : "" } ], "container-title" : "International journal of biometeorology", "id" : "ITEM-4", "issue" : "3", "issued" : { "date-parts" : [ [ "2012", "5" ] ] }, "page" : "481-94", "title" : "Deriving the operational procedure for the Universal Thermal Climate Index (UTCI).", "type" : "article-journal", "volume" : "56" }, "uris" : [ "http://www.mendeley.com/documents/?uuid=cc6b8893-a360-4a4a-9c03-00019c1836c4" ] } ], "mendeley" : { "formattedCitation" : "&lt;sup&gt;17\u201320&lt;/sup&gt;", "plainTextFormattedCitation" : "17\u201320", "previouslyFormattedCitation" : "&lt;sup&gt;17\u201320&lt;/sup&gt;" }, "properties" : { "noteIndex" : 0 }, "schema" : "https://github.com/citation-style-language/schema/raw/master/csl-citation.json" }</w:instrText>
      </w:r>
      <w:r w:rsidR="003F7BF2" w:rsidRPr="00BF366A">
        <w:rPr>
          <w:rFonts w:ascii="Times New Roman" w:hAnsi="Times New Roman"/>
          <w:bCs/>
          <w:sz w:val="24"/>
          <w:szCs w:val="24"/>
        </w:rPr>
        <w:fldChar w:fldCharType="separate"/>
      </w:r>
      <w:r w:rsidR="005471C3" w:rsidRPr="005471C3">
        <w:rPr>
          <w:rFonts w:ascii="Times New Roman" w:hAnsi="Times New Roman"/>
          <w:bCs/>
          <w:noProof/>
          <w:sz w:val="24"/>
          <w:szCs w:val="24"/>
          <w:vertAlign w:val="superscript"/>
        </w:rPr>
        <w:t>17–20</w:t>
      </w:r>
      <w:r w:rsidR="003F7BF2" w:rsidRPr="00BF366A">
        <w:rPr>
          <w:rFonts w:ascii="Times New Roman" w:hAnsi="Times New Roman"/>
          <w:bCs/>
          <w:sz w:val="24"/>
          <w:szCs w:val="24"/>
        </w:rPr>
        <w:fldChar w:fldCharType="end"/>
      </w:r>
      <w:r w:rsidR="003F7BF2" w:rsidRPr="00BF366A">
        <w:rPr>
          <w:rFonts w:ascii="Times New Roman" w:hAnsi="Times New Roman"/>
          <w:bCs/>
          <w:sz w:val="24"/>
          <w:szCs w:val="24"/>
        </w:rPr>
        <w:t xml:space="preserve"> occupational heat </w:t>
      </w:r>
      <w:r w:rsidR="003F7BF2" w:rsidRPr="00BF366A">
        <w:rPr>
          <w:rFonts w:ascii="Times New Roman" w:hAnsi="Times New Roman"/>
          <w:sz w:val="24"/>
          <w:szCs w:val="24"/>
        </w:rPr>
        <w:t>indices have been developed, including the most widely-accepted index, the wet bulb globe temperature (WBGT).  The WBGT uses measures of the natural wet bulb temperature, black globe temperature, and air temperature to indirectly capture information about radiant temperature, air velocity, and humidity, key factors in determining occupational heat stress.</w:t>
      </w:r>
      <w:r w:rsidR="003F7BF2"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"ISSN" : "1880-8026", "PMID" : "23411759", "abstract" : "The current system of International Standards (ISO) is assessed to consider whether standards are fit for purpose for the future in the context of climate change. ISO 7243, ISO 7933 and ISO 9886 provide the current ISO system for the assessment of heat stress. These involve a simple monitoring index, an analytical approach and physiological monitoring, respectively. The system relies on accurate measurement of the thermal conditions experienced by the worker (ISO 7726); and estimations of metabolic heat production due to work (ISO 8996) and the thermal properties of clothing (ISO 9920). As well as standards for heat stress assessment, the full range of ISO standards and the physical environment is listed as well as current work and proposed standards. A particular 'gap' in anticipating requirements for ISO standards in the future is the link between meteorological data and ISO standards. This is important for predicting the global consequences of a changing climate and anticipating potential impacts on occupational health across countries and cultures.", "author" : [ { "dropping-particle" : "", "family" : "Parsons", "given" : "Ken", "non-dropping-particle" : "", "parse-names" : false, "suffix" : "" } ], "container-title" : "Industrial health", "id" : "ITEM-1", "issue" : "1", "issued" : { "date-parts" : [ [ "2013", "1" ] ] }, "page" : "86-100", "title" : "Occupational health impacts of climate change: current and future ISO standards for the assessment of heat stress.", "type" : "article-journal", "volume" : "51" }, "uris" : [ "http://www.mendeley.com/documents/?uuid=ba528c0f-9adb-44fa-8e39-58705d7267f3" ] } ], "mendeley" : { "formattedCitation" : "&lt;sup&gt;21&lt;/sup&gt;", "plainTextFormattedCitation" : "21", "previouslyFormattedCitation" : "&lt;sup&gt;21&lt;/sup&gt;" }, "properties" : { "noteIndex" : 0 }, "schema" : "https://github.com/citation-style-language/schema/raw/master/csl-citation.json" }</w:instrText>
      </w:r>
      <w:r w:rsidR="003F7BF2"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21</w:t>
      </w:r>
      <w:r w:rsidR="003F7BF2" w:rsidRPr="00BF366A">
        <w:rPr>
          <w:rFonts w:ascii="Times New Roman" w:hAnsi="Times New Roman"/>
          <w:sz w:val="24"/>
          <w:szCs w:val="24"/>
        </w:rPr>
        <w:fldChar w:fldCharType="end"/>
      </w:r>
      <w:r w:rsidR="003F7BF2" w:rsidRPr="00BF366A">
        <w:rPr>
          <w:rFonts w:ascii="Times New Roman" w:hAnsi="Times New Roman"/>
          <w:sz w:val="24"/>
          <w:szCs w:val="24"/>
        </w:rPr>
        <w:t xml:space="preserve">  The WBGT has been adopted in workplace heat safety guidelines published by the International Organization for Standardization (ISO)</w:t>
      </w:r>
      <w:r w:rsidR="003F7BF2"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"author" : [ { "dropping-particle" : "", "family" : "ISO", "given" : "", "non-dropping-particle" : "", "parse-names" : false, "suffix" : "" } ], "id" : "ITEM-1", "issued" : { "date-parts" : [ [ "1989" ] ] }, "number-of-pages" : "Standard 7243", "publisher-place" : "Geneva", "title" : "Hot environments -- Estimation of the heat stress on working man, based on the WBGT-index (wet bulb globe temperature)", "type" : "report" }, "uris" : [ "http://www.mendeley.com/documents/?uuid=11bacb39-3387-4c3c-96cf-27b5e934c967" ] } ], "mendeley" : { "formattedCitation" : "&lt;sup&gt;22&lt;/sup&gt;", "plainTextFormattedCitation" : "22", "previouslyFormattedCitation" : "&lt;sup&gt;22&lt;/sup&gt;" }, "properties" : { "noteIndex" : 0 }, "schema" : "https://github.com/citation-style-language/schema/raw/master/csl-citation.json" }</w:instrText>
      </w:r>
      <w:r w:rsidR="003F7BF2"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22</w:t>
      </w:r>
      <w:r w:rsidR="003F7BF2" w:rsidRPr="00BF366A">
        <w:rPr>
          <w:rFonts w:ascii="Times New Roman" w:hAnsi="Times New Roman"/>
          <w:sz w:val="24"/>
          <w:szCs w:val="24"/>
        </w:rPr>
        <w:fldChar w:fldCharType="end"/>
      </w:r>
      <w:r w:rsidR="003F7BF2" w:rsidRPr="00BF366A">
        <w:rPr>
          <w:rFonts w:ascii="Times New Roman" w:hAnsi="Times New Roman"/>
          <w:sz w:val="24"/>
          <w:szCs w:val="24"/>
        </w:rPr>
        <w:t xml:space="preserve"> and the American Conference for Governmental Industrial Hygienists (ACGIH),</w:t>
      </w:r>
      <w:r w:rsidR="003F7BF2"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"author" : [ { "dropping-particle" : "", "family" : "ACGIH", "given" : "", "non-dropping-particle" : "", "parse-names" : false, "suffix" : "" } ], "edition" : "7th Editio", "id" : "ITEM-1", "issued" : { "date-parts" : [ [ "2009" ] ] }, "publisher" : ": American Conference of Governmental Industrial Hygienists", "publisher-place" : "Cincinnati, OH", "title" : "Heat Stress and Strain: TLV\u00ae Physical Agents", "type" : "book" }, "uris" : [ "http://www.mendeley.com/documents/?uuid=fbb84bbe-a1e4-472b-9f57-b6c5342fe9c2" ] } ], "mendeley" : { "formattedCitation" : "&lt;sup&gt;23&lt;/sup&gt;", "plainTextFormattedCitation" : "23", "previouslyFormattedCitation" : "&lt;sup&gt;23&lt;/sup&gt;" }, "properties" : { "noteIndex" : 0 }, "schema" : "https://github.com/citation-style-language/schema/raw/master/csl-citation.json" }</w:instrText>
      </w:r>
      <w:r w:rsidR="003F7BF2"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23</w:t>
      </w:r>
      <w:r w:rsidR="003F7BF2" w:rsidRPr="00BF366A">
        <w:rPr>
          <w:rFonts w:ascii="Times New Roman" w:hAnsi="Times New Roman"/>
          <w:sz w:val="24"/>
          <w:szCs w:val="24"/>
        </w:rPr>
        <w:fldChar w:fldCharType="end"/>
      </w:r>
      <w:r w:rsidR="003F7BF2" w:rsidRPr="00BF366A">
        <w:rPr>
          <w:rFonts w:ascii="Times New Roman" w:hAnsi="Times New Roman"/>
          <w:sz w:val="24"/>
          <w:szCs w:val="24"/>
        </w:rPr>
        <w:t xml:space="preserve"> where it serves as a measure of heat stress when considered together with activity and clothing.  The WBGT can also be estimated, with varying levels of accuracy depending on circumstances and specific methods, from standard meteorological data.</w:t>
      </w:r>
      <w:r w:rsidR="003F7BF2" w:rsidRPr="00BF366A">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"ISSN" : "1880-8026", "PMID" : "22673363", "abstract" : "The WBGT heat stress index has been well tested under a variety of climatic conditions and quantitative links have been established between WBGT and the work-rest cycles needed to prevent heat stress effects at the workplace. While there are more specific methods based on individual physiological measurements to determine heat strain in an individual worker, the WBGT index is used in international and national standards to specify workplace heat stress risks. In order to assess time trends of occupational heat exposure at population level, weather station records or climate modelling are the most widely available data sources. The prescribed method to measure WBGT requires special equipment which is not used at weather stations. We compared published methods to calculate outdoor and indoor WBGT from standard climate data, such as air temperature, dew point temperature, wind speed and solar radiation. Specific criteria for recommending a method were developed and original measurements were used to evaluate the different methods. We recommend the method of Liljegren et al. (2008) for calculating outdoor WBGT and the method by Bernard et al. (1999) for indoor WBGT when estimating climate change impacts on occupational heat stress at a population level.", "author" : [ { "dropping-particle" : "", "family" : "Lemke", "given" : "Bruno", "non-dropping-particle" : "", "parse-names" : false, "suffix" : "" }, { "dropping-particle" : "", "family" : "Kjellstrom", "given" : "Tord", "non-dropping-particle" : "", "parse-names" : false, "suffix" : "" } ], "container-title" : "Industrial health", "id" : "ITEM-1", "issue" : "4", "issued" : { "date-parts" : [ [ "2012", "1" ] ] }, "page" : "267-78", "title" : "Calculating workplace WBGT from meteorological data: a tool for climate change assessment.", "type" : "article-journal", "volume" : "50" }, "uris" : [ "http://www.mendeley.com/documents/?uuid=7cf1f033-b892-44cd-8d68-8154307aa1d9" ] }, { "id" : "ITEM-2", "itemData" : { "author" : [ { "dropping-particle" : "", "family" : "Kjellstrom", "given" : "Tord", "non-dropping-particle" : "", "parse-names" : false, "suffix" : "" }, { "dropping-particle" : "", "family" : "Odland", "given" : "Jon Oyvind", "non-dropping-particle" : "", "parse-names" : false, "suffix" : "" }, { "dropping-particle" : "", "family" : "Nilsson", "given" : "Maria", "non-dropping-particle" : "", "parse-names" : false, "suffix" : "" } ], "container-title" : "Asia- Pacific Newslett Occup Health Saf", "id" : "ITEM-2", "issued" : { "date-parts" : [ [ "2011" ] ] }, "page" : "24-25", "title" : "Progress in the Hothaps program assessing impacts and prevention of heat effects on working people in relation to local climate change", "type" : "article-journal", "volume" : "18" }, "uris" : [ "http://www.mendeley.com/documents/?uuid=e04b8fcb-5d1d-4aa1-9134-64d0584324eb" ] }, { "id" : "ITEM-3", "itemData" : { "ISBN" : "1047-322X; 1047-322X", "author" : [ { "dropping-particle" : "", "family" : "Bernard", "given" : "T E", "non-dropping-particle" : "", "parse-names" : false, "suffix" : "" }, { "dropping-particle" : "", "family" : "Pourmoghani", "given" : "M", "non-dropping-particle" : "", "parse-names" : false, "suffix" : "" } ], "container-title" : "Applied Occupational and Environmental Hygiene", "id" : "ITEM-3", "issue" : "2", "issued" : { "date-parts" : [ [ "1999", "2" ] ] }, "note" : "The wet bulb globe temperature (WBGT) is the de facto standard to assess environmental contributions to heat stress. A practical problem emerges when the heat stress conditions vary over many locations or during the day. To address this problem, investigators have suggested empirical relationships and thermodynamic models. The purpose of this effort was to examine a thermodynamic model in the laboratory and to predict WBGTs in an aluminum smelter by both the empirical and thermodynamic models. In the laboratory, there was no real difference between the experimental data and the thermodynamic model. In the application to an aluminum smelter, there was a small overall tendency for the predicted values to be greater than the actual values, but there was no practical difference between the models. The empirical model provided a good match with a slight over-prediction by 0.5 degree C with a standard deviation of 3.0 degrees C. For the same data, the thermodynamic model had an average over-prediction of 0.7 degree C with a standard deviation of 2.8 degrees C. Either method of predicting WBGT was effective. The empirical method required less computation and was conceptually simpler.", "page" : "126-134", "publisher-place" : "College of Public Health, University of South Florida, Tampa, USA.", "title" : "Prediction of workplace wet bulb global temperature", "type" : "article-journal", "volume" : "14" }, "uris" : [ "http://www.mendeley.com/documents/?uuid=e81f5cfa-d5b6-4e46-ada3-44fc6c308374" ] }, { "id" : "ITEM-4", "itemData" : { "DOI" : "10.1080/15459620802310770", "ISSN" : "1545-9632", "PMID" : "18668404", "abstract" : "The U.S. Army has a need for continuous, accurate estimates of the wet bulb globe temperature to protect soldiers and civilian workers from heat-related injuries, including those involved in the storage and destruction of aging chemical munitions at depots across the United States. At these depots, workers must don protective clothing that increases their risk of heat-related injury. Because of the difficulty in making continuous, accurate measurements of wet bulb globe temperature outdoors, the authors have developed a model of the wet bulb globe temperature that relies only on standard meteorological data available at each storage depot for input. The model is composed of separate submodels of the natural wet bulb and globe temperatures that are based on fundamental principles of heat and mass transfer, has no site-dependent parameters, and achieves an accuracy of better than 1 degree C based on comparisons with wet bulb globe temperature measurements at all depots.", "author" : [ { "dropping-particle" : "", "family" : "Liljegren", "given" : "James C", "non-dropping-particle" : "", "parse-names" : false, "suffix" : "" }, { "dropping-particle" : "", "family" : "Carhart", "given" : "Richard A", "non-dropping-particle" : "", "parse-names" : false, "suffix" : "" }, { "dropping-particle" : "", "family" : "Lawday", "given" : "Philip", "non-dropping-particle" : "", "parse-names" : false, "suffix" : "" }, { "dropping-particle" : "", "family" : "Tschopp", "given" : "Stephen", "non-dropping-particle" : "", "parse-names" : false, "suffix" : "" }, { "dropping-particle" : "", "family" : "Sharp", "given" : "Robert", "non-dropping-particle" : "", "parse-names" : false, "suffix" : "" } ], "container-title" : "Journal of occupational and environmental hygiene", "id" : "ITEM-4", "issue" : "10", "issued" : { "date-parts" : [ [ "2008", "10" ] ] }, "page" : "645-55", "title" : "Modeling the wet bulb globe temperature using standard meteorological measurements.", "type" : "article-journal", "volume" : "5" }, "uris" : [ "http://www.mendeley.com/documents/?uuid=e1753088-d026-47cb-92e2-c17c79a769bf" ] } ], "mendeley" : { "formattedCitation" : "&lt;sup&gt;24\u201326,1&lt;/sup&gt;", "plainTextFormattedCitation" : "24\u201326,1", "previouslyFormattedCitation" : "&lt;sup&gt;24\u201326,1&lt;/sup&gt;" }, "properties" : { "noteIndex" : 0 }, "schema" : "https://github.com/citation-style-language/schema/raw/master/csl-citation.json" }</w:instrText>
      </w:r>
      <w:r w:rsidR="003F7BF2" w:rsidRPr="00BF366A">
        <w:rPr>
          <w:rFonts w:ascii="Times New Roman" w:hAnsi="Times New Roman"/>
          <w:sz w:val="24"/>
          <w:szCs w:val="24"/>
        </w:rPr>
        <w:fldChar w:fldCharType="separate"/>
      </w:r>
      <w:r w:rsidR="005471C3" w:rsidRPr="005471C3">
        <w:rPr>
          <w:rFonts w:ascii="Times New Roman" w:hAnsi="Times New Roman"/>
          <w:noProof/>
          <w:sz w:val="24"/>
          <w:szCs w:val="24"/>
          <w:vertAlign w:val="superscript"/>
        </w:rPr>
        <w:t>24–26,1</w:t>
      </w:r>
      <w:r w:rsidR="003F7BF2" w:rsidRPr="00BF366A">
        <w:rPr>
          <w:rFonts w:ascii="Times New Roman" w:hAnsi="Times New Roman"/>
          <w:sz w:val="24"/>
          <w:szCs w:val="24"/>
        </w:rPr>
        <w:fldChar w:fldCharType="end"/>
      </w:r>
      <w:r w:rsidR="003F7BF2" w:rsidRPr="00BF366A">
        <w:rPr>
          <w:rFonts w:ascii="Times New Roman" w:hAnsi="Times New Roman"/>
          <w:sz w:val="24"/>
          <w:szCs w:val="24"/>
        </w:rPr>
        <w:t xml:space="preserve">  Other measures of heat exposure include the National Oceanographic and Atmospheric Administration (NOAA)’s Heat Index system, which is simpler to use than the WBGT, is the basis for NOAA’s Heat Advisory System (</w:t>
      </w:r>
      <w:hyperlink r:id="rId12" w:anchor="wwa" w:history="1">
        <w:r w:rsidR="003F7BF2" w:rsidRPr="00BF366A">
          <w:rPr>
            <w:rStyle w:val="Hyperlink"/>
            <w:rFonts w:ascii="Times New Roman" w:hAnsi="Times New Roman"/>
            <w:sz w:val="24"/>
            <w:szCs w:val="24"/>
          </w:rPr>
          <w:t>http://www.nws.noaa.gov/os/heat/index.shtml#wwa</w:t>
        </w:r>
      </w:hyperlink>
      <w:r w:rsidR="003F7BF2" w:rsidRPr="00BF366A">
        <w:rPr>
          <w:rFonts w:ascii="Times New Roman" w:hAnsi="Times New Roman"/>
          <w:sz w:val="24"/>
          <w:szCs w:val="24"/>
        </w:rPr>
        <w:t>), and has been adapted by the US</w:t>
      </w:r>
      <w:r w:rsidR="00AD69E0">
        <w:rPr>
          <w:rFonts w:ascii="Times New Roman" w:hAnsi="Times New Roman"/>
          <w:sz w:val="24"/>
          <w:szCs w:val="24"/>
        </w:rPr>
        <w:t xml:space="preserve"> </w:t>
      </w:r>
      <w:r w:rsidR="003F7BF2" w:rsidRPr="00BF366A">
        <w:rPr>
          <w:rFonts w:ascii="Times New Roman" w:hAnsi="Times New Roman"/>
          <w:sz w:val="24"/>
          <w:szCs w:val="24"/>
        </w:rPr>
        <w:lastRenderedPageBreak/>
        <w:t>Occupational Safety and Health Administration (OSHA) for occupational populations (</w:t>
      </w:r>
      <w:hyperlink r:id="rId13" w:history="1">
        <w:r w:rsidR="003F7BF2" w:rsidRPr="00BF366A">
          <w:rPr>
            <w:rStyle w:val="Hyperlink"/>
            <w:rFonts w:ascii="Times New Roman" w:hAnsi="Times New Roman"/>
            <w:sz w:val="24"/>
            <w:szCs w:val="24"/>
          </w:rPr>
          <w:t>https://www.osha.gov/SLTC/heatillness/heat_index/index.html</w:t>
        </w:r>
      </w:hyperlink>
      <w:r w:rsidR="003F7BF2" w:rsidRPr="00BF366A">
        <w:rPr>
          <w:rFonts w:ascii="Times New Roman" w:hAnsi="Times New Roman"/>
          <w:sz w:val="24"/>
          <w:szCs w:val="24"/>
        </w:rPr>
        <w:t xml:space="preserve">).  </w:t>
      </w:r>
      <w:r w:rsidR="00A93458">
        <w:rPr>
          <w:rFonts w:ascii="Times New Roman" w:hAnsi="Times New Roman"/>
          <w:sz w:val="24"/>
          <w:szCs w:val="24"/>
        </w:rPr>
        <w:t xml:space="preserve">Humidex, which is </w:t>
      </w:r>
      <w:r w:rsidR="00DA3AE5">
        <w:rPr>
          <w:rFonts w:ascii="Times New Roman" w:hAnsi="Times New Roman"/>
          <w:sz w:val="24"/>
          <w:szCs w:val="24"/>
        </w:rPr>
        <w:t xml:space="preserve">similar to the Heat Index, but based on dew point rather than relative humidity, has been developed </w:t>
      </w:r>
      <w:r w:rsidR="005471C3">
        <w:rPr>
          <w:rFonts w:ascii="Times New Roman" w:hAnsi="Times New Roman"/>
          <w:sz w:val="24"/>
          <w:szCs w:val="24"/>
        </w:rPr>
        <w:t>and used in Canada,</w:t>
      </w:r>
      <w:r w:rsidR="005471C3">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"author" : [ { "dropping-particle" : "", "family" : "Masterton", "given" : "JM", "non-dropping-particle" : "", "parse-names" : false, "suffix" : "" }, { "dropping-particle" : "", "family" : "Richardson", "given" : "FA", "non-dropping-particle" : "", "parse-names" : false, "suffix" : "" } ], "id" : "ITEM-1", "issued" : { "date-parts" : [ [ "1979" ] ] }, "number-of-pages" : "CLI1-79", "publisher-place" : "Downsview, Ontario, Canada", "title" : "A method of quantifying human discomfort due to excessive heat and humidity.", "type" : "report" }, "uris" : [ "http://www.mendeley.com/documents/?uuid=cb11de52-a256-402d-bcc9-9c292b854381" ] } ], "mendeley" : { "formattedCitation" : "&lt;sup&gt;27&lt;/sup&gt;", "plainTextFormattedCitation" : "27", "previouslyFormattedCitation" : "&lt;sup&gt;27&lt;/sup&gt;" }, "properties" : { "noteIndex" : 0 }, "schema" : "https://github.com/citation-style-language/schema/raw/master/csl-citation.json" }</w:instrText>
      </w:r>
      <w:r w:rsidR="005471C3">
        <w:rPr>
          <w:rFonts w:ascii="Times New Roman" w:hAnsi="Times New Roman"/>
          <w:sz w:val="24"/>
          <w:szCs w:val="24"/>
        </w:rPr>
        <w:fldChar w:fldCharType="separate"/>
      </w:r>
      <w:r w:rsidR="005471C3" w:rsidRPr="005471C3">
        <w:rPr>
          <w:rFonts w:ascii="Times New Roman" w:hAnsi="Times New Roman"/>
          <w:noProof/>
          <w:sz w:val="24"/>
          <w:szCs w:val="24"/>
          <w:vertAlign w:val="superscript"/>
        </w:rPr>
        <w:t>27</w:t>
      </w:r>
      <w:r w:rsidR="005471C3">
        <w:rPr>
          <w:rFonts w:ascii="Times New Roman" w:hAnsi="Times New Roman"/>
          <w:sz w:val="24"/>
          <w:szCs w:val="24"/>
        </w:rPr>
        <w:fldChar w:fldCharType="end"/>
      </w:r>
      <w:r w:rsidR="005471C3">
        <w:rPr>
          <w:rFonts w:ascii="Times New Roman" w:hAnsi="Times New Roman"/>
          <w:sz w:val="24"/>
          <w:szCs w:val="24"/>
        </w:rPr>
        <w:t xml:space="preserve"> including for</w:t>
      </w:r>
      <w:r w:rsidR="00DA3AE5">
        <w:rPr>
          <w:rFonts w:ascii="Times New Roman" w:hAnsi="Times New Roman"/>
          <w:sz w:val="24"/>
          <w:szCs w:val="24"/>
        </w:rPr>
        <w:t xml:space="preserve"> occupational applications </w:t>
      </w:r>
      <w:r w:rsidR="005471C3">
        <w:rPr>
          <w:rFonts w:ascii="Times New Roman" w:hAnsi="Times New Roman"/>
          <w:sz w:val="24"/>
          <w:szCs w:val="24"/>
        </w:rPr>
        <w:t>(</w:t>
      </w:r>
      <w:hyperlink r:id="rId14" w:history="1">
        <w:r w:rsidR="005471C3" w:rsidRPr="00E713F4">
          <w:rPr>
            <w:rStyle w:val="Hyperlink"/>
            <w:rFonts w:ascii="Times New Roman" w:hAnsi="Times New Roman"/>
            <w:sz w:val="24"/>
            <w:szCs w:val="24"/>
          </w:rPr>
          <w:t>http://www.ccohs.ca/oshanswers/phys_agents/humidex.html</w:t>
        </w:r>
      </w:hyperlink>
      <w:r w:rsidR="005471C3">
        <w:rPr>
          <w:rFonts w:ascii="Times New Roman" w:hAnsi="Times New Roman"/>
          <w:sz w:val="24"/>
          <w:szCs w:val="24"/>
        </w:rPr>
        <w:t>)</w:t>
      </w:r>
      <w:r w:rsidR="00DA3AE5">
        <w:rPr>
          <w:rFonts w:ascii="Times New Roman" w:hAnsi="Times New Roman"/>
          <w:sz w:val="24"/>
          <w:szCs w:val="24"/>
        </w:rPr>
        <w:t xml:space="preserve">.  </w:t>
      </w:r>
      <w:r w:rsidR="003F7BF2" w:rsidRPr="00BF366A">
        <w:rPr>
          <w:rFonts w:ascii="Times New Roman" w:hAnsi="Times New Roman"/>
          <w:sz w:val="24"/>
          <w:szCs w:val="24"/>
        </w:rPr>
        <w:t>However, the heat index</w:t>
      </w:r>
      <w:r w:rsidR="00DA3AE5">
        <w:rPr>
          <w:rFonts w:ascii="Times New Roman" w:hAnsi="Times New Roman"/>
          <w:sz w:val="24"/>
          <w:szCs w:val="24"/>
        </w:rPr>
        <w:t xml:space="preserve"> and Humidex only take</w:t>
      </w:r>
      <w:r w:rsidR="003F7BF2" w:rsidRPr="00BF366A">
        <w:rPr>
          <w:rFonts w:ascii="Times New Roman" w:hAnsi="Times New Roman"/>
          <w:sz w:val="24"/>
          <w:szCs w:val="24"/>
        </w:rPr>
        <w:t xml:space="preserve"> into account air temperature and humidity</w:t>
      </w:r>
      <w:r w:rsidR="00DA3AE5">
        <w:rPr>
          <w:rFonts w:ascii="Times New Roman" w:hAnsi="Times New Roman"/>
          <w:sz w:val="24"/>
          <w:szCs w:val="24"/>
        </w:rPr>
        <w:t>/dew point</w:t>
      </w:r>
      <w:r w:rsidR="003F7BF2" w:rsidRPr="00BF366A">
        <w:rPr>
          <w:rFonts w:ascii="Times New Roman" w:hAnsi="Times New Roman"/>
          <w:sz w:val="24"/>
          <w:szCs w:val="24"/>
        </w:rPr>
        <w:t xml:space="preserve">.  </w:t>
      </w:r>
    </w:p>
    <w:p w14:paraId="0A5608BA" w14:textId="55F01A29" w:rsidR="00383EBD" w:rsidRDefault="00CA0988" w:rsidP="0063772F">
      <w:pPr>
        <w:tabs>
          <w:tab w:val="left" w:pos="-1170"/>
        </w:tabs>
        <w:spacing w:after="0" w:line="480" w:lineRule="auto"/>
        <w:rPr>
          <w:rFonts w:ascii="Times New Roman" w:hAnsi="Times New Roman"/>
          <w:sz w:val="24"/>
          <w:szCs w:val="24"/>
        </w:rPr>
      </w:pPr>
      <w:r>
        <w:rPr>
          <w:rFonts w:ascii="Times New Roman" w:hAnsi="Times New Roman"/>
          <w:sz w:val="24"/>
          <w:szCs w:val="24"/>
        </w:rPr>
        <w:tab/>
      </w:r>
      <w:r w:rsidR="003F7BF2" w:rsidRPr="00BF366A">
        <w:rPr>
          <w:rFonts w:ascii="Times New Roman" w:hAnsi="Times New Roman"/>
          <w:sz w:val="24"/>
          <w:szCs w:val="24"/>
        </w:rPr>
        <w:t>In this project, we assessed the relative practicality and acceptability of heat alert approaches using indices such as the WBGT and explore</w:t>
      </w:r>
      <w:r w:rsidR="00A93458">
        <w:rPr>
          <w:rFonts w:ascii="Times New Roman" w:hAnsi="Times New Roman"/>
          <w:sz w:val="24"/>
          <w:szCs w:val="24"/>
        </w:rPr>
        <w:t>d</w:t>
      </w:r>
      <w:r w:rsidR="003F7BF2" w:rsidRPr="00BF366A">
        <w:rPr>
          <w:rFonts w:ascii="Times New Roman" w:hAnsi="Times New Roman"/>
          <w:sz w:val="24"/>
          <w:szCs w:val="24"/>
        </w:rPr>
        <w:t xml:space="preserve"> how best to communicate this information to the agricultural community.  We focused on real-time heat alerts as a foundation for future work on heat warning systems that</w:t>
      </w:r>
      <w:r w:rsidR="00AF763D">
        <w:rPr>
          <w:rFonts w:ascii="Times New Roman" w:hAnsi="Times New Roman"/>
          <w:sz w:val="24"/>
          <w:szCs w:val="24"/>
        </w:rPr>
        <w:t xml:space="preserve"> could</w:t>
      </w:r>
      <w:r w:rsidR="003F7BF2" w:rsidRPr="00BF366A">
        <w:rPr>
          <w:rFonts w:ascii="Times New Roman" w:hAnsi="Times New Roman"/>
          <w:sz w:val="24"/>
          <w:szCs w:val="24"/>
        </w:rPr>
        <w:t xml:space="preserve"> utilize high-resolution weather prediction models and recommend adaptive responses. </w:t>
      </w:r>
      <w:r w:rsidR="00383EBD">
        <w:rPr>
          <w:rFonts w:ascii="Times New Roman" w:hAnsi="Times New Roman"/>
          <w:sz w:val="24"/>
          <w:szCs w:val="24"/>
        </w:rPr>
        <w:t xml:space="preserve"> </w:t>
      </w:r>
      <w:r w:rsidR="003F7BF2" w:rsidRPr="00BF366A">
        <w:rPr>
          <w:rFonts w:ascii="Times New Roman" w:hAnsi="Times New Roman"/>
          <w:sz w:val="24"/>
          <w:szCs w:val="24"/>
        </w:rPr>
        <w:t xml:space="preserve">Our goal was to lay the groundwork for </w:t>
      </w:r>
      <w:r w:rsidR="00AF763D">
        <w:rPr>
          <w:rFonts w:ascii="Times New Roman" w:hAnsi="Times New Roman"/>
          <w:sz w:val="24"/>
          <w:szCs w:val="24"/>
        </w:rPr>
        <w:t xml:space="preserve">the </w:t>
      </w:r>
      <w:r w:rsidR="003F7BF2" w:rsidRPr="00BF366A">
        <w:rPr>
          <w:rFonts w:ascii="Times New Roman" w:hAnsi="Times New Roman"/>
          <w:sz w:val="24"/>
          <w:szCs w:val="24"/>
        </w:rPr>
        <w:t xml:space="preserve">development of a heat warning system </w:t>
      </w:r>
      <w:r w:rsidR="00AF763D">
        <w:rPr>
          <w:rFonts w:ascii="Times New Roman" w:hAnsi="Times New Roman"/>
          <w:sz w:val="24"/>
          <w:szCs w:val="24"/>
        </w:rPr>
        <w:t>aimed at reducing</w:t>
      </w:r>
      <w:r w:rsidR="003F7BF2" w:rsidRPr="00BF366A">
        <w:rPr>
          <w:rFonts w:ascii="Times New Roman" w:hAnsi="Times New Roman"/>
          <w:sz w:val="24"/>
          <w:szCs w:val="24"/>
        </w:rPr>
        <w:t xml:space="preserve"> the risk of </w:t>
      </w:r>
      <w:r w:rsidR="00DB2640">
        <w:rPr>
          <w:rFonts w:ascii="Times New Roman" w:hAnsi="Times New Roman"/>
          <w:sz w:val="24"/>
          <w:szCs w:val="24"/>
        </w:rPr>
        <w:t xml:space="preserve">HRI and heat-related injuries </w:t>
      </w:r>
      <w:r w:rsidR="003F7BF2" w:rsidRPr="00BF366A">
        <w:rPr>
          <w:rFonts w:ascii="Times New Roman" w:hAnsi="Times New Roman"/>
          <w:sz w:val="24"/>
          <w:szCs w:val="24"/>
        </w:rPr>
        <w:t>in WA agricultural workers.</w:t>
      </w:r>
    </w:p>
    <w:p w14:paraId="4753549E" w14:textId="77777777" w:rsidR="00DA0343" w:rsidRDefault="00DA0343" w:rsidP="0063772F">
      <w:pPr>
        <w:tabs>
          <w:tab w:val="left" w:pos="-1170"/>
        </w:tabs>
        <w:spacing w:after="0" w:line="480" w:lineRule="auto"/>
        <w:rPr>
          <w:rFonts w:ascii="Times New Roman" w:hAnsi="Times New Roman"/>
          <w:sz w:val="24"/>
          <w:szCs w:val="24"/>
        </w:rPr>
      </w:pPr>
    </w:p>
    <w:p w14:paraId="62E21B46" w14:textId="77777777" w:rsidR="00DA0343" w:rsidRDefault="00DA0343" w:rsidP="0063772F">
      <w:pPr>
        <w:tabs>
          <w:tab w:val="left" w:pos="-1170"/>
        </w:tabs>
        <w:spacing w:after="0" w:line="480" w:lineRule="auto"/>
        <w:rPr>
          <w:rFonts w:ascii="Times New Roman" w:hAnsi="Times New Roman"/>
          <w:sz w:val="24"/>
          <w:szCs w:val="24"/>
        </w:rPr>
      </w:pPr>
    </w:p>
    <w:p w14:paraId="173D3029" w14:textId="77777777" w:rsidR="00DA0343" w:rsidRDefault="00DA0343" w:rsidP="0063772F">
      <w:pPr>
        <w:tabs>
          <w:tab w:val="left" w:pos="-1170"/>
        </w:tabs>
        <w:spacing w:after="0" w:line="480" w:lineRule="auto"/>
        <w:rPr>
          <w:rFonts w:ascii="Times New Roman" w:hAnsi="Times New Roman"/>
          <w:sz w:val="24"/>
          <w:szCs w:val="24"/>
        </w:rPr>
      </w:pPr>
    </w:p>
    <w:p w14:paraId="216D65AB" w14:textId="77777777" w:rsidR="00DA0343" w:rsidRDefault="00DA0343" w:rsidP="0063772F">
      <w:pPr>
        <w:tabs>
          <w:tab w:val="left" w:pos="-1170"/>
        </w:tabs>
        <w:spacing w:after="0" w:line="480" w:lineRule="auto"/>
        <w:rPr>
          <w:rFonts w:ascii="Times New Roman" w:hAnsi="Times New Roman"/>
          <w:sz w:val="24"/>
          <w:szCs w:val="24"/>
        </w:rPr>
      </w:pPr>
    </w:p>
    <w:p w14:paraId="7CE2239D" w14:textId="77777777" w:rsidR="00DA0343" w:rsidRDefault="00DA0343" w:rsidP="0063772F">
      <w:pPr>
        <w:tabs>
          <w:tab w:val="left" w:pos="-1170"/>
        </w:tabs>
        <w:spacing w:after="0" w:line="480" w:lineRule="auto"/>
        <w:rPr>
          <w:rFonts w:ascii="Times New Roman" w:hAnsi="Times New Roman"/>
          <w:sz w:val="24"/>
          <w:szCs w:val="24"/>
        </w:rPr>
      </w:pPr>
    </w:p>
    <w:p w14:paraId="0A7D3DB7" w14:textId="77777777" w:rsidR="00DA0343" w:rsidRDefault="00DA0343" w:rsidP="0063772F">
      <w:pPr>
        <w:tabs>
          <w:tab w:val="left" w:pos="-1170"/>
        </w:tabs>
        <w:spacing w:after="0" w:line="480" w:lineRule="auto"/>
        <w:rPr>
          <w:rFonts w:ascii="Times New Roman" w:hAnsi="Times New Roman"/>
          <w:sz w:val="24"/>
          <w:szCs w:val="24"/>
        </w:rPr>
      </w:pPr>
    </w:p>
    <w:p w14:paraId="01B55CBE" w14:textId="77777777" w:rsidR="00DA0343" w:rsidRDefault="00DA0343" w:rsidP="0063772F">
      <w:pPr>
        <w:tabs>
          <w:tab w:val="left" w:pos="-1170"/>
        </w:tabs>
        <w:spacing w:after="0" w:line="480" w:lineRule="auto"/>
        <w:rPr>
          <w:rFonts w:ascii="Times New Roman" w:hAnsi="Times New Roman"/>
          <w:sz w:val="24"/>
          <w:szCs w:val="24"/>
        </w:rPr>
      </w:pPr>
    </w:p>
    <w:p w14:paraId="25B38E89" w14:textId="77777777" w:rsidR="00DA0343" w:rsidRDefault="00DA0343" w:rsidP="0063772F">
      <w:pPr>
        <w:tabs>
          <w:tab w:val="left" w:pos="-1170"/>
        </w:tabs>
        <w:spacing w:after="0" w:line="480" w:lineRule="auto"/>
        <w:rPr>
          <w:rFonts w:ascii="Times New Roman" w:hAnsi="Times New Roman"/>
          <w:sz w:val="24"/>
          <w:szCs w:val="24"/>
        </w:rPr>
      </w:pPr>
    </w:p>
    <w:p w14:paraId="746FE95F" w14:textId="77777777" w:rsidR="00DA0343" w:rsidRPr="00BF366A" w:rsidRDefault="00DA0343" w:rsidP="0063772F">
      <w:pPr>
        <w:tabs>
          <w:tab w:val="left" w:pos="-1170"/>
        </w:tabs>
        <w:spacing w:after="0" w:line="480" w:lineRule="auto"/>
        <w:rPr>
          <w:rFonts w:ascii="Times New Roman" w:hAnsi="Times New Roman"/>
          <w:sz w:val="24"/>
          <w:szCs w:val="24"/>
        </w:rPr>
      </w:pPr>
    </w:p>
    <w:p w14:paraId="65F3271F" w14:textId="77777777" w:rsidR="00491CF1" w:rsidRPr="00BF366A" w:rsidRDefault="00491CF1" w:rsidP="0063772F">
      <w:pPr>
        <w:pStyle w:val="ListParagraph"/>
        <w:spacing w:after="0" w:line="480" w:lineRule="auto"/>
        <w:ind w:left="432"/>
        <w:contextualSpacing w:val="0"/>
        <w:outlineLvl w:val="0"/>
        <w:rPr>
          <w:rFonts w:ascii="Times New Roman" w:eastAsia="Times New Roman" w:hAnsi="Times New Roman"/>
          <w:b/>
          <w:bCs/>
          <w:vanish/>
          <w:kern w:val="36"/>
          <w:sz w:val="24"/>
          <w:szCs w:val="24"/>
          <w:lang w:val="x-none" w:eastAsia="x-none"/>
        </w:rPr>
      </w:pPr>
      <w:bookmarkStart w:id="2" w:name="_Toc374902557"/>
      <w:bookmarkStart w:id="3" w:name="_Toc374902635"/>
      <w:bookmarkStart w:id="4" w:name="_Toc374902727"/>
      <w:bookmarkStart w:id="5" w:name="_Toc374902801"/>
      <w:bookmarkStart w:id="6" w:name="_Toc374904233"/>
      <w:bookmarkStart w:id="7" w:name="_Toc374912320"/>
      <w:bookmarkStart w:id="8" w:name="_Toc376166223"/>
      <w:bookmarkStart w:id="9" w:name="_Toc376251585"/>
      <w:bookmarkStart w:id="10" w:name="_Toc376253462"/>
      <w:bookmarkStart w:id="11" w:name="_Toc376254384"/>
      <w:bookmarkStart w:id="12" w:name="_Toc377458971"/>
      <w:bookmarkStart w:id="13" w:name="_Toc377459045"/>
      <w:bookmarkStart w:id="14" w:name="_Toc377459119"/>
      <w:bookmarkStart w:id="15" w:name="_Toc377543223"/>
      <w:bookmarkEnd w:id="2"/>
      <w:bookmarkEnd w:id="3"/>
      <w:bookmarkEnd w:id="4"/>
      <w:bookmarkEnd w:id="5"/>
      <w:bookmarkEnd w:id="6"/>
      <w:bookmarkEnd w:id="7"/>
      <w:bookmarkEnd w:id="8"/>
      <w:bookmarkEnd w:id="9"/>
      <w:bookmarkEnd w:id="10"/>
      <w:bookmarkEnd w:id="11"/>
      <w:bookmarkEnd w:id="12"/>
      <w:bookmarkEnd w:id="13"/>
      <w:bookmarkEnd w:id="14"/>
      <w:bookmarkEnd w:id="15"/>
    </w:p>
    <w:p w14:paraId="35066177" w14:textId="42F256A7" w:rsidR="00D34A38" w:rsidRPr="00BF366A" w:rsidRDefault="002F2C4C" w:rsidP="0063772F">
      <w:pPr>
        <w:pStyle w:val="Heading1"/>
        <w:numPr>
          <w:ilvl w:val="0"/>
          <w:numId w:val="2"/>
        </w:numPr>
        <w:spacing w:before="0" w:beforeAutospacing="0" w:after="0" w:afterAutospacing="0" w:line="480" w:lineRule="auto"/>
        <w:rPr>
          <w:sz w:val="24"/>
          <w:szCs w:val="24"/>
        </w:rPr>
      </w:pPr>
      <w:bookmarkStart w:id="16" w:name="_Toc306014785"/>
      <w:r w:rsidRPr="00BF366A">
        <w:rPr>
          <w:sz w:val="24"/>
          <w:szCs w:val="24"/>
        </w:rPr>
        <w:t>METHODS</w:t>
      </w:r>
      <w:bookmarkEnd w:id="16"/>
    </w:p>
    <w:p w14:paraId="1A9A6EA2" w14:textId="2D76E39F" w:rsidR="007055BF" w:rsidRDefault="00F77397" w:rsidP="0063772F">
      <w:pPr>
        <w:spacing w:after="0" w:line="480" w:lineRule="auto"/>
        <w:ind w:firstLine="720"/>
        <w:rPr>
          <w:rFonts w:ascii="Times New Roman" w:hAnsi="Times New Roman"/>
          <w:sz w:val="24"/>
          <w:szCs w:val="24"/>
        </w:rPr>
      </w:pPr>
      <w:r w:rsidRPr="001F5E63">
        <w:rPr>
          <w:rFonts w:ascii="Times New Roman" w:hAnsi="Times New Roman"/>
          <w:sz w:val="24"/>
          <w:szCs w:val="24"/>
        </w:rPr>
        <w:t>To achieve project goals during</w:t>
      </w:r>
      <w:r w:rsidR="00E236B7" w:rsidRPr="001F5E63">
        <w:rPr>
          <w:rFonts w:ascii="Times New Roman" w:hAnsi="Times New Roman"/>
          <w:sz w:val="24"/>
          <w:szCs w:val="24"/>
        </w:rPr>
        <w:t xml:space="preserve"> the </w:t>
      </w:r>
      <w:r w:rsidR="001A4522" w:rsidRPr="001F5E63">
        <w:rPr>
          <w:rFonts w:ascii="Times New Roman" w:hAnsi="Times New Roman"/>
          <w:sz w:val="24"/>
          <w:szCs w:val="24"/>
        </w:rPr>
        <w:t>nine-</w:t>
      </w:r>
      <w:r w:rsidR="00F30A4C" w:rsidRPr="001F5E63">
        <w:rPr>
          <w:rFonts w:ascii="Times New Roman" w:hAnsi="Times New Roman"/>
          <w:sz w:val="24"/>
          <w:szCs w:val="24"/>
        </w:rPr>
        <w:t>month project period</w:t>
      </w:r>
      <w:r w:rsidR="00077C2E" w:rsidRPr="001F5E63">
        <w:rPr>
          <w:rFonts w:ascii="Times New Roman" w:hAnsi="Times New Roman"/>
          <w:sz w:val="24"/>
          <w:szCs w:val="24"/>
        </w:rPr>
        <w:t xml:space="preserve"> (</w:t>
      </w:r>
      <w:r w:rsidR="00570920" w:rsidRPr="001F5E63">
        <w:rPr>
          <w:rFonts w:ascii="Times New Roman" w:hAnsi="Times New Roman"/>
          <w:sz w:val="24"/>
          <w:szCs w:val="24"/>
        </w:rPr>
        <w:t xml:space="preserve">official project dates </w:t>
      </w:r>
      <w:r w:rsidR="00077C2E" w:rsidRPr="001F5E63">
        <w:rPr>
          <w:rFonts w:ascii="Times New Roman" w:hAnsi="Times New Roman"/>
          <w:sz w:val="24"/>
          <w:szCs w:val="24"/>
        </w:rPr>
        <w:t>October 6, 2014 to June 30, 2015</w:t>
      </w:r>
      <w:r w:rsidR="00570920" w:rsidRPr="001F5E63">
        <w:rPr>
          <w:rFonts w:ascii="Times New Roman" w:hAnsi="Times New Roman"/>
          <w:sz w:val="24"/>
          <w:szCs w:val="24"/>
        </w:rPr>
        <w:t>, although work extended into September 2015</w:t>
      </w:r>
      <w:r w:rsidR="00077C2E" w:rsidRPr="001F5E63">
        <w:rPr>
          <w:rFonts w:ascii="Times New Roman" w:hAnsi="Times New Roman"/>
          <w:sz w:val="24"/>
          <w:szCs w:val="24"/>
        </w:rPr>
        <w:t>)</w:t>
      </w:r>
      <w:r w:rsidR="00F30A4C" w:rsidRPr="001F5E63">
        <w:rPr>
          <w:rFonts w:ascii="Times New Roman" w:hAnsi="Times New Roman"/>
          <w:sz w:val="24"/>
          <w:szCs w:val="24"/>
        </w:rPr>
        <w:t xml:space="preserve">, </w:t>
      </w:r>
      <w:r w:rsidR="00A34192" w:rsidRPr="001F5E63">
        <w:rPr>
          <w:rFonts w:ascii="Times New Roman" w:hAnsi="Times New Roman"/>
          <w:sz w:val="24"/>
          <w:szCs w:val="24"/>
        </w:rPr>
        <w:t xml:space="preserve">project </w:t>
      </w:r>
      <w:r w:rsidR="00077C2E" w:rsidRPr="001F5E63">
        <w:rPr>
          <w:rFonts w:ascii="Times New Roman" w:hAnsi="Times New Roman"/>
          <w:sz w:val="24"/>
          <w:szCs w:val="24"/>
        </w:rPr>
        <w:t>work was organized into three</w:t>
      </w:r>
      <w:r w:rsidR="00C7319F" w:rsidRPr="001F5E63">
        <w:rPr>
          <w:rFonts w:ascii="Times New Roman" w:hAnsi="Times New Roman"/>
          <w:sz w:val="24"/>
          <w:szCs w:val="24"/>
        </w:rPr>
        <w:t xml:space="preserve"> phases.  </w:t>
      </w:r>
      <w:r w:rsidR="007055BF">
        <w:rPr>
          <w:rFonts w:ascii="Times New Roman" w:hAnsi="Times New Roman"/>
          <w:sz w:val="24"/>
          <w:szCs w:val="24"/>
        </w:rPr>
        <w:t>Given a heat w</w:t>
      </w:r>
      <w:r w:rsidR="002C0402">
        <w:rPr>
          <w:rFonts w:ascii="Times New Roman" w:hAnsi="Times New Roman"/>
          <w:sz w:val="24"/>
          <w:szCs w:val="24"/>
        </w:rPr>
        <w:t>ave that occurred early in the s</w:t>
      </w:r>
      <w:r w:rsidR="007055BF">
        <w:rPr>
          <w:rFonts w:ascii="Times New Roman" w:hAnsi="Times New Roman"/>
          <w:sz w:val="24"/>
          <w:szCs w:val="24"/>
        </w:rPr>
        <w:t xml:space="preserve">ummer, and the continuation </w:t>
      </w:r>
      <w:r w:rsidR="002C0402">
        <w:rPr>
          <w:rFonts w:ascii="Times New Roman" w:hAnsi="Times New Roman"/>
          <w:sz w:val="24"/>
          <w:szCs w:val="24"/>
        </w:rPr>
        <w:t>of our work throughout the s</w:t>
      </w:r>
      <w:r w:rsidR="007055BF">
        <w:rPr>
          <w:rFonts w:ascii="Times New Roman" w:hAnsi="Times New Roman"/>
          <w:sz w:val="24"/>
          <w:szCs w:val="24"/>
        </w:rPr>
        <w:t xml:space="preserve">ummer, we were able to conduct our work </w:t>
      </w:r>
      <w:r w:rsidR="002C0402">
        <w:rPr>
          <w:rFonts w:ascii="Times New Roman" w:hAnsi="Times New Roman"/>
          <w:sz w:val="24"/>
          <w:szCs w:val="24"/>
        </w:rPr>
        <w:t>during representative s</w:t>
      </w:r>
      <w:r w:rsidR="00AD6411">
        <w:rPr>
          <w:rFonts w:ascii="Times New Roman" w:hAnsi="Times New Roman"/>
          <w:sz w:val="24"/>
          <w:szCs w:val="24"/>
        </w:rPr>
        <w:t xml:space="preserve">ummer </w:t>
      </w:r>
      <w:r w:rsidR="007055BF">
        <w:rPr>
          <w:rFonts w:ascii="Times New Roman" w:hAnsi="Times New Roman"/>
          <w:sz w:val="24"/>
          <w:szCs w:val="24"/>
        </w:rPr>
        <w:t>conditions.</w:t>
      </w:r>
    </w:p>
    <w:p w14:paraId="4BC5F4A2" w14:textId="528155D2" w:rsidR="00586599" w:rsidRPr="00586599" w:rsidRDefault="00586599" w:rsidP="00586599">
      <w:pPr>
        <w:pStyle w:val="Heading2"/>
        <w:numPr>
          <w:ilvl w:val="1"/>
          <w:numId w:val="2"/>
        </w:numPr>
        <w:spacing w:before="0" w:after="0" w:line="480" w:lineRule="auto"/>
        <w:rPr>
          <w:rFonts w:ascii="Times New Roman" w:hAnsi="Times New Roman"/>
          <w:sz w:val="24"/>
          <w:szCs w:val="24"/>
          <w:lang w:val="en-US"/>
        </w:rPr>
      </w:pPr>
      <w:bookmarkStart w:id="17" w:name="_Toc306014786"/>
      <w:r w:rsidRPr="00570920">
        <w:rPr>
          <w:rFonts w:ascii="Times New Roman" w:hAnsi="Times New Roman"/>
          <w:sz w:val="24"/>
          <w:szCs w:val="24"/>
          <w:lang w:val="en-US"/>
        </w:rPr>
        <w:t>Phase 1</w:t>
      </w:r>
      <w:bookmarkEnd w:id="17"/>
    </w:p>
    <w:p w14:paraId="6E6DD6D9" w14:textId="1C9E5D99" w:rsidR="00BF366A" w:rsidRDefault="00214D84" w:rsidP="0063772F">
      <w:pPr>
        <w:spacing w:after="0" w:line="480" w:lineRule="auto"/>
        <w:ind w:firstLine="720"/>
        <w:rPr>
          <w:rFonts w:ascii="Times New Roman" w:eastAsia="Times New Roman" w:hAnsi="Times New Roman"/>
          <w:sz w:val="24"/>
          <w:szCs w:val="24"/>
          <w:shd w:val="clear" w:color="auto" w:fill="FFFFFF"/>
        </w:rPr>
      </w:pPr>
      <w:r w:rsidRPr="001F5E63">
        <w:rPr>
          <w:rFonts w:ascii="Times New Roman" w:hAnsi="Times New Roman"/>
          <w:sz w:val="24"/>
          <w:szCs w:val="24"/>
        </w:rPr>
        <w:t xml:space="preserve">In </w:t>
      </w:r>
      <w:r w:rsidRPr="001F5E63">
        <w:rPr>
          <w:rFonts w:ascii="Times New Roman" w:hAnsi="Times New Roman"/>
          <w:b/>
          <w:sz w:val="24"/>
          <w:szCs w:val="24"/>
        </w:rPr>
        <w:t>Phase 1</w:t>
      </w:r>
      <w:r w:rsidR="008501DE" w:rsidRPr="001F5E63">
        <w:rPr>
          <w:rFonts w:ascii="Times New Roman" w:hAnsi="Times New Roman"/>
          <w:sz w:val="24"/>
          <w:szCs w:val="24"/>
        </w:rPr>
        <w:t xml:space="preserve">, </w:t>
      </w:r>
      <w:r w:rsidR="005076B0" w:rsidRPr="001F5E63">
        <w:rPr>
          <w:rFonts w:ascii="Times New Roman" w:eastAsia="Times New Roman" w:hAnsi="Times New Roman"/>
          <w:color w:val="262A2D"/>
          <w:sz w:val="24"/>
          <w:szCs w:val="24"/>
          <w:shd w:val="clear" w:color="auto" w:fill="FFFFFF"/>
        </w:rPr>
        <w:t>Campbell Scientific</w:t>
      </w:r>
      <w:r w:rsidR="005076B0" w:rsidRPr="001F5E63">
        <w:rPr>
          <w:rFonts w:ascii="Times New Roman" w:hAnsi="Times New Roman"/>
          <w:sz w:val="24"/>
          <w:szCs w:val="24"/>
        </w:rPr>
        <w:t xml:space="preserve"> </w:t>
      </w:r>
      <w:r w:rsidR="00077C2E" w:rsidRPr="001F5E63">
        <w:rPr>
          <w:rFonts w:ascii="Times New Roman" w:hAnsi="Times New Roman"/>
          <w:sz w:val="24"/>
          <w:szCs w:val="24"/>
        </w:rPr>
        <w:t xml:space="preserve">black globe temperature and air pressure sensors were purchased by our collaborators at </w:t>
      </w:r>
      <w:r w:rsidR="001A4522" w:rsidRPr="001F5E63">
        <w:rPr>
          <w:rFonts w:ascii="Times New Roman" w:hAnsi="Times New Roman"/>
          <w:sz w:val="24"/>
          <w:szCs w:val="24"/>
        </w:rPr>
        <w:t>Washington State University (</w:t>
      </w:r>
      <w:r w:rsidR="00077C2E" w:rsidRPr="001F5E63">
        <w:rPr>
          <w:rFonts w:ascii="Times New Roman" w:hAnsi="Times New Roman"/>
          <w:sz w:val="24"/>
          <w:szCs w:val="24"/>
        </w:rPr>
        <w:t>WSU</w:t>
      </w:r>
      <w:r w:rsidR="001A4522" w:rsidRPr="001F5E63">
        <w:rPr>
          <w:rFonts w:ascii="Times New Roman" w:hAnsi="Times New Roman"/>
          <w:sz w:val="24"/>
          <w:szCs w:val="24"/>
        </w:rPr>
        <w:t>)</w:t>
      </w:r>
      <w:r w:rsidR="00077C2E" w:rsidRPr="001F5E63">
        <w:rPr>
          <w:rFonts w:ascii="Times New Roman" w:hAnsi="Times New Roman"/>
          <w:sz w:val="24"/>
          <w:szCs w:val="24"/>
        </w:rPr>
        <w:t xml:space="preserve">, evaluated for calibration in the WSU AgWeatherNet calibration yard, installed on weather stations in Central/Eastern </w:t>
      </w:r>
      <w:r w:rsidR="001A4522" w:rsidRPr="001F5E63">
        <w:rPr>
          <w:rFonts w:ascii="Times New Roman" w:hAnsi="Times New Roman"/>
          <w:sz w:val="24"/>
          <w:szCs w:val="24"/>
        </w:rPr>
        <w:t xml:space="preserve">WA </w:t>
      </w:r>
      <w:r w:rsidR="005076B0" w:rsidRPr="001F5E63">
        <w:rPr>
          <w:rFonts w:ascii="Times New Roman" w:hAnsi="Times New Roman"/>
          <w:sz w:val="24"/>
          <w:szCs w:val="24"/>
        </w:rPr>
        <w:t xml:space="preserve">agriculturally intensive </w:t>
      </w:r>
      <w:r w:rsidR="00077C2E" w:rsidRPr="001F5E63">
        <w:rPr>
          <w:rFonts w:ascii="Times New Roman" w:hAnsi="Times New Roman"/>
          <w:sz w:val="24"/>
          <w:szCs w:val="24"/>
        </w:rPr>
        <w:t xml:space="preserve">regions, and data </w:t>
      </w:r>
      <w:r w:rsidR="00BF366A" w:rsidRPr="001F5E63">
        <w:rPr>
          <w:rFonts w:ascii="Times New Roman" w:hAnsi="Times New Roman"/>
          <w:sz w:val="24"/>
          <w:szCs w:val="24"/>
        </w:rPr>
        <w:t>from the sensors</w:t>
      </w:r>
      <w:r w:rsidR="000C7291">
        <w:rPr>
          <w:rFonts w:ascii="Times New Roman" w:hAnsi="Times New Roman"/>
          <w:sz w:val="24"/>
          <w:szCs w:val="24"/>
        </w:rPr>
        <w:t xml:space="preserve"> (including WBGT)</w:t>
      </w:r>
      <w:r w:rsidR="00BF366A" w:rsidRPr="001F5E63">
        <w:rPr>
          <w:rFonts w:ascii="Times New Roman" w:hAnsi="Times New Roman"/>
          <w:sz w:val="24"/>
          <w:szCs w:val="24"/>
        </w:rPr>
        <w:t xml:space="preserve"> </w:t>
      </w:r>
      <w:r w:rsidR="00077C2E" w:rsidRPr="001F5E63">
        <w:rPr>
          <w:rFonts w:ascii="Times New Roman" w:hAnsi="Times New Roman"/>
          <w:sz w:val="24"/>
          <w:szCs w:val="24"/>
        </w:rPr>
        <w:t>were integrated into the AgWeatherNet portal.</w:t>
      </w:r>
      <w:r w:rsidR="002C76A9" w:rsidRPr="001F5E63">
        <w:rPr>
          <w:rFonts w:ascii="Times New Roman" w:hAnsi="Times New Roman"/>
          <w:sz w:val="24"/>
          <w:szCs w:val="24"/>
        </w:rPr>
        <w:t xml:space="preserve">  </w:t>
      </w:r>
      <w:r w:rsidR="002C76A9" w:rsidRPr="001F5E63">
        <w:rPr>
          <w:rFonts w:ascii="Times New Roman" w:eastAsia="Times New Roman" w:hAnsi="Times New Roman"/>
          <w:sz w:val="24"/>
          <w:szCs w:val="24"/>
          <w:shd w:val="clear" w:color="auto" w:fill="FFFFFF"/>
        </w:rPr>
        <w:t>AgWeatherNet provides access to current and historical weather data from WSU’s automated weather station network</w:t>
      </w:r>
      <w:r w:rsidR="001F5E63" w:rsidRPr="001F5E63">
        <w:rPr>
          <w:rFonts w:ascii="Times New Roman" w:eastAsia="Times New Roman" w:hAnsi="Times New Roman"/>
          <w:sz w:val="24"/>
          <w:szCs w:val="24"/>
          <w:shd w:val="clear" w:color="auto" w:fill="FFFFFF"/>
        </w:rPr>
        <w:t xml:space="preserve">, which </w:t>
      </w:r>
      <w:r w:rsidR="00A049A9">
        <w:rPr>
          <w:rFonts w:ascii="Times New Roman" w:eastAsia="Times New Roman" w:hAnsi="Times New Roman"/>
          <w:sz w:val="24"/>
          <w:szCs w:val="24"/>
          <w:shd w:val="clear" w:color="auto" w:fill="FFFFFF"/>
        </w:rPr>
        <w:t xml:space="preserve">is comprised of </w:t>
      </w:r>
      <w:r w:rsidR="001F5E63" w:rsidRPr="001F5E63">
        <w:rPr>
          <w:rFonts w:ascii="Times New Roman" w:eastAsia="Times New Roman" w:hAnsi="Times New Roman"/>
          <w:sz w:val="24"/>
          <w:szCs w:val="24"/>
          <w:shd w:val="clear" w:color="auto" w:fill="FFFFFF"/>
        </w:rPr>
        <w:t>over 1</w:t>
      </w:r>
      <w:r w:rsidR="00CE5A87">
        <w:rPr>
          <w:rFonts w:ascii="Times New Roman" w:eastAsia="Times New Roman" w:hAnsi="Times New Roman"/>
          <w:sz w:val="24"/>
          <w:szCs w:val="24"/>
          <w:shd w:val="clear" w:color="auto" w:fill="FFFFFF"/>
        </w:rPr>
        <w:t>60</w:t>
      </w:r>
      <w:r w:rsidR="001F5E63" w:rsidRPr="001F5E63">
        <w:rPr>
          <w:rFonts w:ascii="Times New Roman" w:eastAsia="Times New Roman" w:hAnsi="Times New Roman"/>
          <w:sz w:val="24"/>
          <w:szCs w:val="24"/>
          <w:shd w:val="clear" w:color="auto" w:fill="FFFFFF"/>
        </w:rPr>
        <w:t xml:space="preserve"> WA weather stations,</w:t>
      </w:r>
      <w:r w:rsidR="002C76A9" w:rsidRPr="001F5E63">
        <w:rPr>
          <w:rFonts w:ascii="Times New Roman" w:eastAsia="Times New Roman" w:hAnsi="Times New Roman"/>
          <w:sz w:val="24"/>
          <w:szCs w:val="24"/>
          <w:shd w:val="clear" w:color="auto" w:fill="FFFFFF"/>
        </w:rPr>
        <w:t xml:space="preserve"> </w:t>
      </w:r>
      <w:r w:rsidR="001F5E63">
        <w:rPr>
          <w:rFonts w:ascii="Times New Roman" w:eastAsia="Times New Roman" w:hAnsi="Times New Roman"/>
          <w:sz w:val="24"/>
          <w:szCs w:val="24"/>
          <w:shd w:val="clear" w:color="auto" w:fill="FFFFFF"/>
        </w:rPr>
        <w:t>along with a range of models and</w:t>
      </w:r>
      <w:r w:rsidR="002C76A9" w:rsidRPr="001F5E63">
        <w:rPr>
          <w:rFonts w:ascii="Times New Roman" w:eastAsia="Times New Roman" w:hAnsi="Times New Roman"/>
          <w:sz w:val="24"/>
          <w:szCs w:val="24"/>
          <w:shd w:val="clear" w:color="auto" w:fill="FFFFFF"/>
        </w:rPr>
        <w:t xml:space="preserve"> decision aids</w:t>
      </w:r>
      <w:r w:rsidR="001F5E63">
        <w:rPr>
          <w:rFonts w:ascii="Times New Roman" w:eastAsia="Times New Roman" w:hAnsi="Times New Roman"/>
          <w:sz w:val="24"/>
          <w:szCs w:val="24"/>
          <w:shd w:val="clear" w:color="auto" w:fill="FFFFFF"/>
        </w:rPr>
        <w:t xml:space="preserve">, including e-mail alerts and text messages </w:t>
      </w:r>
      <w:r w:rsidR="00B063E4">
        <w:rPr>
          <w:rFonts w:ascii="Times New Roman" w:eastAsia="Times New Roman" w:hAnsi="Times New Roman"/>
          <w:sz w:val="24"/>
          <w:szCs w:val="24"/>
          <w:shd w:val="clear" w:color="auto" w:fill="FFFFFF"/>
        </w:rPr>
        <w:t xml:space="preserve">regarding certain weather conditions </w:t>
      </w:r>
      <w:r w:rsidR="006644EB">
        <w:rPr>
          <w:rFonts w:ascii="Times New Roman" w:eastAsia="Times New Roman" w:hAnsi="Times New Roman"/>
          <w:sz w:val="24"/>
          <w:szCs w:val="24"/>
          <w:shd w:val="clear" w:color="auto" w:fill="FFFFFF"/>
        </w:rPr>
        <w:t xml:space="preserve">available to registered users </w:t>
      </w:r>
      <w:r w:rsidR="001F5E63" w:rsidRPr="001F5E63">
        <w:rPr>
          <w:rFonts w:ascii="Times New Roman" w:eastAsia="Times New Roman" w:hAnsi="Times New Roman"/>
          <w:sz w:val="24"/>
          <w:szCs w:val="24"/>
          <w:shd w:val="clear" w:color="auto" w:fill="FFFFFF"/>
        </w:rPr>
        <w:t>(http://weather.wsu.edu)</w:t>
      </w:r>
      <w:r w:rsidR="002C76A9" w:rsidRPr="001F5E63">
        <w:rPr>
          <w:rFonts w:ascii="Times New Roman" w:eastAsia="Times New Roman" w:hAnsi="Times New Roman"/>
          <w:sz w:val="24"/>
          <w:szCs w:val="24"/>
          <w:shd w:val="clear" w:color="auto" w:fill="FFFFFF"/>
        </w:rPr>
        <w:t>. </w:t>
      </w:r>
    </w:p>
    <w:p w14:paraId="4016C2F5" w14:textId="7BA25341" w:rsidR="00586599" w:rsidRPr="00586599" w:rsidRDefault="00586599" w:rsidP="00586599">
      <w:pPr>
        <w:pStyle w:val="Heading2"/>
        <w:numPr>
          <w:ilvl w:val="1"/>
          <w:numId w:val="2"/>
        </w:numPr>
        <w:spacing w:before="0" w:after="0" w:line="480" w:lineRule="auto"/>
        <w:rPr>
          <w:rFonts w:ascii="Times New Roman" w:hAnsi="Times New Roman"/>
          <w:sz w:val="24"/>
          <w:szCs w:val="24"/>
          <w:lang w:val="en-US"/>
        </w:rPr>
      </w:pPr>
      <w:bookmarkStart w:id="18" w:name="_Toc306014787"/>
      <w:r>
        <w:rPr>
          <w:rFonts w:ascii="Times New Roman" w:hAnsi="Times New Roman"/>
          <w:sz w:val="24"/>
          <w:szCs w:val="24"/>
          <w:lang w:val="en-US"/>
        </w:rPr>
        <w:t>Phase 2</w:t>
      </w:r>
      <w:bookmarkEnd w:id="18"/>
    </w:p>
    <w:p w14:paraId="09BF690E" w14:textId="77777777" w:rsidR="00AD69E0" w:rsidRDefault="00BF366A" w:rsidP="0063772F">
      <w:pPr>
        <w:spacing w:after="0" w:line="480" w:lineRule="auto"/>
        <w:ind w:firstLine="720"/>
        <w:rPr>
          <w:rFonts w:ascii="Times New Roman" w:hAnsi="Times New Roman"/>
          <w:sz w:val="24"/>
          <w:szCs w:val="24"/>
        </w:rPr>
      </w:pPr>
      <w:r w:rsidRPr="00BF366A">
        <w:rPr>
          <w:rFonts w:ascii="Times New Roman" w:hAnsi="Times New Roman"/>
          <w:sz w:val="24"/>
          <w:szCs w:val="24"/>
        </w:rPr>
        <w:t xml:space="preserve">In </w:t>
      </w:r>
      <w:r w:rsidRPr="00BF366A">
        <w:rPr>
          <w:rFonts w:ascii="Times New Roman" w:hAnsi="Times New Roman"/>
          <w:b/>
          <w:sz w:val="24"/>
          <w:szCs w:val="24"/>
        </w:rPr>
        <w:t>Phase 2</w:t>
      </w:r>
      <w:r w:rsidRPr="00BF366A">
        <w:rPr>
          <w:rFonts w:ascii="Times New Roman" w:hAnsi="Times New Roman"/>
          <w:sz w:val="24"/>
          <w:szCs w:val="24"/>
        </w:rPr>
        <w:t xml:space="preserve">, direct WBGT measures </w:t>
      </w:r>
      <w:r w:rsidR="000A73FD">
        <w:rPr>
          <w:rFonts w:ascii="Times New Roman" w:hAnsi="Times New Roman"/>
          <w:sz w:val="24"/>
          <w:szCs w:val="24"/>
        </w:rPr>
        <w:t xml:space="preserve">from weather stations instrumented in Phase 1 </w:t>
      </w:r>
      <w:r w:rsidRPr="00BF366A">
        <w:rPr>
          <w:rFonts w:ascii="Times New Roman" w:hAnsi="Times New Roman"/>
          <w:sz w:val="24"/>
          <w:szCs w:val="24"/>
        </w:rPr>
        <w:t>we</w:t>
      </w:r>
      <w:r w:rsidR="00FF42D2">
        <w:rPr>
          <w:rFonts w:ascii="Times New Roman" w:hAnsi="Times New Roman"/>
          <w:sz w:val="24"/>
          <w:szCs w:val="24"/>
        </w:rPr>
        <w:t>re descriptiv</w:t>
      </w:r>
      <w:r w:rsidR="00415B76">
        <w:rPr>
          <w:rFonts w:ascii="Times New Roman" w:hAnsi="Times New Roman"/>
          <w:sz w:val="24"/>
          <w:szCs w:val="24"/>
        </w:rPr>
        <w:t>ely compared with WBGT estimated from standard meteorological data from these weather stations</w:t>
      </w:r>
      <w:r w:rsidR="00FF42D2">
        <w:rPr>
          <w:rFonts w:ascii="Times New Roman" w:hAnsi="Times New Roman"/>
          <w:sz w:val="24"/>
          <w:szCs w:val="24"/>
        </w:rPr>
        <w:t xml:space="preserve"> and with heat index, Humidex, and</w:t>
      </w:r>
      <w:r w:rsidR="007910A7">
        <w:rPr>
          <w:rFonts w:ascii="Times New Roman" w:hAnsi="Times New Roman"/>
          <w:sz w:val="24"/>
          <w:szCs w:val="24"/>
        </w:rPr>
        <w:t xml:space="preserve"> air temperature.  Wet bulb globe t</w:t>
      </w:r>
      <w:r w:rsidR="00FF42D2">
        <w:rPr>
          <w:rFonts w:ascii="Times New Roman" w:hAnsi="Times New Roman"/>
          <w:sz w:val="24"/>
          <w:szCs w:val="24"/>
        </w:rPr>
        <w:t>emperature,</w:t>
      </w:r>
      <w:r w:rsidR="00FE69D3">
        <w:rPr>
          <w:rFonts w:ascii="Times New Roman" w:hAnsi="Times New Roman"/>
          <w:sz w:val="24"/>
          <w:szCs w:val="24"/>
        </w:rPr>
        <w:t xml:space="preserve"> </w:t>
      </w:r>
      <w:r w:rsidR="00FF42D2">
        <w:rPr>
          <w:rFonts w:ascii="Times New Roman" w:hAnsi="Times New Roman"/>
          <w:sz w:val="24"/>
          <w:szCs w:val="24"/>
        </w:rPr>
        <w:t>heat index,</w:t>
      </w:r>
      <w:r w:rsidR="00FE69D3">
        <w:rPr>
          <w:rFonts w:ascii="Times New Roman" w:hAnsi="Times New Roman"/>
          <w:sz w:val="24"/>
          <w:szCs w:val="24"/>
        </w:rPr>
        <w:fldChar w:fldCharType="begin" w:fldLock="1"/>
      </w:r>
      <w:r w:rsidR="00E1664C">
        <w:rPr>
          <w:rFonts w:ascii="Times New Roman" w:hAnsi="Times New Roman"/>
          <w:sz w:val="24"/>
          <w:szCs w:val="24"/>
        </w:rPr>
        <w:instrText>ADDIN CSL_CITATION { "citationItems" : [ { "id" : "ITEM-1", "itemData" : { "author" : [ { "dropping-particle" : "", "family" : "Steadman", "given" : "RG", "non-dropping-particle" : "", "parse-names" : false, "suffix" : "" } ], "container-title" : "J Appl Meteor", "id" : "ITEM-1", "issued" : { "date-parts" : [ [ "1979" ] ] }, "page" : "861-873", "title" : "The assessment of sultriness. Part I: A temperature-humidity index based on human physiology and clothing science.", "type" : "article-journal", "volume" : "18" }, "uris" : [ "http://www.mendeley.com/documents/?uuid=ec420003-dda7-422d-a796-0eb9ed177887" ] }, { "id" : "ITEM-2", "itemData" : { "author" : [ { "dropping-particle" : "", "family" : "Rothfusz", "given" : "LP", "non-dropping-particle" : "", "parse-names" : false, "suffix" : "" } ], "id" : "ITEM-2", "issued" : { "date-parts" : [ [ "1990" ] ] }, "publisher-place" : "Technical Attachment No. SR 90-23", "title" : "The heat index \u201cequation\u201d (or, more than you ever wanted to know about heat index)", "type" : "report" }, "uris" : [ "http://www.mendeley.com/documents/?uuid=4f83600c-ad92-4fa6-b6da-ff57d2142c8c" ] } ], "mendeley" : { "formattedCitation" : "&lt;sup&gt;28,29&lt;/sup&gt;", "plainTextFormattedCitation" : "28,29", "previouslyFormattedCitation" : "&lt;sup&gt;28,29&lt;/sup&gt;" }, "properties" : { "noteIndex" : 0 }, "schema" : "https://github.com/citation-style-language/schema/raw/master/csl-citation.json" }</w:instrText>
      </w:r>
      <w:r w:rsidR="00FE69D3">
        <w:rPr>
          <w:rFonts w:ascii="Times New Roman" w:hAnsi="Times New Roman"/>
          <w:sz w:val="24"/>
          <w:szCs w:val="24"/>
        </w:rPr>
        <w:fldChar w:fldCharType="separate"/>
      </w:r>
      <w:r w:rsidR="005471C3" w:rsidRPr="005471C3">
        <w:rPr>
          <w:rFonts w:ascii="Times New Roman" w:hAnsi="Times New Roman"/>
          <w:noProof/>
          <w:sz w:val="24"/>
          <w:szCs w:val="24"/>
          <w:vertAlign w:val="superscript"/>
        </w:rPr>
        <w:t>28,29</w:t>
      </w:r>
      <w:r w:rsidR="00FE69D3">
        <w:rPr>
          <w:rFonts w:ascii="Times New Roman" w:hAnsi="Times New Roman"/>
          <w:sz w:val="24"/>
          <w:szCs w:val="24"/>
        </w:rPr>
        <w:fldChar w:fldCharType="end"/>
      </w:r>
      <w:r w:rsidR="00FF42D2">
        <w:rPr>
          <w:rFonts w:ascii="Times New Roman" w:hAnsi="Times New Roman"/>
          <w:sz w:val="24"/>
          <w:szCs w:val="24"/>
        </w:rPr>
        <w:t xml:space="preserve"> and Humidex were </w:t>
      </w:r>
      <w:r w:rsidR="00FF42D2" w:rsidRPr="00CA0988">
        <w:rPr>
          <w:rFonts w:ascii="Times" w:hAnsi="Times"/>
          <w:sz w:val="24"/>
          <w:szCs w:val="24"/>
        </w:rPr>
        <w:t>calculated using standard methods</w:t>
      </w:r>
      <w:r w:rsidR="00493910" w:rsidRPr="00CA0988">
        <w:rPr>
          <w:rFonts w:ascii="Times" w:hAnsi="Times"/>
          <w:sz w:val="24"/>
          <w:szCs w:val="24"/>
        </w:rPr>
        <w:t>.</w:t>
      </w:r>
      <w:r w:rsidR="00493910" w:rsidRPr="00CA0988">
        <w:rPr>
          <w:rFonts w:ascii="Times" w:hAnsi="Times"/>
          <w:sz w:val="24"/>
          <w:szCs w:val="24"/>
        </w:rPr>
        <w:fldChar w:fldCharType="begin" w:fldLock="1"/>
      </w:r>
      <w:r w:rsidR="00026390">
        <w:rPr>
          <w:rFonts w:ascii="Times" w:hAnsi="Times"/>
          <w:sz w:val="24"/>
          <w:szCs w:val="24"/>
        </w:rPr>
        <w:instrText>ADDIN CSL_CITATION { "citationItems" : [ { "id" : "ITEM-1", "itemData" : { "ISSN" : "1880-8026", "PMID" : "23411759", "abstract" : "The current system of International Standards (ISO) is assessed to consider whether standards are fit for purpose for the future in the context of climate change. ISO 7243, ISO 7933 and ISO 9886 provide the current ISO system for the assessment of heat stress. These involve a simple monitoring index, an analytical approach and physiological monitoring, respectively. The system relies on accurate measurement of the thermal conditions experienced by the worker (ISO 7726); and estimations of metabolic heat production due to work (ISO 8996) and the thermal properties of clothing (ISO 9920). As well as standards for heat stress assessment, the full range of ISO standards and the physical environment is listed as well as current work and proposed standards. A particular 'gap' in anticipating requirements for ISO standards in the future is the link between meteorological data and ISO standards. This is important for predicting the global consequences of a changing climate and anticipating potential impacts on occupational health across countries and cultures.", "author" : [ { "dropping-particle" : "", "family" : "Parsons", "given" : "Ken", "non-dropping-particle" : "", "parse-names" : false, "suffix" : "" } ], "container-title" : "Industrial health", "id" : "ITEM-1", "issue" : "1", "issued" : { "date-parts" : [ [ "2013", "1" ] ] }, "page" : "86-100", "title" : "Occupational health impacts of climate change: current and future ISO standards for the assessment of heat stress.", "type" : "article-journal", "volume" : "51" }, "uris" : [ "http://www.mendeley.com/documents/?uuid=ba528c0f-9adb-44fa-8e39-58705d7267f3" ] }, { "id" : "ITEM-2", "itemData" : { "author" : [ { "dropping-particle" : "", "family" : "Steadman", "given" : "RG", "non-dropping-particle" : "", "parse-names" : false, "suffix" : "" } ], "container-title" : "J Appl Meteor", "id" : "ITEM-2", "issued" : { "date-parts" : [ [ "1979" ] ] }, "page" : "861-873", "title" : "The assessment of sultriness. Part I: A temperature-humidity index based on human physiology and clothing science.", "type" : "article-journal", "volume" : "18" }, "uris" : [ "http://www.mendeley.com/documents/?uuid=ec420003-dda7-422d-a796-0eb9ed177887" ] }, { "id" : "ITEM-3", "itemData" : { "author" : [ { "dropping-particle" : "", "family" : "Rothfusz", "given" : "LP", "non-dropping-particle" : "", "parse-names" : false, "suffix" : "" } ], "id" : "ITEM-3", "issued" : { "date-parts" : [ [ "1990" ] ] }, "publisher-place" : "Technical Attachment No. SR 90-23", "title" : "The heat index \u201cequation\u201d (or, more than you ever wanted to know about heat index)", "type" : "report" }, "uris" : [ "http://www.mendeley.com/documents/?uuid=4f83600c-ad92-4fa6-b6da-ff57d2142c8c" ] }, { "id" : "ITEM-4", "itemData" : { "author" : [ { "dropping-particle" : "", "family" : "Masterton", "given" : "JM", "non-dropping-particle" : "", "parse-names" : false, "suffix" : "" }, { "dropping-particle" : "", "family" : "Richardson", "given" : "FA", "non-dropping-particle" : "", "parse-names" : false, "suffix" : "" } ], "id" : "ITEM-4", "issued" : { "date-parts" : [ [ "1979" ] ] }, "number-of-pages" : "CLI1-79", "publisher-place" : "Downsview, Ontario, Canada", "title" : "A method of quantifying human discomfort due to excessive heat and humidity.", "type" : "report" }, "uris" : [ "http://www.mendeley.com/documents/?uuid=cb11de52-a256-402d-bcc9-9c292b854381" ] } ], "mendeley" : { "formattedCitation" : "&lt;sup&gt;21,27\u201329&lt;/sup&gt;", "plainTextFormattedCitation" : "21,27\u201329", "previouslyFormattedCitation" : "&lt;sup&gt;21,27\u201329&lt;/sup&gt;" }, "properties" : { "noteIndex" : 0 }, "schema" : "https://github.com/citation-style-language/schema/raw/master/csl-citation.json" }</w:instrText>
      </w:r>
      <w:r w:rsidR="00493910" w:rsidRPr="00CA0988">
        <w:rPr>
          <w:rFonts w:ascii="Times" w:hAnsi="Times"/>
          <w:sz w:val="24"/>
          <w:szCs w:val="24"/>
        </w:rPr>
        <w:fldChar w:fldCharType="separate"/>
      </w:r>
      <w:r w:rsidR="00E1664C" w:rsidRPr="00E1664C">
        <w:rPr>
          <w:rFonts w:ascii="Times" w:hAnsi="Times"/>
          <w:noProof/>
          <w:sz w:val="24"/>
          <w:szCs w:val="24"/>
          <w:vertAlign w:val="superscript"/>
        </w:rPr>
        <w:t>21,27–29</w:t>
      </w:r>
      <w:r w:rsidR="00493910" w:rsidRPr="00CA0988">
        <w:rPr>
          <w:rFonts w:ascii="Times" w:hAnsi="Times"/>
          <w:sz w:val="24"/>
          <w:szCs w:val="24"/>
        </w:rPr>
        <w:fldChar w:fldCharType="end"/>
      </w:r>
      <w:r w:rsidR="00493910" w:rsidRPr="00CA0988">
        <w:rPr>
          <w:rFonts w:ascii="Times" w:hAnsi="Times"/>
          <w:sz w:val="24"/>
          <w:szCs w:val="24"/>
        </w:rPr>
        <w:t xml:space="preserve">  We used the methods of Liljegren et al to estimate WBGT.</w:t>
      </w:r>
      <w:r w:rsidR="00A72B92">
        <w:rPr>
          <w:rFonts w:ascii="Times" w:hAnsi="Times"/>
          <w:sz w:val="24"/>
          <w:szCs w:val="24"/>
        </w:rPr>
        <w:fldChar w:fldCharType="begin" w:fldLock="1"/>
      </w:r>
      <w:r w:rsidR="00E1664C">
        <w:rPr>
          <w:rFonts w:ascii="Times" w:hAnsi="Times"/>
          <w:sz w:val="24"/>
          <w:szCs w:val="24"/>
        </w:rPr>
        <w:instrText>ADDIN CSL_CITATION { "citationItems" : [ { "id" : "ITEM-1", "itemData" : { "DOI" : "10.1080/15459620802310770", "ISSN" : "1545-9632", "PMID" : "18668404", "abstract" : "The U.S. Army has a need for continuous, accurate estimates of the wet bulb globe temperature to protect soldiers and civilian workers from heat-related injuries, including those involved in the storage and destruction of aging chemical munitions at depots across the United States. At these depots, workers must don protective clothing that increases their risk of heat-related injury. Because of the difficulty in making continuous, accurate measurements of wet bulb globe temperature outdoors, the authors have developed a model of the wet bulb globe temperature that relies only on standard meteorological data available at each storage depot for input. The model is composed of separate submodels of the natural wet bulb and globe temperatures that are based on fundamental principles of heat and mass transfer, has no site-dependent parameters, and achieves an accuracy of better than 1 degree C based on comparisons with wet bulb globe temperature measurements at all depots.", "author" : [ { "dropping-particle" : "", "family" : "Liljegren", "given" : "James C", "non-dropping-particle" : "", "parse-names" : false, "suffix" : "" }, { "dropping-particle" : "", "family" : "Carhart", "given" : "Richard A", "non-dropping-particle" : "", "parse-names" : false, "suffix" : "" }, { "dropping-particle" : "", "family" : "Lawday", "given" : "Philip", "non-dropping-particle" : "", "parse-names" : false, "suffix" : "" }, { "dropping-particle" : "", "family" : "Tschopp", "given" : "Stephen", "non-dropping-particle" : "", "parse-names" : false, "suffix" : "" }, { "dropping-particle" : "", "family" : "Sharp", "given" : "Robert", "non-dropping-particle" : "", "parse-names" : false, "suffix" : "" } ], "container-title" : "Journal of occupational and environmental hygiene", "id" : "ITEM-1", "issue" : "10", "issued" : { "date-parts" : [ [ "2008", "10" ] ] }, "page" : "645-55", "title" : "Modeling the wet bulb globe temperature using standard meteorological measurements.", "type" : "article-journal", "volume" : "5" }, "uris" : [ "http://www.mendeley.com/documents/?uuid=e1753088-d026-47cb-92e2-c17c79a769bf" ] } ], "mendeley" : { "formattedCitation" : "&lt;sup&gt;1&lt;/sup&gt;", "plainTextFormattedCitation" : "1", "previouslyFormattedCitation" : "&lt;sup&gt;1&lt;/sup&gt;" }, "properties" : { "noteIndex" : 0 }, "schema" : "https://github.com/citation-style-language/schema/raw/master/csl-citation.json" }</w:instrText>
      </w:r>
      <w:r w:rsidR="00A72B92">
        <w:rPr>
          <w:rFonts w:ascii="Times" w:hAnsi="Times"/>
          <w:sz w:val="24"/>
          <w:szCs w:val="24"/>
        </w:rPr>
        <w:fldChar w:fldCharType="separate"/>
      </w:r>
      <w:r w:rsidR="005471C3" w:rsidRPr="005471C3">
        <w:rPr>
          <w:rFonts w:ascii="Times" w:hAnsi="Times"/>
          <w:noProof/>
          <w:sz w:val="24"/>
          <w:szCs w:val="24"/>
          <w:vertAlign w:val="superscript"/>
        </w:rPr>
        <w:t>1</w:t>
      </w:r>
      <w:r w:rsidR="00A72B92">
        <w:rPr>
          <w:rFonts w:ascii="Times" w:hAnsi="Times"/>
          <w:sz w:val="24"/>
          <w:szCs w:val="24"/>
        </w:rPr>
        <w:fldChar w:fldCharType="end"/>
      </w:r>
      <w:r w:rsidR="00493910" w:rsidRPr="00CA0988">
        <w:rPr>
          <w:rFonts w:ascii="Times" w:hAnsi="Times"/>
          <w:sz w:val="24"/>
          <w:szCs w:val="24"/>
        </w:rPr>
        <w:t xml:space="preserve">  Of note, although </w:t>
      </w:r>
      <w:r w:rsidR="000F46D0">
        <w:rPr>
          <w:rFonts w:ascii="Times" w:hAnsi="Times" w:cs="Helvetica"/>
          <w:sz w:val="24"/>
          <w:szCs w:val="24"/>
        </w:rPr>
        <w:t xml:space="preserve">a Windows </w:t>
      </w:r>
      <w:r w:rsidR="000F46D0">
        <w:rPr>
          <w:rFonts w:ascii="Times" w:hAnsi="Times" w:cs="Helvetica"/>
          <w:sz w:val="24"/>
          <w:szCs w:val="24"/>
        </w:rPr>
        <w:lastRenderedPageBreak/>
        <w:t xml:space="preserve">executable program </w:t>
      </w:r>
      <w:r w:rsidR="000F46D0">
        <w:rPr>
          <w:rFonts w:ascii="Times" w:hAnsi="Times"/>
          <w:sz w:val="24"/>
          <w:szCs w:val="24"/>
        </w:rPr>
        <w:t>(Version 1.2)</w:t>
      </w:r>
      <w:r w:rsidR="000F46D0">
        <w:rPr>
          <w:rFonts w:ascii="Times" w:hAnsi="Times" w:cs="Helvetica"/>
          <w:sz w:val="24"/>
          <w:szCs w:val="24"/>
        </w:rPr>
        <w:t xml:space="preserve"> written in Fortran and C</w:t>
      </w:r>
      <w:r w:rsidR="00CA0988" w:rsidRPr="00CA0988">
        <w:rPr>
          <w:rFonts w:ascii="Times" w:hAnsi="Times" w:cs="Helvetica"/>
          <w:sz w:val="24"/>
          <w:szCs w:val="24"/>
        </w:rPr>
        <w:t xml:space="preserve"> with a graphical user interface</w:t>
      </w:r>
      <w:r w:rsidR="00EB1E43" w:rsidRPr="00CA0988">
        <w:rPr>
          <w:rFonts w:ascii="Times" w:hAnsi="Times"/>
          <w:sz w:val="24"/>
          <w:szCs w:val="24"/>
        </w:rPr>
        <w:t xml:space="preserve"> is available </w:t>
      </w:r>
      <w:r w:rsidR="00CA0988" w:rsidRPr="00CA0988">
        <w:rPr>
          <w:rFonts w:ascii="Times" w:hAnsi="Times"/>
          <w:sz w:val="24"/>
          <w:szCs w:val="24"/>
        </w:rPr>
        <w:t xml:space="preserve">directly </w:t>
      </w:r>
      <w:r w:rsidR="00AA6024">
        <w:rPr>
          <w:rFonts w:ascii="Times" w:hAnsi="Times"/>
          <w:sz w:val="24"/>
          <w:szCs w:val="24"/>
        </w:rPr>
        <w:t>from Liljegren to perform</w:t>
      </w:r>
      <w:r w:rsidR="00EB1E43" w:rsidRPr="00CA0988">
        <w:rPr>
          <w:rFonts w:ascii="Times" w:hAnsi="Times"/>
          <w:sz w:val="24"/>
          <w:szCs w:val="24"/>
        </w:rPr>
        <w:t xml:space="preserve"> estimated WBGT calculation</w:t>
      </w:r>
      <w:r w:rsidR="00AA6024">
        <w:rPr>
          <w:rFonts w:ascii="Times" w:hAnsi="Times"/>
          <w:sz w:val="24"/>
          <w:szCs w:val="24"/>
        </w:rPr>
        <w:t>s</w:t>
      </w:r>
      <w:r w:rsidR="00EB1E43" w:rsidRPr="00CA0988">
        <w:rPr>
          <w:rFonts w:ascii="Times" w:hAnsi="Times"/>
          <w:sz w:val="24"/>
          <w:szCs w:val="24"/>
        </w:rPr>
        <w:t xml:space="preserve"> in an automated fashion,</w:t>
      </w:r>
      <w:r w:rsidR="00EB1E43">
        <w:rPr>
          <w:rFonts w:ascii="Times New Roman" w:hAnsi="Times New Roman"/>
          <w:sz w:val="24"/>
          <w:szCs w:val="24"/>
        </w:rPr>
        <w:t xml:space="preserve"> the calculator relies on manual input of values one at a time.  No publically available </w:t>
      </w:r>
    </w:p>
    <w:p w14:paraId="5EE6174C" w14:textId="0F2DF65C" w:rsidR="00493910" w:rsidRDefault="00EB1E43" w:rsidP="0063772F">
      <w:pPr>
        <w:spacing w:after="0" w:line="480" w:lineRule="auto"/>
        <w:rPr>
          <w:rFonts w:ascii="Times New Roman" w:hAnsi="Times New Roman"/>
          <w:sz w:val="24"/>
          <w:szCs w:val="24"/>
        </w:rPr>
      </w:pPr>
      <w:r>
        <w:rPr>
          <w:rFonts w:ascii="Times New Roman" w:hAnsi="Times New Roman"/>
          <w:sz w:val="24"/>
          <w:szCs w:val="24"/>
        </w:rPr>
        <w:t>batch WBGT calculator using the Liljegren method currently exists</w:t>
      </w:r>
      <w:r w:rsidR="00E122BC">
        <w:rPr>
          <w:rFonts w:ascii="Times New Roman" w:hAnsi="Times New Roman"/>
          <w:sz w:val="24"/>
          <w:szCs w:val="24"/>
        </w:rPr>
        <w:t xml:space="preserve"> that we are aware of</w:t>
      </w:r>
      <w:r w:rsidR="0056201C">
        <w:rPr>
          <w:rFonts w:ascii="Times New Roman" w:hAnsi="Times New Roman"/>
          <w:sz w:val="24"/>
          <w:szCs w:val="24"/>
        </w:rPr>
        <w:t>, so estimated WBGT values were manually computed one at a time</w:t>
      </w:r>
      <w:r>
        <w:rPr>
          <w:rFonts w:ascii="Times New Roman" w:hAnsi="Times New Roman"/>
          <w:sz w:val="24"/>
          <w:szCs w:val="24"/>
        </w:rPr>
        <w:t xml:space="preserve">.  </w:t>
      </w:r>
      <w:r w:rsidR="00AD69E0">
        <w:rPr>
          <w:rFonts w:ascii="Times New Roman" w:hAnsi="Times New Roman"/>
          <w:sz w:val="24"/>
          <w:szCs w:val="24"/>
        </w:rPr>
        <w:t xml:space="preserve">We compared WBGT, </w:t>
      </w:r>
      <w:r w:rsidR="00493910">
        <w:rPr>
          <w:rFonts w:ascii="Times New Roman" w:hAnsi="Times New Roman"/>
          <w:sz w:val="24"/>
          <w:szCs w:val="24"/>
        </w:rPr>
        <w:t xml:space="preserve">estimated WBGT, Humidex, heat index, </w:t>
      </w:r>
      <w:r w:rsidR="0056201C">
        <w:rPr>
          <w:rFonts w:ascii="Times New Roman" w:hAnsi="Times New Roman"/>
          <w:sz w:val="24"/>
          <w:szCs w:val="24"/>
        </w:rPr>
        <w:t>and air temperature</w:t>
      </w:r>
      <w:r w:rsidR="006E025B">
        <w:rPr>
          <w:rFonts w:ascii="Times New Roman" w:hAnsi="Times New Roman"/>
          <w:sz w:val="24"/>
          <w:szCs w:val="24"/>
        </w:rPr>
        <w:t xml:space="preserve"> values</w:t>
      </w:r>
      <w:r w:rsidR="0056201C">
        <w:rPr>
          <w:rFonts w:ascii="Times New Roman" w:hAnsi="Times New Roman"/>
          <w:sz w:val="24"/>
          <w:szCs w:val="24"/>
        </w:rPr>
        <w:t xml:space="preserve"> </w:t>
      </w:r>
      <w:r w:rsidR="00AA6024">
        <w:rPr>
          <w:rFonts w:ascii="Times New Roman" w:hAnsi="Times New Roman"/>
          <w:sz w:val="24"/>
          <w:szCs w:val="24"/>
        </w:rPr>
        <w:t xml:space="preserve">over the course of selected days at selected weather stations </w:t>
      </w:r>
      <w:r w:rsidR="0056201C">
        <w:rPr>
          <w:rFonts w:ascii="Times New Roman" w:hAnsi="Times New Roman"/>
          <w:sz w:val="24"/>
          <w:szCs w:val="24"/>
        </w:rPr>
        <w:t xml:space="preserve">graphically </w:t>
      </w:r>
      <w:r w:rsidR="006E025B">
        <w:rPr>
          <w:rFonts w:ascii="Times New Roman" w:hAnsi="Times New Roman"/>
          <w:sz w:val="24"/>
          <w:szCs w:val="24"/>
        </w:rPr>
        <w:t>and using descriptive statistics</w:t>
      </w:r>
      <w:r w:rsidR="0056201C">
        <w:rPr>
          <w:rFonts w:ascii="Times New Roman" w:hAnsi="Times New Roman"/>
          <w:sz w:val="24"/>
          <w:szCs w:val="24"/>
        </w:rPr>
        <w:t>.</w:t>
      </w:r>
    </w:p>
    <w:p w14:paraId="1D60DE86" w14:textId="5D42F497" w:rsidR="00586599" w:rsidRPr="00586599" w:rsidRDefault="00586599" w:rsidP="0063772F">
      <w:pPr>
        <w:pStyle w:val="Heading2"/>
        <w:numPr>
          <w:ilvl w:val="1"/>
          <w:numId w:val="2"/>
        </w:numPr>
        <w:spacing w:before="0" w:after="0" w:line="480" w:lineRule="auto"/>
        <w:rPr>
          <w:rFonts w:ascii="Times New Roman" w:hAnsi="Times New Roman"/>
          <w:sz w:val="24"/>
          <w:szCs w:val="24"/>
          <w:lang w:val="en-US"/>
        </w:rPr>
      </w:pPr>
      <w:bookmarkStart w:id="19" w:name="_Toc306014788"/>
      <w:r>
        <w:rPr>
          <w:rFonts w:ascii="Times New Roman" w:hAnsi="Times New Roman"/>
          <w:sz w:val="24"/>
          <w:szCs w:val="24"/>
          <w:lang w:val="en-US"/>
        </w:rPr>
        <w:t>Phase 3</w:t>
      </w:r>
      <w:bookmarkEnd w:id="19"/>
    </w:p>
    <w:p w14:paraId="36EA9E2B" w14:textId="68FEA759" w:rsidR="00326630" w:rsidRPr="00B30E32" w:rsidRDefault="00BF366A" w:rsidP="0063772F">
      <w:pPr>
        <w:spacing w:after="0" w:line="480" w:lineRule="auto"/>
        <w:ind w:firstLine="720"/>
        <w:rPr>
          <w:rFonts w:ascii="Times New Roman" w:hAnsi="Times New Roman"/>
          <w:sz w:val="24"/>
          <w:szCs w:val="24"/>
        </w:rPr>
      </w:pPr>
      <w:r w:rsidRPr="00BF366A">
        <w:rPr>
          <w:rFonts w:ascii="Times New Roman" w:hAnsi="Times New Roman"/>
          <w:sz w:val="24"/>
          <w:szCs w:val="24"/>
        </w:rPr>
        <w:t xml:space="preserve">In </w:t>
      </w:r>
      <w:r w:rsidRPr="00BF366A">
        <w:rPr>
          <w:rFonts w:ascii="Times New Roman" w:hAnsi="Times New Roman"/>
          <w:b/>
          <w:sz w:val="24"/>
          <w:szCs w:val="24"/>
        </w:rPr>
        <w:t>Phase 3</w:t>
      </w:r>
      <w:r w:rsidRPr="00BF366A">
        <w:rPr>
          <w:rFonts w:ascii="Times New Roman" w:hAnsi="Times New Roman"/>
          <w:sz w:val="24"/>
          <w:szCs w:val="24"/>
        </w:rPr>
        <w:t>, key informant interviews with stakeholders in the agricultural community</w:t>
      </w:r>
      <w:r w:rsidR="002C76A9">
        <w:rPr>
          <w:rFonts w:ascii="Times New Roman" w:hAnsi="Times New Roman"/>
          <w:sz w:val="24"/>
          <w:szCs w:val="24"/>
        </w:rPr>
        <w:t xml:space="preserve"> were conducted</w:t>
      </w:r>
      <w:r w:rsidRPr="00BF366A">
        <w:rPr>
          <w:rFonts w:ascii="Times New Roman" w:hAnsi="Times New Roman"/>
          <w:sz w:val="24"/>
          <w:szCs w:val="24"/>
        </w:rPr>
        <w:t xml:space="preserve"> to identify the preferred uses and features of a heat warning system.  Two interview forms were developed for key </w:t>
      </w:r>
      <w:r w:rsidR="00F20BA1">
        <w:rPr>
          <w:rFonts w:ascii="Times New Roman" w:hAnsi="Times New Roman"/>
          <w:sz w:val="24"/>
          <w:szCs w:val="24"/>
        </w:rPr>
        <w:t>informant interviews (</w:t>
      </w:r>
      <w:r w:rsidR="00F20BA1" w:rsidRPr="00037184">
        <w:rPr>
          <w:rFonts w:ascii="Times New Roman" w:hAnsi="Times New Roman"/>
          <w:b/>
          <w:sz w:val="24"/>
          <w:szCs w:val="24"/>
        </w:rPr>
        <w:t>Appendix I</w:t>
      </w:r>
      <w:r w:rsidRPr="00BF366A">
        <w:rPr>
          <w:rFonts w:ascii="Times New Roman" w:hAnsi="Times New Roman"/>
          <w:sz w:val="24"/>
          <w:szCs w:val="24"/>
        </w:rPr>
        <w:t xml:space="preserve">).  One form was tailored toward farm managers and owners, and the other form was tailored toward representatives of different government, nonprofit, and industry groups that work in agriculture.  The questions covered existing heat safety practices, challenges to heat illness prevention, and preferred uses and features of a heat warning system.  Individuals were recruited for interviews using several approaches.  An email was sent out </w:t>
      </w:r>
      <w:r w:rsidR="00B30E32">
        <w:rPr>
          <w:rFonts w:ascii="Times New Roman" w:hAnsi="Times New Roman"/>
          <w:sz w:val="24"/>
          <w:szCs w:val="24"/>
        </w:rPr>
        <w:t>via the AgWeatherNet listserv</w:t>
      </w:r>
      <w:r w:rsidRPr="00BF366A">
        <w:rPr>
          <w:rFonts w:ascii="Times New Roman" w:hAnsi="Times New Roman"/>
          <w:sz w:val="24"/>
          <w:szCs w:val="24"/>
        </w:rPr>
        <w:t xml:space="preserve"> adv</w:t>
      </w:r>
      <w:r w:rsidR="00F20BA1">
        <w:rPr>
          <w:rFonts w:ascii="Times New Roman" w:hAnsi="Times New Roman"/>
          <w:sz w:val="24"/>
          <w:szCs w:val="24"/>
        </w:rPr>
        <w:t>ertising the project (</w:t>
      </w:r>
      <w:r w:rsidR="00F20BA1" w:rsidRPr="00037184">
        <w:rPr>
          <w:rFonts w:ascii="Times New Roman" w:hAnsi="Times New Roman"/>
          <w:b/>
          <w:sz w:val="24"/>
          <w:szCs w:val="24"/>
        </w:rPr>
        <w:t>Appendix II</w:t>
      </w:r>
      <w:r w:rsidRPr="00BF366A">
        <w:rPr>
          <w:rFonts w:ascii="Times New Roman" w:hAnsi="Times New Roman"/>
          <w:sz w:val="24"/>
          <w:szCs w:val="24"/>
        </w:rPr>
        <w:t xml:space="preserve">).  The project was also advertised in the July 2015 issue of the </w:t>
      </w:r>
      <w:hyperlink r:id="rId15" w:history="1">
        <w:r w:rsidRPr="00BF366A">
          <w:rPr>
            <w:rStyle w:val="Hyperlink"/>
            <w:rFonts w:ascii="Times New Roman" w:hAnsi="Times New Roman"/>
            <w:sz w:val="24"/>
            <w:szCs w:val="24"/>
          </w:rPr>
          <w:t>Voice of the Vine</w:t>
        </w:r>
      </w:hyperlink>
      <w:r w:rsidRPr="00BF366A">
        <w:rPr>
          <w:rFonts w:ascii="Times New Roman" w:hAnsi="Times New Roman"/>
          <w:sz w:val="24"/>
          <w:szCs w:val="24"/>
        </w:rPr>
        <w:t xml:space="preserve">, a blog for the viticulture industry published by </w:t>
      </w:r>
      <w:r w:rsidR="001A4522">
        <w:rPr>
          <w:rFonts w:ascii="Times New Roman" w:hAnsi="Times New Roman"/>
          <w:sz w:val="24"/>
          <w:szCs w:val="24"/>
        </w:rPr>
        <w:t>WSU</w:t>
      </w:r>
      <w:r w:rsidRPr="00BF366A">
        <w:rPr>
          <w:rFonts w:ascii="Times New Roman" w:hAnsi="Times New Roman"/>
          <w:sz w:val="24"/>
          <w:szCs w:val="24"/>
        </w:rPr>
        <w:t xml:space="preserve">.  Interested companies and individuals emailed or called the research team, and times were scheduled for interviews.  The research team also contacted individuals with whom they had established relationships through previous work on </w:t>
      </w:r>
      <w:r w:rsidR="00B30E32">
        <w:rPr>
          <w:rFonts w:ascii="Times New Roman" w:hAnsi="Times New Roman"/>
          <w:sz w:val="24"/>
          <w:szCs w:val="24"/>
        </w:rPr>
        <w:t>Pacific Northwest Agricultural Safety and Health (</w:t>
      </w:r>
      <w:r w:rsidRPr="00BF366A">
        <w:rPr>
          <w:rFonts w:ascii="Times New Roman" w:hAnsi="Times New Roman"/>
          <w:sz w:val="24"/>
          <w:szCs w:val="24"/>
        </w:rPr>
        <w:t>PNASH</w:t>
      </w:r>
      <w:r w:rsidR="00B30E32">
        <w:rPr>
          <w:rFonts w:ascii="Times New Roman" w:hAnsi="Times New Roman"/>
          <w:sz w:val="24"/>
          <w:szCs w:val="24"/>
        </w:rPr>
        <w:t>)</w:t>
      </w:r>
      <w:r w:rsidRPr="00BF366A">
        <w:rPr>
          <w:rFonts w:ascii="Times New Roman" w:hAnsi="Times New Roman"/>
          <w:sz w:val="24"/>
          <w:szCs w:val="24"/>
        </w:rPr>
        <w:t xml:space="preserve"> projects.  All key informant interviews were conducted over the phone by the </w:t>
      </w:r>
      <w:r w:rsidR="00B30E32">
        <w:rPr>
          <w:rFonts w:ascii="Times New Roman" w:hAnsi="Times New Roman"/>
          <w:sz w:val="24"/>
          <w:szCs w:val="24"/>
        </w:rPr>
        <w:t>University of Washington (</w:t>
      </w:r>
      <w:r w:rsidRPr="00BF366A">
        <w:rPr>
          <w:rFonts w:ascii="Times New Roman" w:hAnsi="Times New Roman"/>
          <w:sz w:val="24"/>
          <w:szCs w:val="24"/>
        </w:rPr>
        <w:t>UW</w:t>
      </w:r>
      <w:r w:rsidR="00B30E32">
        <w:rPr>
          <w:rFonts w:ascii="Times New Roman" w:hAnsi="Times New Roman"/>
          <w:sz w:val="24"/>
          <w:szCs w:val="24"/>
        </w:rPr>
        <w:t>)</w:t>
      </w:r>
      <w:r w:rsidRPr="00BF366A">
        <w:rPr>
          <w:rFonts w:ascii="Times New Roman" w:hAnsi="Times New Roman"/>
          <w:sz w:val="24"/>
          <w:szCs w:val="24"/>
        </w:rPr>
        <w:t xml:space="preserve"> </w:t>
      </w:r>
      <w:r w:rsidRPr="00BF366A">
        <w:rPr>
          <w:rFonts w:ascii="Times New Roman" w:hAnsi="Times New Roman"/>
          <w:sz w:val="24"/>
          <w:szCs w:val="24"/>
        </w:rPr>
        <w:lastRenderedPageBreak/>
        <w:t>research team.  The responses to questions by each individual were recorded on interview forms, and all responses were aggregated and summarized.  All project activities were approved by</w:t>
      </w:r>
      <w:r w:rsidR="00B30E32">
        <w:rPr>
          <w:rFonts w:ascii="Times New Roman" w:hAnsi="Times New Roman"/>
          <w:sz w:val="24"/>
          <w:szCs w:val="24"/>
        </w:rPr>
        <w:t xml:space="preserve"> the UW Human Subjects Division, and all participants provided informed consent.</w:t>
      </w:r>
    </w:p>
    <w:p w14:paraId="61C2A552" w14:textId="77777777" w:rsidR="00326630" w:rsidRDefault="00326630" w:rsidP="0063772F">
      <w:pPr>
        <w:pStyle w:val="Heading1"/>
        <w:numPr>
          <w:ilvl w:val="0"/>
          <w:numId w:val="0"/>
        </w:numPr>
        <w:spacing w:before="0" w:beforeAutospacing="0" w:after="0" w:afterAutospacing="0" w:line="480" w:lineRule="auto"/>
        <w:rPr>
          <w:sz w:val="24"/>
          <w:szCs w:val="24"/>
          <w:lang w:val="en-US"/>
        </w:rPr>
      </w:pPr>
    </w:p>
    <w:p w14:paraId="018E271F" w14:textId="77777777" w:rsidR="00AD69E0" w:rsidRDefault="00AD69E0" w:rsidP="0063772F">
      <w:pPr>
        <w:pStyle w:val="Heading1"/>
        <w:numPr>
          <w:ilvl w:val="0"/>
          <w:numId w:val="0"/>
        </w:numPr>
        <w:spacing w:before="0" w:beforeAutospacing="0" w:after="0" w:afterAutospacing="0" w:line="480" w:lineRule="auto"/>
        <w:rPr>
          <w:sz w:val="24"/>
          <w:szCs w:val="24"/>
          <w:lang w:val="en-US"/>
        </w:rPr>
      </w:pPr>
    </w:p>
    <w:p w14:paraId="635623B6" w14:textId="77777777" w:rsidR="00932CDD" w:rsidRDefault="00932CDD" w:rsidP="0063772F">
      <w:pPr>
        <w:pStyle w:val="Heading1"/>
        <w:numPr>
          <w:ilvl w:val="0"/>
          <w:numId w:val="0"/>
        </w:numPr>
        <w:spacing w:before="0" w:beforeAutospacing="0" w:after="0" w:afterAutospacing="0" w:line="480" w:lineRule="auto"/>
        <w:rPr>
          <w:sz w:val="24"/>
          <w:szCs w:val="24"/>
          <w:lang w:val="en-US"/>
        </w:rPr>
      </w:pPr>
    </w:p>
    <w:p w14:paraId="7AA4EA22" w14:textId="77777777" w:rsidR="00932CDD" w:rsidRDefault="00932CDD" w:rsidP="0063772F">
      <w:pPr>
        <w:pStyle w:val="Heading1"/>
        <w:numPr>
          <w:ilvl w:val="0"/>
          <w:numId w:val="0"/>
        </w:numPr>
        <w:spacing w:before="0" w:beforeAutospacing="0" w:after="0" w:afterAutospacing="0" w:line="480" w:lineRule="auto"/>
        <w:rPr>
          <w:sz w:val="24"/>
          <w:szCs w:val="24"/>
          <w:lang w:val="en-US"/>
        </w:rPr>
      </w:pPr>
    </w:p>
    <w:p w14:paraId="0458DCEC"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60200381"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4733476D"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1547F917"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052BAEB1"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77D96CC7"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6B2EFC23"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048BAFA6"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7DDE1A30"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4C9FAE0E"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24E52A6D"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06995B30"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444BEDC5"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2FED7449" w14:textId="77777777" w:rsidR="00DA0343" w:rsidRDefault="00DA0343" w:rsidP="0063772F">
      <w:pPr>
        <w:pStyle w:val="Heading1"/>
        <w:numPr>
          <w:ilvl w:val="0"/>
          <w:numId w:val="0"/>
        </w:numPr>
        <w:spacing w:before="0" w:beforeAutospacing="0" w:after="0" w:afterAutospacing="0" w:line="480" w:lineRule="auto"/>
        <w:rPr>
          <w:sz w:val="24"/>
          <w:szCs w:val="24"/>
          <w:lang w:val="en-US"/>
        </w:rPr>
      </w:pPr>
    </w:p>
    <w:p w14:paraId="4392E691" w14:textId="77777777" w:rsidR="00DA0343" w:rsidRPr="003D36CB" w:rsidRDefault="00DA0343" w:rsidP="0063772F">
      <w:pPr>
        <w:pStyle w:val="Heading1"/>
        <w:numPr>
          <w:ilvl w:val="0"/>
          <w:numId w:val="0"/>
        </w:numPr>
        <w:spacing w:before="0" w:beforeAutospacing="0" w:after="0" w:afterAutospacing="0" w:line="480" w:lineRule="auto"/>
        <w:rPr>
          <w:sz w:val="24"/>
          <w:szCs w:val="24"/>
          <w:lang w:val="en-US"/>
        </w:rPr>
      </w:pPr>
    </w:p>
    <w:p w14:paraId="731E1FCA" w14:textId="77777777" w:rsidR="003D36CB" w:rsidRPr="00570920" w:rsidRDefault="003D36CB" w:rsidP="0063772F">
      <w:pPr>
        <w:pStyle w:val="ListParagraph"/>
        <w:numPr>
          <w:ilvl w:val="0"/>
          <w:numId w:val="4"/>
        </w:numPr>
        <w:spacing w:after="0" w:line="480" w:lineRule="auto"/>
        <w:contextualSpacing w:val="0"/>
        <w:outlineLvl w:val="0"/>
        <w:rPr>
          <w:rFonts w:ascii="Times New Roman" w:eastAsia="Times New Roman" w:hAnsi="Times New Roman"/>
          <w:b/>
          <w:bCs/>
          <w:vanish/>
          <w:kern w:val="36"/>
          <w:sz w:val="24"/>
          <w:szCs w:val="24"/>
          <w:lang w:eastAsia="x-none"/>
        </w:rPr>
      </w:pPr>
      <w:bookmarkStart w:id="20" w:name="_Toc374902565"/>
      <w:bookmarkStart w:id="21" w:name="_Toc374902643"/>
      <w:bookmarkStart w:id="22" w:name="_Toc374902735"/>
      <w:bookmarkStart w:id="23" w:name="_Toc374902809"/>
      <w:bookmarkStart w:id="24" w:name="_Toc374904241"/>
      <w:bookmarkStart w:id="25" w:name="_Toc374912328"/>
      <w:bookmarkStart w:id="26" w:name="_Toc376166231"/>
      <w:bookmarkStart w:id="27" w:name="_Toc376251593"/>
      <w:bookmarkStart w:id="28" w:name="_Toc376253470"/>
      <w:bookmarkStart w:id="29" w:name="_Toc376254392"/>
      <w:bookmarkStart w:id="30" w:name="_Toc377458979"/>
      <w:bookmarkStart w:id="31" w:name="_Toc377459053"/>
      <w:bookmarkStart w:id="32" w:name="_Toc377459127"/>
      <w:bookmarkStart w:id="33" w:name="_Toc377543231"/>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63E2DBB" w14:textId="77777777" w:rsidR="00484841" w:rsidRPr="00570920" w:rsidRDefault="00484841" w:rsidP="0063772F">
      <w:pPr>
        <w:pStyle w:val="ListParagraph"/>
        <w:numPr>
          <w:ilvl w:val="0"/>
          <w:numId w:val="11"/>
        </w:numPr>
        <w:spacing w:after="0" w:line="480" w:lineRule="auto"/>
        <w:contextualSpacing w:val="0"/>
        <w:outlineLvl w:val="0"/>
        <w:rPr>
          <w:rFonts w:ascii="Times New Roman" w:eastAsia="Times New Roman" w:hAnsi="Times New Roman"/>
          <w:b/>
          <w:bCs/>
          <w:vanish/>
          <w:kern w:val="36"/>
          <w:sz w:val="24"/>
          <w:szCs w:val="24"/>
          <w:lang w:val="x-none" w:eastAsia="x-none"/>
        </w:rPr>
      </w:pPr>
      <w:bookmarkStart w:id="34" w:name="_Toc374902566"/>
      <w:bookmarkStart w:id="35" w:name="_Toc374902644"/>
      <w:bookmarkStart w:id="36" w:name="_Toc374902736"/>
      <w:bookmarkStart w:id="37" w:name="_Toc374902810"/>
      <w:bookmarkStart w:id="38" w:name="_Toc374904242"/>
      <w:bookmarkStart w:id="39" w:name="_Toc374912329"/>
      <w:bookmarkStart w:id="40" w:name="_Toc376166232"/>
      <w:bookmarkStart w:id="41" w:name="_Toc376251594"/>
      <w:bookmarkStart w:id="42" w:name="_Toc376253471"/>
      <w:bookmarkStart w:id="43" w:name="_Toc376254393"/>
      <w:bookmarkStart w:id="44" w:name="_Toc377458980"/>
      <w:bookmarkStart w:id="45" w:name="_Toc377459054"/>
      <w:bookmarkStart w:id="46" w:name="_Toc377459128"/>
      <w:bookmarkStart w:id="47" w:name="_Toc377543232"/>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2D184C5" w14:textId="3E6A11EB" w:rsidR="003D36CB" w:rsidRPr="00570920" w:rsidRDefault="003D36CB" w:rsidP="00586599">
      <w:pPr>
        <w:pStyle w:val="Heading1"/>
        <w:numPr>
          <w:ilvl w:val="0"/>
          <w:numId w:val="2"/>
        </w:numPr>
        <w:spacing w:before="0" w:beforeAutospacing="0" w:after="0" w:afterAutospacing="0" w:line="480" w:lineRule="auto"/>
        <w:rPr>
          <w:sz w:val="24"/>
          <w:szCs w:val="24"/>
        </w:rPr>
      </w:pPr>
      <w:bookmarkStart w:id="48" w:name="_Toc306014789"/>
      <w:r w:rsidRPr="00570920">
        <w:rPr>
          <w:sz w:val="24"/>
          <w:szCs w:val="24"/>
        </w:rPr>
        <w:t>RESULTS</w:t>
      </w:r>
      <w:bookmarkEnd w:id="48"/>
    </w:p>
    <w:p w14:paraId="65B6891C" w14:textId="0EFBBA7A" w:rsidR="003D36CB" w:rsidRPr="00570920" w:rsidRDefault="00BF366A" w:rsidP="00586599">
      <w:pPr>
        <w:pStyle w:val="Heading2"/>
        <w:numPr>
          <w:ilvl w:val="1"/>
          <w:numId w:val="2"/>
        </w:numPr>
        <w:spacing w:before="0" w:after="0" w:line="480" w:lineRule="auto"/>
        <w:rPr>
          <w:rFonts w:ascii="Times New Roman" w:hAnsi="Times New Roman"/>
          <w:sz w:val="24"/>
          <w:szCs w:val="24"/>
          <w:lang w:val="en-US"/>
        </w:rPr>
      </w:pPr>
      <w:bookmarkStart w:id="49" w:name="_Toc306014790"/>
      <w:r w:rsidRPr="00570920">
        <w:rPr>
          <w:rFonts w:ascii="Times New Roman" w:hAnsi="Times New Roman"/>
          <w:sz w:val="24"/>
          <w:szCs w:val="24"/>
          <w:lang w:val="en-US"/>
        </w:rPr>
        <w:t>Phase 1</w:t>
      </w:r>
      <w:bookmarkEnd w:id="49"/>
    </w:p>
    <w:p w14:paraId="11D923CA" w14:textId="5D5B86A5" w:rsidR="002434DF" w:rsidRPr="002434DF" w:rsidRDefault="00FA3BD0" w:rsidP="0063772F">
      <w:pPr>
        <w:spacing w:after="0" w:line="480" w:lineRule="auto"/>
        <w:ind w:firstLine="576"/>
        <w:rPr>
          <w:rFonts w:ascii="Times New Roman" w:hAnsi="Times New Roman"/>
          <w:sz w:val="24"/>
          <w:szCs w:val="24"/>
        </w:rPr>
      </w:pPr>
      <w:r w:rsidRPr="00BF366A">
        <w:rPr>
          <w:rFonts w:ascii="Times New Roman" w:eastAsia="Times New Roman" w:hAnsi="Times New Roman"/>
          <w:color w:val="262A2D"/>
          <w:sz w:val="24"/>
          <w:szCs w:val="24"/>
          <w:shd w:val="clear" w:color="auto" w:fill="FFFFFF"/>
        </w:rPr>
        <w:t>Campbell Scientific</w:t>
      </w:r>
      <w:r w:rsidRPr="00BF366A">
        <w:rPr>
          <w:rFonts w:ascii="Times New Roman" w:hAnsi="Times New Roman"/>
          <w:sz w:val="24"/>
          <w:szCs w:val="24"/>
        </w:rPr>
        <w:t xml:space="preserve"> black globe temperature and air pressure sensors were </w:t>
      </w:r>
      <w:r>
        <w:rPr>
          <w:rFonts w:ascii="Times New Roman" w:hAnsi="Times New Roman"/>
          <w:sz w:val="24"/>
          <w:szCs w:val="24"/>
        </w:rPr>
        <w:t xml:space="preserve">installed on </w:t>
      </w:r>
      <w:r w:rsidR="00F8489E">
        <w:rPr>
          <w:rFonts w:ascii="Times New Roman" w:hAnsi="Times New Roman"/>
          <w:sz w:val="24"/>
          <w:szCs w:val="24"/>
        </w:rPr>
        <w:t xml:space="preserve">the following </w:t>
      </w:r>
      <w:r>
        <w:rPr>
          <w:rFonts w:ascii="Times New Roman" w:hAnsi="Times New Roman"/>
          <w:sz w:val="24"/>
          <w:szCs w:val="24"/>
        </w:rPr>
        <w:t xml:space="preserve">AgWeatherNet </w:t>
      </w:r>
      <w:r w:rsidR="00F8489E">
        <w:rPr>
          <w:rFonts w:ascii="Times New Roman" w:hAnsi="Times New Roman"/>
          <w:sz w:val="24"/>
          <w:szCs w:val="24"/>
        </w:rPr>
        <w:t xml:space="preserve">weather </w:t>
      </w:r>
      <w:r>
        <w:rPr>
          <w:rFonts w:ascii="Times New Roman" w:hAnsi="Times New Roman"/>
          <w:sz w:val="24"/>
          <w:szCs w:val="24"/>
        </w:rPr>
        <w:t xml:space="preserve">stations: </w:t>
      </w:r>
      <w:r w:rsidRPr="00570920">
        <w:rPr>
          <w:rFonts w:ascii="Times New Roman" w:hAnsi="Times New Roman"/>
          <w:sz w:val="24"/>
          <w:szCs w:val="24"/>
        </w:rPr>
        <w:t xml:space="preserve">Naches [Latitude 46.70, Longitude </w:t>
      </w:r>
      <w:r w:rsidR="00D6206B">
        <w:rPr>
          <w:rFonts w:ascii="Times New Roman" w:hAnsi="Times New Roman"/>
          <w:sz w:val="24"/>
          <w:szCs w:val="24"/>
        </w:rPr>
        <w:t>-</w:t>
      </w:r>
      <w:r w:rsidRPr="00570920">
        <w:rPr>
          <w:rFonts w:ascii="Times New Roman" w:hAnsi="Times New Roman"/>
          <w:sz w:val="24"/>
          <w:szCs w:val="24"/>
        </w:rPr>
        <w:t xml:space="preserve">120.66], North Pasco [Latitude 46.38, Longitude </w:t>
      </w:r>
      <w:r w:rsidR="00D6206B">
        <w:rPr>
          <w:rFonts w:ascii="Times New Roman" w:hAnsi="Times New Roman"/>
          <w:sz w:val="24"/>
          <w:szCs w:val="24"/>
        </w:rPr>
        <w:t>-</w:t>
      </w:r>
      <w:r w:rsidRPr="00570920">
        <w:rPr>
          <w:rFonts w:ascii="Times New Roman" w:hAnsi="Times New Roman"/>
          <w:sz w:val="24"/>
          <w:szCs w:val="24"/>
        </w:rPr>
        <w:t xml:space="preserve">119.25], Vantage [Latitude 46.82, Longitude </w:t>
      </w:r>
      <w:r w:rsidR="00D6206B">
        <w:rPr>
          <w:rFonts w:ascii="Times New Roman" w:hAnsi="Times New Roman"/>
          <w:sz w:val="24"/>
          <w:szCs w:val="24"/>
        </w:rPr>
        <w:t>-</w:t>
      </w:r>
      <w:r w:rsidRPr="00570920">
        <w:rPr>
          <w:rFonts w:ascii="Times New Roman" w:hAnsi="Times New Roman"/>
          <w:sz w:val="24"/>
          <w:szCs w:val="24"/>
        </w:rPr>
        <w:t>119.94], and WSU Prosser [La</w:t>
      </w:r>
      <w:r w:rsidR="00F8489E">
        <w:rPr>
          <w:rFonts w:ascii="Times New Roman" w:hAnsi="Times New Roman"/>
          <w:sz w:val="24"/>
          <w:szCs w:val="24"/>
        </w:rPr>
        <w:t xml:space="preserve">titude 46.26, Longitude </w:t>
      </w:r>
      <w:r w:rsidR="00D6206B">
        <w:rPr>
          <w:rFonts w:ascii="Times New Roman" w:hAnsi="Times New Roman"/>
          <w:sz w:val="24"/>
          <w:szCs w:val="24"/>
        </w:rPr>
        <w:t>-</w:t>
      </w:r>
      <w:r w:rsidR="00F8489E">
        <w:rPr>
          <w:rFonts w:ascii="Times New Roman" w:hAnsi="Times New Roman"/>
          <w:sz w:val="24"/>
          <w:szCs w:val="24"/>
        </w:rPr>
        <w:t>119.74]</w:t>
      </w:r>
      <w:r w:rsidRPr="00570920">
        <w:rPr>
          <w:rFonts w:ascii="Times New Roman" w:hAnsi="Times New Roman"/>
          <w:sz w:val="24"/>
          <w:szCs w:val="24"/>
        </w:rPr>
        <w:t xml:space="preserve">  &amp; </w:t>
      </w:r>
      <w:r w:rsidR="00CE5A87">
        <w:rPr>
          <w:rFonts w:ascii="Times New Roman" w:hAnsi="Times New Roman"/>
          <w:sz w:val="24"/>
          <w:szCs w:val="24"/>
        </w:rPr>
        <w:t xml:space="preserve">WSU Tree Fruit Research and Education </w:t>
      </w:r>
      <w:r w:rsidRPr="00570920">
        <w:rPr>
          <w:rFonts w:ascii="Times New Roman" w:hAnsi="Times New Roman"/>
          <w:sz w:val="24"/>
          <w:szCs w:val="24"/>
        </w:rPr>
        <w:t>Sunrise</w:t>
      </w:r>
      <w:r w:rsidR="00CE5A87">
        <w:rPr>
          <w:rFonts w:ascii="Times New Roman" w:hAnsi="Times New Roman"/>
          <w:sz w:val="24"/>
          <w:szCs w:val="24"/>
        </w:rPr>
        <w:t xml:space="preserve"> Orchard</w:t>
      </w:r>
      <w:r w:rsidRPr="00570920">
        <w:rPr>
          <w:rFonts w:ascii="Times New Roman" w:hAnsi="Times New Roman"/>
          <w:sz w:val="24"/>
          <w:szCs w:val="24"/>
        </w:rPr>
        <w:t xml:space="preserve"> [Latitude 47.31, Longitude </w:t>
      </w:r>
      <w:r w:rsidR="00D6206B">
        <w:rPr>
          <w:rFonts w:ascii="Times New Roman" w:hAnsi="Times New Roman"/>
          <w:sz w:val="24"/>
          <w:szCs w:val="24"/>
        </w:rPr>
        <w:t>-</w:t>
      </w:r>
      <w:r w:rsidRPr="00570920">
        <w:rPr>
          <w:rFonts w:ascii="Times New Roman" w:hAnsi="Times New Roman"/>
          <w:sz w:val="24"/>
          <w:szCs w:val="24"/>
        </w:rPr>
        <w:t>120.07]</w:t>
      </w:r>
      <w:r>
        <w:rPr>
          <w:rFonts w:ascii="Times New Roman" w:hAnsi="Times New Roman"/>
          <w:sz w:val="24"/>
          <w:szCs w:val="24"/>
        </w:rPr>
        <w:t xml:space="preserve"> (</w:t>
      </w:r>
      <w:r w:rsidRPr="00FA3BD0">
        <w:rPr>
          <w:rFonts w:ascii="Times New Roman" w:hAnsi="Times New Roman"/>
          <w:b/>
          <w:sz w:val="24"/>
          <w:szCs w:val="24"/>
        </w:rPr>
        <w:t>Fig 1</w:t>
      </w:r>
      <w:r>
        <w:rPr>
          <w:rFonts w:ascii="Times New Roman" w:hAnsi="Times New Roman"/>
          <w:sz w:val="24"/>
          <w:szCs w:val="24"/>
        </w:rPr>
        <w:t>).</w:t>
      </w:r>
    </w:p>
    <w:p w14:paraId="5FA59007" w14:textId="109DC2EB" w:rsidR="00FA3BD0" w:rsidRPr="00FA3BD0" w:rsidRDefault="00FA3BD0" w:rsidP="0063772F">
      <w:pPr>
        <w:spacing w:after="0" w:line="480" w:lineRule="auto"/>
        <w:rPr>
          <w:rFonts w:ascii="Times New Roman" w:hAnsi="Times New Roman"/>
          <w:b/>
          <w:sz w:val="24"/>
          <w:szCs w:val="24"/>
        </w:rPr>
      </w:pPr>
      <w:r w:rsidRPr="00FA3BD0">
        <w:rPr>
          <w:rFonts w:ascii="Times New Roman" w:hAnsi="Times New Roman"/>
          <w:b/>
          <w:sz w:val="24"/>
          <w:szCs w:val="24"/>
        </w:rPr>
        <w:t xml:space="preserve">Figure 1. </w:t>
      </w:r>
      <w:r w:rsidRPr="0034097A">
        <w:rPr>
          <w:rFonts w:ascii="Times New Roman" w:hAnsi="Times New Roman"/>
          <w:sz w:val="24"/>
          <w:szCs w:val="24"/>
        </w:rPr>
        <w:t xml:space="preserve">Locations of instrumented </w:t>
      </w:r>
      <w:r w:rsidR="002434DF" w:rsidRPr="0034097A">
        <w:rPr>
          <w:rFonts w:ascii="Times New Roman" w:hAnsi="Times New Roman"/>
          <w:sz w:val="24"/>
          <w:szCs w:val="24"/>
        </w:rPr>
        <w:t>(black globe, air pressure sensors)</w:t>
      </w:r>
      <w:r w:rsidR="0034097A">
        <w:rPr>
          <w:rFonts w:ascii="Times New Roman" w:hAnsi="Times New Roman"/>
          <w:sz w:val="24"/>
          <w:szCs w:val="24"/>
        </w:rPr>
        <w:t xml:space="preserve"> AgWeatherNet</w:t>
      </w:r>
      <w:r w:rsidR="002434DF" w:rsidRPr="0034097A">
        <w:rPr>
          <w:rFonts w:ascii="Times New Roman" w:hAnsi="Times New Roman"/>
          <w:sz w:val="24"/>
          <w:szCs w:val="24"/>
        </w:rPr>
        <w:t xml:space="preserve"> </w:t>
      </w:r>
      <w:r w:rsidRPr="0034097A">
        <w:rPr>
          <w:rFonts w:ascii="Times New Roman" w:hAnsi="Times New Roman"/>
          <w:sz w:val="24"/>
          <w:szCs w:val="24"/>
        </w:rPr>
        <w:t>weather stations.</w:t>
      </w:r>
    </w:p>
    <w:p w14:paraId="6B02DD75" w14:textId="60DB0327" w:rsidR="00177D34" w:rsidRDefault="002434DF" w:rsidP="0063772F">
      <w:pPr>
        <w:spacing w:after="0" w:line="480" w:lineRule="auto"/>
        <w:ind w:firstLine="90"/>
        <w:rPr>
          <w:rFonts w:ascii="Times New Roman" w:hAnsi="Times New Roman"/>
          <w:sz w:val="24"/>
          <w:szCs w:val="24"/>
        </w:rPr>
      </w:pPr>
      <w:r w:rsidRPr="002434DF">
        <w:rPr>
          <w:rFonts w:ascii="Times New Roman" w:hAnsi="Times New Roman"/>
          <w:noProof/>
          <w:sz w:val="24"/>
          <w:szCs w:val="24"/>
        </w:rPr>
        <w:drawing>
          <wp:inline distT="0" distB="0" distL="0" distR="0" wp14:anchorId="7A66F283" wp14:editId="2E16746F">
            <wp:extent cx="4318000" cy="2868930"/>
            <wp:effectExtent l="25400" t="25400" r="25400" b="26670"/>
            <wp:docPr id="1" name="Picture 1" descr="Macintosh HD:Users:june:Desktop:Screen Shot 2015-09-26 at 3.50.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ne:Desktop:Screen Shot 2015-09-26 at 3.50.42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0" cy="286893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inline>
        </w:drawing>
      </w:r>
    </w:p>
    <w:p w14:paraId="504BED6B" w14:textId="5ACD302D" w:rsidR="00037184" w:rsidRPr="007D415D" w:rsidRDefault="00FA11FE" w:rsidP="0063772F">
      <w:pPr>
        <w:spacing w:after="0" w:line="480" w:lineRule="auto"/>
        <w:ind w:firstLine="720"/>
        <w:rPr>
          <w:rFonts w:ascii="Times New Roman" w:hAnsi="Times New Roman"/>
          <w:sz w:val="24"/>
          <w:szCs w:val="24"/>
        </w:rPr>
      </w:pPr>
      <w:r>
        <w:rPr>
          <w:rFonts w:ascii="Times New Roman" w:hAnsi="Times New Roman"/>
          <w:sz w:val="24"/>
          <w:szCs w:val="24"/>
        </w:rPr>
        <w:t>D</w:t>
      </w:r>
      <w:r w:rsidR="00FA3BD0" w:rsidRPr="00BF366A">
        <w:rPr>
          <w:rFonts w:ascii="Times New Roman" w:hAnsi="Times New Roman"/>
          <w:sz w:val="24"/>
          <w:szCs w:val="24"/>
        </w:rPr>
        <w:t>ata from the sensors were integrated</w:t>
      </w:r>
      <w:r w:rsidR="00F8489E">
        <w:rPr>
          <w:rFonts w:ascii="Times New Roman" w:hAnsi="Times New Roman"/>
          <w:sz w:val="24"/>
          <w:szCs w:val="24"/>
        </w:rPr>
        <w:t xml:space="preserve"> into the AgWeatherNet portal </w:t>
      </w:r>
      <w:r>
        <w:rPr>
          <w:rFonts w:ascii="Times New Roman" w:hAnsi="Times New Roman"/>
          <w:sz w:val="24"/>
          <w:szCs w:val="24"/>
        </w:rPr>
        <w:t>and used to calculate WBGT, and a prototype user interface was developed (</w:t>
      </w:r>
      <w:r w:rsidRPr="00FA11FE">
        <w:rPr>
          <w:rFonts w:ascii="Times New Roman" w:hAnsi="Times New Roman"/>
          <w:b/>
          <w:sz w:val="24"/>
          <w:szCs w:val="24"/>
        </w:rPr>
        <w:t>Fig 2</w:t>
      </w:r>
      <w:r>
        <w:rPr>
          <w:rFonts w:ascii="Times New Roman" w:hAnsi="Times New Roman"/>
          <w:sz w:val="24"/>
          <w:szCs w:val="24"/>
        </w:rPr>
        <w:t>).  The interface allows visualization of the air temperature, wet bulb temperature, black globe temperature, dewpoint, and WBGT at 15 minutes intervals at each of the stations</w:t>
      </w:r>
      <w:r w:rsidR="00F8489E">
        <w:rPr>
          <w:rFonts w:ascii="Times New Roman" w:hAnsi="Times New Roman"/>
          <w:sz w:val="24"/>
          <w:szCs w:val="24"/>
        </w:rPr>
        <w:t xml:space="preserve"> </w:t>
      </w:r>
      <w:r w:rsidR="00F8489E" w:rsidRPr="00037184">
        <w:rPr>
          <w:rFonts w:ascii="Times New Roman" w:hAnsi="Times New Roman"/>
          <w:sz w:val="24"/>
          <w:szCs w:val="24"/>
        </w:rPr>
        <w:t>(http://weather.wsu.edu/awn.php?page=blackglobe)</w:t>
      </w:r>
      <w:r>
        <w:rPr>
          <w:rFonts w:ascii="Times New Roman" w:hAnsi="Times New Roman"/>
          <w:sz w:val="24"/>
          <w:szCs w:val="24"/>
        </w:rPr>
        <w:t>.</w:t>
      </w:r>
    </w:p>
    <w:p w14:paraId="4611ECE1" w14:textId="77777777" w:rsidR="007D415D" w:rsidRDefault="007D415D" w:rsidP="0063772F">
      <w:pPr>
        <w:spacing w:after="0" w:line="480" w:lineRule="auto"/>
        <w:rPr>
          <w:rFonts w:ascii="Times New Roman" w:hAnsi="Times New Roman"/>
          <w:b/>
          <w:sz w:val="24"/>
          <w:szCs w:val="24"/>
        </w:rPr>
      </w:pPr>
    </w:p>
    <w:p w14:paraId="4078148F" w14:textId="03AE48E3" w:rsidR="00FA11FE" w:rsidRPr="00FA11FE" w:rsidRDefault="00FA11FE" w:rsidP="0063772F">
      <w:pPr>
        <w:spacing w:after="0" w:line="480" w:lineRule="auto"/>
        <w:rPr>
          <w:rFonts w:ascii="Times New Roman" w:hAnsi="Times New Roman"/>
          <w:b/>
          <w:sz w:val="24"/>
          <w:szCs w:val="24"/>
        </w:rPr>
      </w:pPr>
      <w:r>
        <w:rPr>
          <w:rFonts w:ascii="Times New Roman" w:hAnsi="Times New Roman"/>
          <w:b/>
          <w:sz w:val="24"/>
          <w:szCs w:val="24"/>
        </w:rPr>
        <w:lastRenderedPageBreak/>
        <w:t>Figure 2</w:t>
      </w:r>
      <w:r w:rsidRPr="00FA3BD0">
        <w:rPr>
          <w:rFonts w:ascii="Times New Roman" w:hAnsi="Times New Roman"/>
          <w:b/>
          <w:sz w:val="24"/>
          <w:szCs w:val="24"/>
        </w:rPr>
        <w:t xml:space="preserve">. </w:t>
      </w:r>
      <w:r w:rsidRPr="00037184">
        <w:rPr>
          <w:rFonts w:ascii="Times New Roman" w:hAnsi="Times New Roman"/>
          <w:sz w:val="24"/>
          <w:szCs w:val="24"/>
        </w:rPr>
        <w:t xml:space="preserve">Prototype user interface of sensor data integrated into AgWeatherNet portal </w:t>
      </w:r>
      <w:r w:rsidR="00037184" w:rsidRPr="00037184">
        <w:rPr>
          <w:rFonts w:ascii="Times New Roman" w:hAnsi="Times New Roman"/>
          <w:sz w:val="24"/>
          <w:szCs w:val="24"/>
        </w:rPr>
        <w:t>(http://weather.wsu.edu/awn.php?page=blackglobe)</w:t>
      </w:r>
      <w:r w:rsidR="00C76116">
        <w:rPr>
          <w:rFonts w:ascii="Times New Roman" w:hAnsi="Times New Roman"/>
          <w:sz w:val="24"/>
          <w:szCs w:val="24"/>
        </w:rPr>
        <w:t>.</w:t>
      </w:r>
    </w:p>
    <w:p w14:paraId="4318A65B" w14:textId="3677E976" w:rsidR="002A68B5" w:rsidRPr="00570920" w:rsidRDefault="00FA11FE" w:rsidP="0063772F">
      <w:pPr>
        <w:spacing w:after="0" w:line="480" w:lineRule="auto"/>
        <w:rPr>
          <w:rFonts w:ascii="Times New Roman" w:hAnsi="Times New Roman"/>
          <w:sz w:val="24"/>
          <w:szCs w:val="24"/>
        </w:rPr>
      </w:pPr>
      <w:r>
        <w:rPr>
          <w:rFonts w:ascii="Times New Roman" w:hAnsi="Times New Roman"/>
          <w:noProof/>
          <w:sz w:val="24"/>
          <w:szCs w:val="24"/>
        </w:rPr>
        <w:drawing>
          <wp:inline distT="0" distB="0" distL="0" distR="0" wp14:anchorId="295EE166" wp14:editId="7F3A4824">
            <wp:extent cx="5943600" cy="4775200"/>
            <wp:effectExtent l="25400" t="25400" r="25400" b="25400"/>
            <wp:docPr id="5" name="Picture 5" descr="Macintosh HD:Users:june:Desktop:Screen Shot 2015-09-26 at 3.54.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ne:Desktop:Screen Shot 2015-09-26 at 3.54.53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775200"/>
                    </a:xfrm>
                    <a:prstGeom prst="rect">
                      <a:avLst/>
                    </a:prstGeom>
                    <a:noFill/>
                    <a:ln>
                      <a:solidFill>
                        <a:schemeClr val="tx1"/>
                      </a:solidFill>
                    </a:ln>
                  </pic:spPr>
                </pic:pic>
              </a:graphicData>
            </a:graphic>
          </wp:inline>
        </w:drawing>
      </w:r>
    </w:p>
    <w:p w14:paraId="5B19D3E9" w14:textId="77777777" w:rsidR="00A60191" w:rsidRDefault="00A60191" w:rsidP="0063772F">
      <w:pPr>
        <w:spacing w:after="0" w:line="480" w:lineRule="auto"/>
        <w:outlineLvl w:val="0"/>
        <w:rPr>
          <w:rFonts w:ascii="Times New Roman" w:eastAsia="Times New Roman" w:hAnsi="Times New Roman"/>
          <w:b/>
          <w:bCs/>
          <w:kern w:val="36"/>
          <w:sz w:val="24"/>
          <w:szCs w:val="24"/>
          <w:lang w:val="x-none" w:eastAsia="x-none"/>
        </w:rPr>
      </w:pPr>
      <w:bookmarkStart w:id="50" w:name="_Toc374902570"/>
      <w:bookmarkStart w:id="51" w:name="_Toc374902648"/>
      <w:bookmarkStart w:id="52" w:name="_Toc374902740"/>
      <w:bookmarkStart w:id="53" w:name="_Toc374902814"/>
      <w:bookmarkStart w:id="54" w:name="_Toc374904246"/>
      <w:bookmarkStart w:id="55" w:name="_Toc374912333"/>
      <w:bookmarkStart w:id="56" w:name="_Toc376166236"/>
      <w:bookmarkStart w:id="57" w:name="_Toc376251598"/>
      <w:bookmarkStart w:id="58" w:name="_Toc376253475"/>
      <w:bookmarkStart w:id="59" w:name="_Toc376254397"/>
      <w:bookmarkStart w:id="60" w:name="_Toc377458984"/>
      <w:bookmarkStart w:id="61" w:name="_Toc377459058"/>
      <w:bookmarkStart w:id="62" w:name="_Toc377459132"/>
      <w:bookmarkStart w:id="63" w:name="_Toc377543236"/>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51AE61F" w14:textId="77777777" w:rsidR="00CA0988" w:rsidRPr="00CA0988" w:rsidRDefault="00CA0988" w:rsidP="0063772F">
      <w:pPr>
        <w:spacing w:after="0" w:line="480" w:lineRule="auto"/>
        <w:outlineLvl w:val="0"/>
        <w:rPr>
          <w:rFonts w:ascii="Times New Roman" w:eastAsia="Times New Roman" w:hAnsi="Times New Roman"/>
          <w:b/>
          <w:bCs/>
          <w:vanish/>
          <w:kern w:val="36"/>
          <w:sz w:val="24"/>
          <w:szCs w:val="24"/>
          <w:lang w:val="x-none" w:eastAsia="x-none"/>
        </w:rPr>
      </w:pPr>
    </w:p>
    <w:p w14:paraId="4FBD0D2E" w14:textId="77777777" w:rsidR="00A60191" w:rsidRPr="00570920" w:rsidRDefault="00A60191" w:rsidP="0063772F">
      <w:pPr>
        <w:pStyle w:val="ListParagraph"/>
        <w:keepNext/>
        <w:numPr>
          <w:ilvl w:val="1"/>
          <w:numId w:val="10"/>
        </w:numPr>
        <w:spacing w:after="0" w:line="480" w:lineRule="auto"/>
        <w:contextualSpacing w:val="0"/>
        <w:outlineLvl w:val="1"/>
        <w:rPr>
          <w:rFonts w:ascii="Times New Roman" w:eastAsia="Times New Roman" w:hAnsi="Times New Roman"/>
          <w:b/>
          <w:bCs/>
          <w:i/>
          <w:iCs/>
          <w:vanish/>
          <w:sz w:val="24"/>
          <w:szCs w:val="24"/>
          <w:lang w:val="x-none" w:eastAsia="x-none"/>
        </w:rPr>
      </w:pPr>
      <w:bookmarkStart w:id="64" w:name="_Toc374902571"/>
      <w:bookmarkStart w:id="65" w:name="_Toc374902649"/>
      <w:bookmarkStart w:id="66" w:name="_Toc374902741"/>
      <w:bookmarkStart w:id="67" w:name="_Toc374902815"/>
      <w:bookmarkStart w:id="68" w:name="_Toc374904247"/>
      <w:bookmarkStart w:id="69" w:name="_Toc374912334"/>
      <w:bookmarkStart w:id="70" w:name="_Toc376166237"/>
      <w:bookmarkStart w:id="71" w:name="_Toc376251599"/>
      <w:bookmarkStart w:id="72" w:name="_Toc376253476"/>
      <w:bookmarkStart w:id="73" w:name="_Toc376254398"/>
      <w:bookmarkStart w:id="74" w:name="_Toc377458985"/>
      <w:bookmarkStart w:id="75" w:name="_Toc377459059"/>
      <w:bookmarkStart w:id="76" w:name="_Toc377459133"/>
      <w:bookmarkStart w:id="77" w:name="_Toc377543237"/>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5A44A7F" w14:textId="441C4DF3" w:rsidR="00110C6B" w:rsidRPr="00570920" w:rsidRDefault="00BF366A" w:rsidP="00586599">
      <w:pPr>
        <w:pStyle w:val="Heading2"/>
        <w:numPr>
          <w:ilvl w:val="1"/>
          <w:numId w:val="2"/>
        </w:numPr>
        <w:spacing w:before="0" w:after="0" w:line="480" w:lineRule="auto"/>
        <w:rPr>
          <w:rFonts w:ascii="Times New Roman" w:hAnsi="Times New Roman"/>
          <w:sz w:val="24"/>
          <w:szCs w:val="24"/>
        </w:rPr>
      </w:pPr>
      <w:bookmarkStart w:id="78" w:name="_Toc306014791"/>
      <w:r w:rsidRPr="00570920">
        <w:rPr>
          <w:rFonts w:ascii="Times New Roman" w:hAnsi="Times New Roman"/>
          <w:sz w:val="24"/>
          <w:szCs w:val="24"/>
        </w:rPr>
        <w:t>Phase 2</w:t>
      </w:r>
      <w:bookmarkEnd w:id="78"/>
    </w:p>
    <w:p w14:paraId="46F46111" w14:textId="59136F99" w:rsidR="00CF60A0" w:rsidRDefault="0034097A" w:rsidP="0063772F">
      <w:pPr>
        <w:spacing w:after="0" w:line="480" w:lineRule="auto"/>
        <w:ind w:firstLine="576"/>
        <w:rPr>
          <w:rFonts w:ascii="Times New Roman" w:hAnsi="Times New Roman"/>
          <w:sz w:val="24"/>
          <w:szCs w:val="24"/>
        </w:rPr>
      </w:pPr>
      <w:r>
        <w:rPr>
          <w:rFonts w:ascii="Times New Roman" w:hAnsi="Times New Roman"/>
          <w:sz w:val="24"/>
          <w:szCs w:val="24"/>
        </w:rPr>
        <w:t>Air t</w:t>
      </w:r>
      <w:r w:rsidR="00A302F9">
        <w:rPr>
          <w:rFonts w:ascii="Times New Roman" w:hAnsi="Times New Roman"/>
          <w:sz w:val="24"/>
          <w:szCs w:val="24"/>
        </w:rPr>
        <w:t>emperature, WBGT</w:t>
      </w:r>
      <w:r w:rsidR="00C83583">
        <w:rPr>
          <w:rFonts w:ascii="Times New Roman" w:hAnsi="Times New Roman"/>
          <w:sz w:val="24"/>
          <w:szCs w:val="24"/>
        </w:rPr>
        <w:t>,</w:t>
      </w:r>
      <w:r>
        <w:rPr>
          <w:rFonts w:ascii="Times New Roman" w:hAnsi="Times New Roman"/>
          <w:sz w:val="24"/>
          <w:szCs w:val="24"/>
        </w:rPr>
        <w:t xml:space="preserve"> WBGT </w:t>
      </w:r>
      <w:r w:rsidR="00C83583">
        <w:rPr>
          <w:rFonts w:ascii="Times New Roman" w:hAnsi="Times New Roman"/>
          <w:sz w:val="24"/>
          <w:szCs w:val="24"/>
        </w:rPr>
        <w:t xml:space="preserve">estimated from standard meteorological data </w:t>
      </w:r>
      <w:r>
        <w:rPr>
          <w:rFonts w:ascii="Times New Roman" w:hAnsi="Times New Roman"/>
          <w:sz w:val="24"/>
          <w:szCs w:val="24"/>
        </w:rPr>
        <w:t>using the methods of Liljegren et al,</w:t>
      </w:r>
      <w:r w:rsidR="00A72B92">
        <w:rPr>
          <w:rFonts w:ascii="Times" w:hAnsi="Times"/>
          <w:sz w:val="24"/>
          <w:szCs w:val="24"/>
        </w:rPr>
        <w:fldChar w:fldCharType="begin" w:fldLock="1"/>
      </w:r>
      <w:r w:rsidR="00E1664C">
        <w:rPr>
          <w:rFonts w:ascii="Times" w:hAnsi="Times"/>
          <w:sz w:val="24"/>
          <w:szCs w:val="24"/>
        </w:rPr>
        <w:instrText>ADDIN CSL_CITATION { "citationItems" : [ { "id" : "ITEM-1", "itemData" : { "DOI" : "10.1080/15459620802310770", "ISSN" : "1545-9632", "PMID" : "18668404", "abstract" : "The U.S. Army has a need for continuous, accurate estimates of the wet bulb globe temperature to protect soldiers and civilian workers from heat-related injuries, including those involved in the storage and destruction of aging chemical munitions at depots across the United States. At these depots, workers must don protective clothing that increases their risk of heat-related injury. Because of the difficulty in making continuous, accurate measurements of wet bulb globe temperature outdoors, the authors have developed a model of the wet bulb globe temperature that relies only on standard meteorological data available at each storage depot for input. The model is composed of separate submodels of the natural wet bulb and globe temperatures that are based on fundamental principles of heat and mass transfer, has no site-dependent parameters, and achieves an accuracy of better than 1 degree C based on comparisons with wet bulb globe temperature measurements at all depots.", "author" : [ { "dropping-particle" : "", "family" : "Liljegren", "given" : "James C", "non-dropping-particle" : "", "parse-names" : false, "suffix" : "" }, { "dropping-particle" : "", "family" : "Carhart", "given" : "Richard A", "non-dropping-particle" : "", "parse-names" : false, "suffix" : "" }, { "dropping-particle" : "", "family" : "Lawday", "given" : "Philip", "non-dropping-particle" : "", "parse-names" : false, "suffix" : "" }, { "dropping-particle" : "", "family" : "Tschopp", "given" : "Stephen", "non-dropping-particle" : "", "parse-names" : false, "suffix" : "" }, { "dropping-particle" : "", "family" : "Sharp", "given" : "Robert", "non-dropping-particle" : "", "parse-names" : false, "suffix" : "" } ], "container-title" : "Journal of occupational and environmental hygiene", "id" : "ITEM-1", "issue" : "10", "issued" : { "date-parts" : [ [ "2008", "10" ] ] }, "page" : "645-55", "title" : "Modeling the wet bulb globe temperature using standard meteorological measurements.", "type" : "article-journal", "volume" : "5" }, "uris" : [ "http://www.mendeley.com/documents/?uuid=e1753088-d026-47cb-92e2-c17c79a769bf" ] } ], "mendeley" : { "formattedCitation" : "&lt;sup&gt;1&lt;/sup&gt;", "plainTextFormattedCitation" : "1", "previouslyFormattedCitation" : "&lt;sup&gt;1&lt;/sup&gt;" }, "properties" : { "noteIndex" : 0 }, "schema" : "https://github.com/citation-style-language/schema/raw/master/csl-citation.json" }</w:instrText>
      </w:r>
      <w:r w:rsidR="00A72B92">
        <w:rPr>
          <w:rFonts w:ascii="Times" w:hAnsi="Times"/>
          <w:sz w:val="24"/>
          <w:szCs w:val="24"/>
        </w:rPr>
        <w:fldChar w:fldCharType="separate"/>
      </w:r>
      <w:r w:rsidR="005471C3" w:rsidRPr="005471C3">
        <w:rPr>
          <w:rFonts w:ascii="Times" w:hAnsi="Times"/>
          <w:noProof/>
          <w:sz w:val="24"/>
          <w:szCs w:val="24"/>
          <w:vertAlign w:val="superscript"/>
        </w:rPr>
        <w:t>1</w:t>
      </w:r>
      <w:r w:rsidR="00A72B92">
        <w:rPr>
          <w:rFonts w:ascii="Times" w:hAnsi="Times"/>
          <w:sz w:val="24"/>
          <w:szCs w:val="24"/>
        </w:rPr>
        <w:fldChar w:fldCharType="end"/>
      </w:r>
      <w:r>
        <w:rPr>
          <w:rFonts w:ascii="Times New Roman" w:hAnsi="Times New Roman"/>
          <w:sz w:val="24"/>
          <w:szCs w:val="24"/>
        </w:rPr>
        <w:t xml:space="preserve"> Humidex, and heat index appeared to be </w:t>
      </w:r>
      <w:r w:rsidR="00C77D8F">
        <w:rPr>
          <w:rFonts w:ascii="Times New Roman" w:hAnsi="Times New Roman"/>
          <w:sz w:val="24"/>
          <w:szCs w:val="24"/>
        </w:rPr>
        <w:t>closely related</w:t>
      </w:r>
      <w:r>
        <w:rPr>
          <w:rFonts w:ascii="Times New Roman" w:hAnsi="Times New Roman"/>
          <w:sz w:val="24"/>
          <w:szCs w:val="24"/>
        </w:rPr>
        <w:t xml:space="preserve">, as illustrated in </w:t>
      </w:r>
      <w:r w:rsidRPr="0034097A">
        <w:rPr>
          <w:rFonts w:ascii="Times New Roman" w:hAnsi="Times New Roman"/>
          <w:b/>
          <w:sz w:val="24"/>
          <w:szCs w:val="24"/>
        </w:rPr>
        <w:t xml:space="preserve">Fig </w:t>
      </w:r>
      <w:r w:rsidR="00A72B92">
        <w:rPr>
          <w:rFonts w:ascii="Times New Roman" w:hAnsi="Times New Roman"/>
          <w:b/>
          <w:sz w:val="24"/>
          <w:szCs w:val="24"/>
        </w:rPr>
        <w:t>3</w:t>
      </w:r>
      <w:r>
        <w:rPr>
          <w:rFonts w:ascii="Times New Roman" w:hAnsi="Times New Roman"/>
          <w:sz w:val="24"/>
          <w:szCs w:val="24"/>
        </w:rPr>
        <w:t>, which describes data from the Naches stat</w:t>
      </w:r>
      <w:r w:rsidR="00360FC9">
        <w:rPr>
          <w:rFonts w:ascii="Times New Roman" w:hAnsi="Times New Roman"/>
          <w:sz w:val="24"/>
          <w:szCs w:val="24"/>
        </w:rPr>
        <w:t>ion on June</w:t>
      </w:r>
      <w:r>
        <w:rPr>
          <w:rFonts w:ascii="Times New Roman" w:hAnsi="Times New Roman"/>
          <w:sz w:val="24"/>
          <w:szCs w:val="24"/>
        </w:rPr>
        <w:t xml:space="preserve"> 22, 2015.</w:t>
      </w:r>
    </w:p>
    <w:p w14:paraId="68149048" w14:textId="77777777" w:rsidR="00802F5B" w:rsidRDefault="00802F5B" w:rsidP="0063772F">
      <w:pPr>
        <w:spacing w:after="0" w:line="480" w:lineRule="auto"/>
        <w:rPr>
          <w:rFonts w:ascii="Times New Roman" w:hAnsi="Times New Roman"/>
          <w:b/>
          <w:sz w:val="24"/>
          <w:szCs w:val="24"/>
        </w:rPr>
      </w:pPr>
    </w:p>
    <w:p w14:paraId="7E8C5136" w14:textId="0CA1398B" w:rsidR="00802F5B" w:rsidRPr="00360FC9" w:rsidRDefault="00A72B92" w:rsidP="0063772F">
      <w:pPr>
        <w:spacing w:after="0" w:line="480" w:lineRule="auto"/>
        <w:rPr>
          <w:rFonts w:ascii="Times New Roman" w:hAnsi="Times New Roman"/>
          <w:b/>
          <w:sz w:val="24"/>
          <w:szCs w:val="24"/>
        </w:rPr>
      </w:pPr>
      <w:r>
        <w:rPr>
          <w:rFonts w:ascii="Times New Roman" w:hAnsi="Times New Roman"/>
          <w:b/>
          <w:sz w:val="24"/>
          <w:szCs w:val="24"/>
        </w:rPr>
        <w:lastRenderedPageBreak/>
        <w:t>Figure 3</w:t>
      </w:r>
      <w:r w:rsidR="00802F5B" w:rsidRPr="00FA3BD0">
        <w:rPr>
          <w:rFonts w:ascii="Times New Roman" w:hAnsi="Times New Roman"/>
          <w:b/>
          <w:sz w:val="24"/>
          <w:szCs w:val="24"/>
        </w:rPr>
        <w:t xml:space="preserve">. </w:t>
      </w:r>
      <w:r w:rsidR="00360FC9">
        <w:rPr>
          <w:rFonts w:ascii="Times New Roman" w:hAnsi="Times New Roman"/>
          <w:sz w:val="24"/>
          <w:szCs w:val="24"/>
        </w:rPr>
        <w:t>Heat exposure indices (degrees Celsius) on June 22, 2015 at the Naches AgWeatherNet weather station</w:t>
      </w:r>
      <w:r w:rsidR="00C76116">
        <w:rPr>
          <w:rFonts w:ascii="Times New Roman" w:hAnsi="Times New Roman"/>
          <w:sz w:val="24"/>
          <w:szCs w:val="24"/>
        </w:rPr>
        <w:t>.</w:t>
      </w:r>
    </w:p>
    <w:p w14:paraId="3C005D12" w14:textId="44F20AC0" w:rsidR="00E1664C" w:rsidRDefault="0011666D" w:rsidP="0011666D">
      <w:pPr>
        <w:spacing w:after="0" w:line="480" w:lineRule="auto"/>
        <w:ind w:firstLine="90"/>
        <w:rPr>
          <w:rFonts w:ascii="Times New Roman" w:hAnsi="Times New Roman"/>
          <w:sz w:val="24"/>
          <w:szCs w:val="24"/>
        </w:rPr>
      </w:pPr>
      <w:r>
        <w:rPr>
          <w:rFonts w:ascii="Times New Roman" w:hAnsi="Times New Roman"/>
          <w:noProof/>
          <w:sz w:val="24"/>
          <w:szCs w:val="24"/>
        </w:rPr>
        <w:drawing>
          <wp:inline distT="0" distB="0" distL="0" distR="0" wp14:anchorId="58DDB245" wp14:editId="7406D3A3">
            <wp:extent cx="5511800" cy="3226994"/>
            <wp:effectExtent l="25400" t="25400" r="25400" b="24765"/>
            <wp:docPr id="6" name="Picture 6" descr="Macintosh HD:Users:june:Dropbox:UWstuff:Research:HRI:MAAF2014:AWN_WBGT_Data:Rplots:Screen Shot 2015-10-02 at 9.33.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ne:Dropbox:UWstuff:Research:HRI:MAAF2014:AWN_WBGT_Data:Rplots:Screen Shot 2015-10-02 at 9.33.18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1800" cy="3226994"/>
                    </a:xfrm>
                    <a:prstGeom prst="rect">
                      <a:avLst/>
                    </a:prstGeom>
                    <a:noFill/>
                    <a:ln>
                      <a:solidFill>
                        <a:schemeClr val="tx1"/>
                      </a:solidFill>
                    </a:ln>
                  </pic:spPr>
                </pic:pic>
              </a:graphicData>
            </a:graphic>
          </wp:inline>
        </w:drawing>
      </w:r>
    </w:p>
    <w:p w14:paraId="43B2A743" w14:textId="5D6B309E" w:rsidR="00772F5A" w:rsidRDefault="00C77D8F" w:rsidP="004E7DE9">
      <w:pPr>
        <w:spacing w:after="0" w:line="480" w:lineRule="auto"/>
        <w:ind w:firstLine="720"/>
        <w:rPr>
          <w:rFonts w:ascii="Times New Roman" w:hAnsi="Times New Roman"/>
          <w:sz w:val="24"/>
          <w:szCs w:val="24"/>
        </w:rPr>
      </w:pPr>
      <w:r>
        <w:rPr>
          <w:rFonts w:ascii="Times New Roman" w:hAnsi="Times New Roman"/>
          <w:sz w:val="24"/>
          <w:szCs w:val="24"/>
        </w:rPr>
        <w:t xml:space="preserve">In particular, </w:t>
      </w:r>
      <w:r w:rsidR="004405F8">
        <w:rPr>
          <w:rFonts w:ascii="Times New Roman" w:hAnsi="Times New Roman"/>
          <w:sz w:val="24"/>
          <w:szCs w:val="24"/>
        </w:rPr>
        <w:t xml:space="preserve">on June 22 and July 3, 2015 at the Naches weather station, </w:t>
      </w:r>
      <w:r>
        <w:rPr>
          <w:rFonts w:ascii="Times New Roman" w:hAnsi="Times New Roman"/>
          <w:sz w:val="24"/>
          <w:szCs w:val="24"/>
        </w:rPr>
        <w:t>heat index and Humidex were highly correlated (</w:t>
      </w:r>
      <w:r w:rsidRPr="00C77D8F">
        <w:rPr>
          <w:rFonts w:ascii="Times New Roman" w:hAnsi="Times New Roman"/>
          <w:b/>
          <w:sz w:val="24"/>
          <w:szCs w:val="24"/>
        </w:rPr>
        <w:t>Fig 4</w:t>
      </w:r>
      <w:r>
        <w:rPr>
          <w:rFonts w:ascii="Times New Roman" w:hAnsi="Times New Roman"/>
          <w:sz w:val="24"/>
          <w:szCs w:val="24"/>
        </w:rPr>
        <w:t>), as were</w:t>
      </w:r>
      <w:r w:rsidR="00C76116">
        <w:rPr>
          <w:rFonts w:ascii="Times New Roman" w:hAnsi="Times New Roman"/>
          <w:sz w:val="24"/>
          <w:szCs w:val="24"/>
        </w:rPr>
        <w:t xml:space="preserve"> </w:t>
      </w:r>
      <w:r w:rsidR="00C83583">
        <w:rPr>
          <w:rFonts w:ascii="Times New Roman" w:hAnsi="Times New Roman"/>
          <w:sz w:val="24"/>
          <w:szCs w:val="24"/>
        </w:rPr>
        <w:t>WBGT calculated from black globe temperature and other sensors</w:t>
      </w:r>
      <w:r w:rsidR="00C83583" w:rsidRPr="00C76116">
        <w:rPr>
          <w:rFonts w:ascii="Times New Roman" w:hAnsi="Times New Roman"/>
          <w:sz w:val="24"/>
          <w:szCs w:val="24"/>
        </w:rPr>
        <w:t xml:space="preserve"> and </w:t>
      </w:r>
      <w:r w:rsidR="00C83583">
        <w:rPr>
          <w:rFonts w:ascii="Times New Roman" w:hAnsi="Times New Roman"/>
          <w:sz w:val="24"/>
          <w:szCs w:val="24"/>
        </w:rPr>
        <w:t xml:space="preserve">WBGT estimated using standard meteorological data </w:t>
      </w:r>
      <w:r w:rsidR="00C76116">
        <w:rPr>
          <w:rFonts w:ascii="Times New Roman" w:hAnsi="Times New Roman"/>
          <w:sz w:val="24"/>
          <w:szCs w:val="24"/>
        </w:rPr>
        <w:t>(</w:t>
      </w:r>
      <w:r w:rsidR="00C76116" w:rsidRPr="00C76116">
        <w:rPr>
          <w:rFonts w:ascii="Times New Roman" w:hAnsi="Times New Roman"/>
          <w:b/>
          <w:sz w:val="24"/>
          <w:szCs w:val="24"/>
        </w:rPr>
        <w:t>Fig 5</w:t>
      </w:r>
      <w:r w:rsidR="00C76116">
        <w:rPr>
          <w:rFonts w:ascii="Times New Roman" w:hAnsi="Times New Roman"/>
          <w:sz w:val="24"/>
          <w:szCs w:val="24"/>
        </w:rPr>
        <w:t>).</w:t>
      </w:r>
      <w:r w:rsidR="0011666D">
        <w:rPr>
          <w:rFonts w:ascii="Times New Roman" w:hAnsi="Times New Roman"/>
          <w:sz w:val="24"/>
          <w:szCs w:val="24"/>
        </w:rPr>
        <w:t xml:space="preserve">  WBGT and air temperature </w:t>
      </w:r>
      <w:r w:rsidR="004405F8">
        <w:rPr>
          <w:rFonts w:ascii="Times New Roman" w:hAnsi="Times New Roman"/>
          <w:sz w:val="24"/>
          <w:szCs w:val="24"/>
        </w:rPr>
        <w:t xml:space="preserve">(Spearman’s rho = 0.97, p&lt;0.0001) and WBGT and Humidex (Spearman’s rho = 0.99, p&lt;0.0001), </w:t>
      </w:r>
      <w:r w:rsidR="0011666D">
        <w:rPr>
          <w:rFonts w:ascii="Times New Roman" w:hAnsi="Times New Roman"/>
          <w:sz w:val="24"/>
          <w:szCs w:val="24"/>
        </w:rPr>
        <w:t>from June 22 to July 26, 2015 at the Naches weather station</w:t>
      </w:r>
      <w:r w:rsidR="004405F8">
        <w:rPr>
          <w:rFonts w:ascii="Times New Roman" w:hAnsi="Times New Roman"/>
          <w:sz w:val="24"/>
          <w:szCs w:val="24"/>
        </w:rPr>
        <w:t>,</w:t>
      </w:r>
      <w:r w:rsidR="0011666D">
        <w:rPr>
          <w:rFonts w:ascii="Times New Roman" w:hAnsi="Times New Roman"/>
          <w:sz w:val="24"/>
          <w:szCs w:val="24"/>
        </w:rPr>
        <w:t xml:space="preserve"> were</w:t>
      </w:r>
      <w:r w:rsidR="004405F8">
        <w:rPr>
          <w:rFonts w:ascii="Times New Roman" w:hAnsi="Times New Roman"/>
          <w:sz w:val="24"/>
          <w:szCs w:val="24"/>
        </w:rPr>
        <w:t xml:space="preserve"> also</w:t>
      </w:r>
      <w:r w:rsidR="0011666D">
        <w:rPr>
          <w:rFonts w:ascii="Times New Roman" w:hAnsi="Times New Roman"/>
          <w:sz w:val="24"/>
          <w:szCs w:val="24"/>
        </w:rPr>
        <w:t xml:space="preserve"> highly correlated</w:t>
      </w:r>
      <w:r w:rsidR="004405F8">
        <w:rPr>
          <w:rFonts w:ascii="Times New Roman" w:hAnsi="Times New Roman"/>
          <w:sz w:val="24"/>
          <w:szCs w:val="24"/>
        </w:rPr>
        <w:t>.</w:t>
      </w:r>
    </w:p>
    <w:p w14:paraId="100CFD90" w14:textId="77777777" w:rsidR="00E1664C" w:rsidRDefault="00E1664C" w:rsidP="0063772F">
      <w:pPr>
        <w:spacing w:after="0" w:line="480" w:lineRule="auto"/>
        <w:rPr>
          <w:rFonts w:ascii="Times New Roman" w:hAnsi="Times New Roman"/>
          <w:b/>
          <w:sz w:val="24"/>
          <w:szCs w:val="24"/>
        </w:rPr>
      </w:pPr>
    </w:p>
    <w:p w14:paraId="14934F61" w14:textId="77777777" w:rsidR="0011666D" w:rsidRDefault="0011666D" w:rsidP="0063772F">
      <w:pPr>
        <w:spacing w:after="0" w:line="480" w:lineRule="auto"/>
        <w:rPr>
          <w:rFonts w:ascii="Times New Roman" w:hAnsi="Times New Roman"/>
          <w:b/>
          <w:sz w:val="24"/>
          <w:szCs w:val="24"/>
        </w:rPr>
      </w:pPr>
    </w:p>
    <w:p w14:paraId="1BB4B7C1" w14:textId="77777777" w:rsidR="004405F8" w:rsidRDefault="004405F8" w:rsidP="0063772F">
      <w:pPr>
        <w:spacing w:after="0" w:line="480" w:lineRule="auto"/>
        <w:rPr>
          <w:rFonts w:ascii="Times New Roman" w:hAnsi="Times New Roman"/>
          <w:b/>
          <w:sz w:val="24"/>
          <w:szCs w:val="24"/>
        </w:rPr>
      </w:pPr>
    </w:p>
    <w:p w14:paraId="2AE2D897" w14:textId="77777777" w:rsidR="00B467A7" w:rsidRDefault="00B467A7" w:rsidP="0063772F">
      <w:pPr>
        <w:spacing w:after="0" w:line="480" w:lineRule="auto"/>
        <w:rPr>
          <w:rFonts w:ascii="Times New Roman" w:hAnsi="Times New Roman"/>
          <w:b/>
          <w:sz w:val="24"/>
          <w:szCs w:val="24"/>
        </w:rPr>
      </w:pPr>
    </w:p>
    <w:p w14:paraId="0F17779D" w14:textId="5A24A350" w:rsidR="00C76116" w:rsidRPr="00C76116" w:rsidRDefault="00C76116" w:rsidP="0063772F">
      <w:pPr>
        <w:spacing w:after="0" w:line="480" w:lineRule="auto"/>
        <w:rPr>
          <w:rFonts w:ascii="Times New Roman" w:hAnsi="Times New Roman"/>
          <w:b/>
          <w:sz w:val="24"/>
          <w:szCs w:val="24"/>
        </w:rPr>
      </w:pPr>
      <w:r>
        <w:rPr>
          <w:rFonts w:ascii="Times New Roman" w:hAnsi="Times New Roman"/>
          <w:b/>
          <w:sz w:val="24"/>
          <w:szCs w:val="24"/>
        </w:rPr>
        <w:lastRenderedPageBreak/>
        <w:t>Figure 4</w:t>
      </w:r>
      <w:r w:rsidRPr="00FA3BD0">
        <w:rPr>
          <w:rFonts w:ascii="Times New Roman" w:hAnsi="Times New Roman"/>
          <w:b/>
          <w:sz w:val="24"/>
          <w:szCs w:val="24"/>
        </w:rPr>
        <w:t xml:space="preserve">. </w:t>
      </w:r>
      <w:r w:rsidRPr="00C76116">
        <w:rPr>
          <w:rFonts w:ascii="Times New Roman" w:hAnsi="Times New Roman"/>
          <w:sz w:val="24"/>
          <w:szCs w:val="24"/>
        </w:rPr>
        <w:t>Comparison of Humidex and heat index (degrees</w:t>
      </w:r>
      <w:r>
        <w:rPr>
          <w:rFonts w:ascii="Times New Roman" w:hAnsi="Times New Roman"/>
          <w:sz w:val="24"/>
          <w:szCs w:val="24"/>
        </w:rPr>
        <w:t xml:space="preserve"> Celsius) on June 22, 2015 </w:t>
      </w:r>
      <w:r w:rsidR="0011666D">
        <w:rPr>
          <w:rFonts w:ascii="Times New Roman" w:hAnsi="Times New Roman"/>
          <w:sz w:val="24"/>
          <w:szCs w:val="24"/>
        </w:rPr>
        <w:t xml:space="preserve">and July 3, 2015 </w:t>
      </w:r>
      <w:r>
        <w:rPr>
          <w:rFonts w:ascii="Times New Roman" w:hAnsi="Times New Roman"/>
          <w:sz w:val="24"/>
          <w:szCs w:val="24"/>
        </w:rPr>
        <w:t>at the Naches AgWeatherNet weather station.</w:t>
      </w:r>
    </w:p>
    <w:p w14:paraId="74FF45F1" w14:textId="4F424CF3" w:rsidR="00E1664C" w:rsidRPr="00E1664C" w:rsidRDefault="0034335B" w:rsidP="0063772F">
      <w:pPr>
        <w:spacing w:after="0" w:line="480" w:lineRule="auto"/>
        <w:rPr>
          <w:rFonts w:ascii="Times New Roman" w:hAnsi="Times New Roman"/>
          <w:sz w:val="24"/>
          <w:szCs w:val="24"/>
        </w:rPr>
      </w:pPr>
      <w:r>
        <w:rPr>
          <w:rFonts w:ascii="Times New Roman" w:hAnsi="Times New Roman"/>
          <w:noProof/>
          <w:sz w:val="24"/>
          <w:szCs w:val="24"/>
        </w:rPr>
        <w:drawing>
          <wp:inline distT="0" distB="0" distL="0" distR="0" wp14:anchorId="0DD95EEF" wp14:editId="0B4622D4">
            <wp:extent cx="5472344" cy="3613150"/>
            <wp:effectExtent l="25400" t="25400" r="14605" b="19050"/>
            <wp:docPr id="7" name="Picture 7" descr="Macintosh HD:Users:june:Desktop:Screen Shot 2015-10-02 at 9.5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ne:Desktop:Screen Shot 2015-10-02 at 9.53.54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4214" cy="3614385"/>
                    </a:xfrm>
                    <a:prstGeom prst="rect">
                      <a:avLst/>
                    </a:prstGeom>
                    <a:noFill/>
                    <a:ln>
                      <a:solidFill>
                        <a:schemeClr val="tx1"/>
                      </a:solidFill>
                    </a:ln>
                  </pic:spPr>
                </pic:pic>
              </a:graphicData>
            </a:graphic>
          </wp:inline>
        </w:drawing>
      </w:r>
    </w:p>
    <w:p w14:paraId="2B168398" w14:textId="77777777" w:rsidR="0034335B" w:rsidRDefault="0034335B" w:rsidP="0063772F">
      <w:pPr>
        <w:spacing w:after="0" w:line="480" w:lineRule="auto"/>
        <w:rPr>
          <w:rFonts w:ascii="Times New Roman" w:hAnsi="Times New Roman"/>
          <w:b/>
          <w:sz w:val="24"/>
          <w:szCs w:val="24"/>
        </w:rPr>
      </w:pPr>
    </w:p>
    <w:p w14:paraId="19C331EB" w14:textId="77777777" w:rsidR="0034335B" w:rsidRDefault="0034335B" w:rsidP="0063772F">
      <w:pPr>
        <w:spacing w:after="0" w:line="480" w:lineRule="auto"/>
        <w:rPr>
          <w:rFonts w:ascii="Times New Roman" w:hAnsi="Times New Roman"/>
          <w:b/>
          <w:sz w:val="24"/>
          <w:szCs w:val="24"/>
        </w:rPr>
      </w:pPr>
    </w:p>
    <w:p w14:paraId="705EB3B9" w14:textId="77777777" w:rsidR="0034335B" w:rsidRDefault="0034335B" w:rsidP="0063772F">
      <w:pPr>
        <w:spacing w:after="0" w:line="480" w:lineRule="auto"/>
        <w:rPr>
          <w:rFonts w:ascii="Times New Roman" w:hAnsi="Times New Roman"/>
          <w:b/>
          <w:sz w:val="24"/>
          <w:szCs w:val="24"/>
        </w:rPr>
      </w:pPr>
    </w:p>
    <w:p w14:paraId="7C21B89D" w14:textId="77777777" w:rsidR="0034335B" w:rsidRDefault="0034335B" w:rsidP="0063772F">
      <w:pPr>
        <w:spacing w:after="0" w:line="480" w:lineRule="auto"/>
        <w:rPr>
          <w:rFonts w:ascii="Times New Roman" w:hAnsi="Times New Roman"/>
          <w:b/>
          <w:sz w:val="24"/>
          <w:szCs w:val="24"/>
        </w:rPr>
      </w:pPr>
    </w:p>
    <w:p w14:paraId="34B45B58" w14:textId="77777777" w:rsidR="0034335B" w:rsidRDefault="0034335B" w:rsidP="0063772F">
      <w:pPr>
        <w:spacing w:after="0" w:line="480" w:lineRule="auto"/>
        <w:rPr>
          <w:rFonts w:ascii="Times New Roman" w:hAnsi="Times New Roman"/>
          <w:b/>
          <w:sz w:val="24"/>
          <w:szCs w:val="24"/>
        </w:rPr>
      </w:pPr>
    </w:p>
    <w:p w14:paraId="0620FFA3" w14:textId="77777777" w:rsidR="0034335B" w:rsidRDefault="0034335B" w:rsidP="0063772F">
      <w:pPr>
        <w:spacing w:after="0" w:line="480" w:lineRule="auto"/>
        <w:rPr>
          <w:rFonts w:ascii="Times New Roman" w:hAnsi="Times New Roman"/>
          <w:b/>
          <w:sz w:val="24"/>
          <w:szCs w:val="24"/>
        </w:rPr>
      </w:pPr>
    </w:p>
    <w:p w14:paraId="3AFBBA53" w14:textId="77777777" w:rsidR="0034335B" w:rsidRDefault="0034335B" w:rsidP="0063772F">
      <w:pPr>
        <w:spacing w:after="0" w:line="480" w:lineRule="auto"/>
        <w:rPr>
          <w:rFonts w:ascii="Times New Roman" w:hAnsi="Times New Roman"/>
          <w:b/>
          <w:sz w:val="24"/>
          <w:szCs w:val="24"/>
        </w:rPr>
      </w:pPr>
    </w:p>
    <w:p w14:paraId="6627DF23" w14:textId="77777777" w:rsidR="0034335B" w:rsidRDefault="0034335B" w:rsidP="0063772F">
      <w:pPr>
        <w:spacing w:after="0" w:line="480" w:lineRule="auto"/>
        <w:rPr>
          <w:rFonts w:ascii="Times New Roman" w:hAnsi="Times New Roman"/>
          <w:b/>
          <w:sz w:val="24"/>
          <w:szCs w:val="24"/>
        </w:rPr>
      </w:pPr>
    </w:p>
    <w:p w14:paraId="316C7C2B" w14:textId="219A2DEA" w:rsidR="00C76116" w:rsidRPr="00C76116" w:rsidRDefault="00C76116" w:rsidP="0063772F">
      <w:pPr>
        <w:spacing w:after="0" w:line="480" w:lineRule="auto"/>
        <w:rPr>
          <w:rFonts w:ascii="Times New Roman" w:hAnsi="Times New Roman"/>
          <w:b/>
          <w:sz w:val="24"/>
          <w:szCs w:val="24"/>
        </w:rPr>
      </w:pPr>
      <w:r>
        <w:rPr>
          <w:rFonts w:ascii="Times New Roman" w:hAnsi="Times New Roman"/>
          <w:b/>
          <w:sz w:val="24"/>
          <w:szCs w:val="24"/>
        </w:rPr>
        <w:lastRenderedPageBreak/>
        <w:t>Figure 5</w:t>
      </w:r>
      <w:r w:rsidRPr="00FA3BD0">
        <w:rPr>
          <w:rFonts w:ascii="Times New Roman" w:hAnsi="Times New Roman"/>
          <w:b/>
          <w:sz w:val="24"/>
          <w:szCs w:val="24"/>
        </w:rPr>
        <w:t xml:space="preserve">. </w:t>
      </w:r>
      <w:r w:rsidRPr="00C76116">
        <w:rPr>
          <w:rFonts w:ascii="Times New Roman" w:hAnsi="Times New Roman"/>
          <w:sz w:val="24"/>
          <w:szCs w:val="24"/>
        </w:rPr>
        <w:t xml:space="preserve">Comparison of </w:t>
      </w:r>
      <w:r>
        <w:rPr>
          <w:rFonts w:ascii="Times New Roman" w:hAnsi="Times New Roman"/>
          <w:sz w:val="24"/>
          <w:szCs w:val="24"/>
        </w:rPr>
        <w:t>WBGT calculated from black globe temperature and other sensors</w:t>
      </w:r>
      <w:r w:rsidRPr="00C76116">
        <w:rPr>
          <w:rFonts w:ascii="Times New Roman" w:hAnsi="Times New Roman"/>
          <w:sz w:val="24"/>
          <w:szCs w:val="24"/>
        </w:rPr>
        <w:t xml:space="preserve"> and </w:t>
      </w:r>
      <w:r w:rsidR="00DC2DC0">
        <w:rPr>
          <w:rFonts w:ascii="Times New Roman" w:hAnsi="Times New Roman"/>
          <w:sz w:val="24"/>
          <w:szCs w:val="24"/>
        </w:rPr>
        <w:t xml:space="preserve">WBGT estimated from standard meteorological data </w:t>
      </w:r>
      <w:r w:rsidR="00552093" w:rsidRPr="00C76116">
        <w:rPr>
          <w:rFonts w:ascii="Times New Roman" w:hAnsi="Times New Roman"/>
          <w:sz w:val="24"/>
          <w:szCs w:val="24"/>
        </w:rPr>
        <w:t>(degrees</w:t>
      </w:r>
      <w:r w:rsidR="00552093">
        <w:rPr>
          <w:rFonts w:ascii="Times New Roman" w:hAnsi="Times New Roman"/>
          <w:sz w:val="24"/>
          <w:szCs w:val="24"/>
        </w:rPr>
        <w:t xml:space="preserve"> Celsius) </w:t>
      </w:r>
      <w:r w:rsidR="00DC2DC0">
        <w:rPr>
          <w:rFonts w:ascii="Times New Roman" w:hAnsi="Times New Roman"/>
          <w:sz w:val="24"/>
          <w:szCs w:val="24"/>
        </w:rPr>
        <w:t>using the methods of Liljegren et al</w:t>
      </w:r>
      <w:r w:rsidR="00DC2DC0">
        <w:rPr>
          <w:rFonts w:ascii="Times" w:hAnsi="Times"/>
          <w:sz w:val="24"/>
          <w:szCs w:val="24"/>
        </w:rPr>
        <w:fldChar w:fldCharType="begin" w:fldLock="1"/>
      </w:r>
      <w:r w:rsidR="00E1664C">
        <w:rPr>
          <w:rFonts w:ascii="Times" w:hAnsi="Times"/>
          <w:sz w:val="24"/>
          <w:szCs w:val="24"/>
        </w:rPr>
        <w:instrText>ADDIN CSL_CITATION { "citationItems" : [ { "id" : "ITEM-1", "itemData" : { "DOI" : "10.1080/15459620802310770", "ISSN" : "1545-9632", "PMID" : "18668404", "abstract" : "The U.S. Army has a need for continuous, accurate estimates of the wet bulb globe temperature to protect soldiers and civilian workers from heat-related injuries, including those involved in the storage and destruction of aging chemical munitions at depots across the United States. At these depots, workers must don protective clothing that increases their risk of heat-related injury. Because of the difficulty in making continuous, accurate measurements of wet bulb globe temperature outdoors, the authors have developed a model of the wet bulb globe temperature that relies only on standard meteorological data available at each storage depot for input. The model is composed of separate submodels of the natural wet bulb and globe temperatures that are based on fundamental principles of heat and mass transfer, has no site-dependent parameters, and achieves an accuracy of better than 1 degree C based on comparisons with wet bulb globe temperature measurements at all depots.", "author" : [ { "dropping-particle" : "", "family" : "Liljegren", "given" : "James C", "non-dropping-particle" : "", "parse-names" : false, "suffix" : "" }, { "dropping-particle" : "", "family" : "Carhart", "given" : "Richard A", "non-dropping-particle" : "", "parse-names" : false, "suffix" : "" }, { "dropping-particle" : "", "family" : "Lawday", "given" : "Philip", "non-dropping-particle" : "", "parse-names" : false, "suffix" : "" }, { "dropping-particle" : "", "family" : "Tschopp", "given" : "Stephen", "non-dropping-particle" : "", "parse-names" : false, "suffix" : "" }, { "dropping-particle" : "", "family" : "Sharp", "given" : "Robert", "non-dropping-particle" : "", "parse-names" : false, "suffix" : "" } ], "container-title" : "Journal of occupational and environmental hygiene", "id" : "ITEM-1", "issue" : "10", "issued" : { "date-parts" : [ [ "2008", "10" ] ] }, "page" : "645-55", "title" : "Modeling the wet bulb globe temperature using standard meteorological measurements.", "type" : "article-journal", "volume" : "5" }, "uris" : [ "http://www.mendeley.com/documents/?uuid=e1753088-d026-47cb-92e2-c17c79a769bf" ] } ], "mendeley" : { "formattedCitation" : "&lt;sup&gt;1&lt;/sup&gt;", "plainTextFormattedCitation" : "1", "previouslyFormattedCitation" : "&lt;sup&gt;1&lt;/sup&gt;" }, "properties" : { "noteIndex" : 0 }, "schema" : "https://github.com/citation-style-language/schema/raw/master/csl-citation.json" }</w:instrText>
      </w:r>
      <w:r w:rsidR="00DC2DC0">
        <w:rPr>
          <w:rFonts w:ascii="Times" w:hAnsi="Times"/>
          <w:sz w:val="24"/>
          <w:szCs w:val="24"/>
        </w:rPr>
        <w:fldChar w:fldCharType="separate"/>
      </w:r>
      <w:r w:rsidR="005471C3" w:rsidRPr="005471C3">
        <w:rPr>
          <w:rFonts w:ascii="Times" w:hAnsi="Times"/>
          <w:noProof/>
          <w:sz w:val="24"/>
          <w:szCs w:val="24"/>
          <w:vertAlign w:val="superscript"/>
        </w:rPr>
        <w:t>1</w:t>
      </w:r>
      <w:r w:rsidR="00DC2DC0">
        <w:rPr>
          <w:rFonts w:ascii="Times" w:hAnsi="Times"/>
          <w:sz w:val="24"/>
          <w:szCs w:val="24"/>
        </w:rPr>
        <w:fldChar w:fldCharType="end"/>
      </w:r>
      <w:r w:rsidR="00DC2DC0">
        <w:rPr>
          <w:rFonts w:ascii="Times" w:hAnsi="Times"/>
          <w:sz w:val="24"/>
          <w:szCs w:val="24"/>
        </w:rPr>
        <w:t xml:space="preserve"> on</w:t>
      </w:r>
      <w:r w:rsidR="00DC2DC0">
        <w:rPr>
          <w:rFonts w:ascii="Times New Roman" w:hAnsi="Times New Roman"/>
          <w:sz w:val="24"/>
          <w:szCs w:val="24"/>
        </w:rPr>
        <w:t xml:space="preserve"> </w:t>
      </w:r>
      <w:r>
        <w:rPr>
          <w:rFonts w:ascii="Times New Roman" w:hAnsi="Times New Roman"/>
          <w:sz w:val="24"/>
          <w:szCs w:val="24"/>
        </w:rPr>
        <w:t xml:space="preserve">June 22, 2015 </w:t>
      </w:r>
      <w:r w:rsidR="00755301">
        <w:rPr>
          <w:rFonts w:ascii="Times New Roman" w:hAnsi="Times New Roman"/>
          <w:sz w:val="24"/>
          <w:szCs w:val="24"/>
        </w:rPr>
        <w:t xml:space="preserve">and July 3, 2015 </w:t>
      </w:r>
      <w:r>
        <w:rPr>
          <w:rFonts w:ascii="Times New Roman" w:hAnsi="Times New Roman"/>
          <w:sz w:val="24"/>
          <w:szCs w:val="24"/>
        </w:rPr>
        <w:t>at the Naches AgWeatherNet weather station.</w:t>
      </w:r>
    </w:p>
    <w:p w14:paraId="67C6D480" w14:textId="37833568" w:rsidR="00CA0988" w:rsidRDefault="00CA0988" w:rsidP="0063772F">
      <w:pPr>
        <w:spacing w:after="0" w:line="480" w:lineRule="auto"/>
        <w:rPr>
          <w:rFonts w:ascii="Times New Roman" w:hAnsi="Times New Roman"/>
          <w:sz w:val="24"/>
          <w:szCs w:val="24"/>
        </w:rPr>
      </w:pPr>
    </w:p>
    <w:p w14:paraId="0111CEB6" w14:textId="577A3A85" w:rsidR="00BF366A" w:rsidRDefault="0034335B" w:rsidP="0063772F">
      <w:pPr>
        <w:spacing w:after="0" w:line="480" w:lineRule="auto"/>
        <w:rPr>
          <w:rFonts w:ascii="Times New Roman" w:hAnsi="Times New Roman"/>
          <w:sz w:val="24"/>
          <w:szCs w:val="24"/>
        </w:rPr>
      </w:pPr>
      <w:r>
        <w:rPr>
          <w:rFonts w:ascii="Times New Roman" w:hAnsi="Times New Roman"/>
          <w:noProof/>
          <w:sz w:val="24"/>
          <w:szCs w:val="24"/>
        </w:rPr>
        <w:drawing>
          <wp:inline distT="0" distB="0" distL="0" distR="0" wp14:anchorId="2A890769" wp14:editId="286010CB">
            <wp:extent cx="5461000" cy="4037405"/>
            <wp:effectExtent l="25400" t="25400" r="25400" b="26670"/>
            <wp:docPr id="8" name="Picture 8" descr="Macintosh HD:Users:june:Dropbox:UWstuff:Research:HRI:MAAF2014:AWN_WBGT_Data:Rplots:one_to_oneWBGTJun22Jul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ne:Dropbox:UWstuff:Research:HRI:MAAF2014:AWN_WBGT_Data:Rplots:one_to_oneWBGTJun22Jul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2989" cy="4038876"/>
                    </a:xfrm>
                    <a:prstGeom prst="rect">
                      <a:avLst/>
                    </a:prstGeom>
                    <a:noFill/>
                    <a:ln>
                      <a:solidFill>
                        <a:schemeClr val="tx1"/>
                      </a:solidFill>
                    </a:ln>
                  </pic:spPr>
                </pic:pic>
              </a:graphicData>
            </a:graphic>
          </wp:inline>
        </w:drawing>
      </w:r>
    </w:p>
    <w:p w14:paraId="506542DD" w14:textId="77777777" w:rsidR="00E1664C" w:rsidRPr="00570920" w:rsidRDefault="00E1664C" w:rsidP="0063772F">
      <w:pPr>
        <w:spacing w:after="0" w:line="480" w:lineRule="auto"/>
        <w:rPr>
          <w:rFonts w:ascii="Times New Roman" w:hAnsi="Times New Roman"/>
          <w:sz w:val="24"/>
          <w:szCs w:val="24"/>
        </w:rPr>
      </w:pPr>
    </w:p>
    <w:p w14:paraId="2333C422" w14:textId="77777777" w:rsidR="00BF366A" w:rsidRPr="00570920" w:rsidRDefault="00BF366A" w:rsidP="0063772F">
      <w:pPr>
        <w:pStyle w:val="ListParagraph"/>
        <w:numPr>
          <w:ilvl w:val="0"/>
          <w:numId w:val="10"/>
        </w:numPr>
        <w:spacing w:after="0" w:line="480" w:lineRule="auto"/>
        <w:contextualSpacing w:val="0"/>
        <w:outlineLvl w:val="0"/>
        <w:rPr>
          <w:rFonts w:ascii="Times New Roman" w:eastAsia="Times New Roman" w:hAnsi="Times New Roman"/>
          <w:b/>
          <w:bCs/>
          <w:vanish/>
          <w:kern w:val="36"/>
          <w:sz w:val="24"/>
          <w:szCs w:val="24"/>
          <w:lang w:val="x-none" w:eastAsia="x-none"/>
        </w:rPr>
      </w:pPr>
    </w:p>
    <w:p w14:paraId="13F7FFAE" w14:textId="77777777" w:rsidR="00BF366A" w:rsidRPr="00570920" w:rsidRDefault="00BF366A" w:rsidP="0063772F">
      <w:pPr>
        <w:pStyle w:val="ListParagraph"/>
        <w:keepNext/>
        <w:numPr>
          <w:ilvl w:val="1"/>
          <w:numId w:val="10"/>
        </w:numPr>
        <w:spacing w:after="0" w:line="480" w:lineRule="auto"/>
        <w:contextualSpacing w:val="0"/>
        <w:outlineLvl w:val="1"/>
        <w:rPr>
          <w:rFonts w:ascii="Times New Roman" w:eastAsia="Times New Roman" w:hAnsi="Times New Roman"/>
          <w:b/>
          <w:bCs/>
          <w:i/>
          <w:iCs/>
          <w:vanish/>
          <w:sz w:val="24"/>
          <w:szCs w:val="24"/>
          <w:lang w:val="x-none" w:eastAsia="x-none"/>
        </w:rPr>
      </w:pPr>
    </w:p>
    <w:p w14:paraId="2C188573" w14:textId="273ADF21" w:rsidR="00BF366A" w:rsidRPr="00570920" w:rsidRDefault="00BF366A" w:rsidP="00586599">
      <w:pPr>
        <w:pStyle w:val="Heading2"/>
        <w:numPr>
          <w:ilvl w:val="1"/>
          <w:numId w:val="2"/>
        </w:numPr>
        <w:spacing w:before="0" w:after="0" w:line="480" w:lineRule="auto"/>
        <w:rPr>
          <w:rFonts w:ascii="Times New Roman" w:hAnsi="Times New Roman"/>
          <w:sz w:val="24"/>
          <w:szCs w:val="24"/>
        </w:rPr>
      </w:pPr>
      <w:bookmarkStart w:id="79" w:name="_Toc306014792"/>
      <w:r w:rsidRPr="00570920">
        <w:rPr>
          <w:rFonts w:ascii="Times New Roman" w:hAnsi="Times New Roman"/>
          <w:sz w:val="24"/>
          <w:szCs w:val="24"/>
        </w:rPr>
        <w:t>Phase 3</w:t>
      </w:r>
      <w:bookmarkEnd w:id="79"/>
    </w:p>
    <w:p w14:paraId="2C0FA717" w14:textId="6FB4E472" w:rsidR="00570920" w:rsidRPr="00570920" w:rsidRDefault="00570920" w:rsidP="0063772F">
      <w:pPr>
        <w:spacing w:after="0" w:line="480" w:lineRule="auto"/>
        <w:ind w:firstLine="576"/>
        <w:rPr>
          <w:rFonts w:ascii="Times New Roman" w:hAnsi="Times New Roman"/>
          <w:sz w:val="24"/>
          <w:szCs w:val="24"/>
        </w:rPr>
      </w:pPr>
      <w:r w:rsidRPr="00570920">
        <w:rPr>
          <w:rFonts w:ascii="Times New Roman" w:hAnsi="Times New Roman"/>
          <w:sz w:val="24"/>
          <w:szCs w:val="24"/>
        </w:rPr>
        <w:t xml:space="preserve">A total of 13 interviews were conducted between July and September of 2015.  Ten of the 13 individuals identified themselves as owners, managers, or crew supervisors on farms.  There were two vineyard operations and eight tree fruit operations (growing various combinations of apples, pears, and cherries).  The number of employees on these operations varied by farm and </w:t>
      </w:r>
      <w:r w:rsidRPr="00570920">
        <w:rPr>
          <w:rFonts w:ascii="Times New Roman" w:hAnsi="Times New Roman"/>
          <w:sz w:val="24"/>
          <w:szCs w:val="24"/>
        </w:rPr>
        <w:lastRenderedPageBreak/>
        <w:t xml:space="preserve">by season, with increased numbers of workers during thinning and harvesting periods.  During non-peak work times, the number of employees working at the farms ranged between three to 100 workers, with a median of 22 workers.  During peak work times (thinning and harvesting), the number of employees ranged from 20 to 250 workers, with a median of 50 workers.  The number of workers during thinning and harvesting ranged from three to ten times the number of workers during other times.  </w:t>
      </w:r>
    </w:p>
    <w:p w14:paraId="4BBE7FCB" w14:textId="30963AF2" w:rsidR="00026390" w:rsidRPr="00037184" w:rsidRDefault="00570920" w:rsidP="0063772F">
      <w:pPr>
        <w:spacing w:after="0" w:line="480" w:lineRule="auto"/>
        <w:ind w:firstLine="576"/>
        <w:rPr>
          <w:rFonts w:ascii="Times New Roman" w:hAnsi="Times New Roman"/>
          <w:sz w:val="24"/>
          <w:szCs w:val="24"/>
        </w:rPr>
      </w:pPr>
      <w:r w:rsidRPr="00570920">
        <w:rPr>
          <w:rFonts w:ascii="Times New Roman" w:hAnsi="Times New Roman"/>
          <w:sz w:val="24"/>
          <w:szCs w:val="24"/>
        </w:rPr>
        <w:t xml:space="preserve">Of the three other individuals interviewed, two were health and safety specialists with their organizations (one with a nonprofit and one with a government agency), and one was the human resources </w:t>
      </w:r>
      <w:r w:rsidR="00026390">
        <w:rPr>
          <w:rFonts w:ascii="Times New Roman" w:hAnsi="Times New Roman"/>
          <w:sz w:val="24"/>
          <w:szCs w:val="24"/>
        </w:rPr>
        <w:t>director at a packing company.  Of note, the term “heat awareness system” was selected for communications about the project, as there was concern that “heat alert”</w:t>
      </w:r>
      <w:r w:rsidR="00DB00BE">
        <w:rPr>
          <w:rFonts w:ascii="Times New Roman" w:hAnsi="Times New Roman"/>
          <w:sz w:val="24"/>
          <w:szCs w:val="24"/>
        </w:rPr>
        <w:t xml:space="preserve"> or “heat warning”</w:t>
      </w:r>
      <w:r w:rsidR="00026390">
        <w:rPr>
          <w:rFonts w:ascii="Times New Roman" w:hAnsi="Times New Roman"/>
          <w:sz w:val="24"/>
          <w:szCs w:val="24"/>
        </w:rPr>
        <w:t xml:space="preserve"> would be erroneously conflated with WA heat rule regulations and citations,</w:t>
      </w:r>
      <w:r w:rsidR="00026390">
        <w:rPr>
          <w:rFonts w:ascii="Times New Roman" w:hAnsi="Times New Roman"/>
          <w:sz w:val="24"/>
          <w:szCs w:val="24"/>
        </w:rPr>
        <w:fldChar w:fldCharType="begin" w:fldLock="1"/>
      </w:r>
      <w:r w:rsidR="00026390">
        <w:rPr>
          <w:rFonts w:ascii="Times New Roman" w:hAnsi="Times New Roman"/>
          <w:sz w:val="24"/>
          <w:szCs w:val="24"/>
        </w:rPr>
        <w:instrText>ADDIN CSL_CITATION { "citationItems" : [ { "id" : "ITEM-1", "itemData" : { "URL" : "http://apps.leg.wa.gov/WAC/default.aspx?cite=296-307&amp;full=true#296-307-097", "accessed" : { "date-parts" : [ [ "2013", "1", "3" ] ] }, "author" : [ { "dropping-particle" : "", "family" : "Washington State Legislature", "given" : "", "non-dropping-particle" : "", "parse-names" : false, "suffix" : "" } ], "id" : "ITEM-1", "issued" : { "date-parts" : [ [ "2012" ] ] }, "title" : "Chapter 296-307 WAC: Safety Standards for Agriculture", "type" : "webpage" }, "uris" : [ "http://www.mendeley.com/documents/?uuid=482e23a9-2dad-4d90-b3f2-cf09eb6f8248" ] } ], "mendeley" : { "formattedCitation" : "&lt;sup&gt;30&lt;/sup&gt;", "plainTextFormattedCitation" : "30" }, "properties" : { "noteIndex" : 0 }, "schema" : "https://github.com/citation-style-language/schema/raw/master/csl-citation.json" }</w:instrText>
      </w:r>
      <w:r w:rsidR="00026390">
        <w:rPr>
          <w:rFonts w:ascii="Times New Roman" w:hAnsi="Times New Roman"/>
          <w:sz w:val="24"/>
          <w:szCs w:val="24"/>
        </w:rPr>
        <w:fldChar w:fldCharType="separate"/>
      </w:r>
      <w:r w:rsidR="00026390" w:rsidRPr="00026390">
        <w:rPr>
          <w:rFonts w:ascii="Times New Roman" w:hAnsi="Times New Roman"/>
          <w:noProof/>
          <w:sz w:val="24"/>
          <w:szCs w:val="24"/>
          <w:vertAlign w:val="superscript"/>
        </w:rPr>
        <w:t>30</w:t>
      </w:r>
      <w:r w:rsidR="00026390">
        <w:rPr>
          <w:rFonts w:ascii="Times New Roman" w:hAnsi="Times New Roman"/>
          <w:sz w:val="24"/>
          <w:szCs w:val="24"/>
        </w:rPr>
        <w:fldChar w:fldCharType="end"/>
      </w:r>
      <w:r w:rsidR="00026390">
        <w:rPr>
          <w:rFonts w:ascii="Times New Roman" w:hAnsi="Times New Roman"/>
          <w:sz w:val="24"/>
          <w:szCs w:val="24"/>
        </w:rPr>
        <w:t xml:space="preserve"> which were not the topic of this project. </w:t>
      </w:r>
    </w:p>
    <w:p w14:paraId="72810485" w14:textId="77777777" w:rsidR="00570920" w:rsidRPr="00570920" w:rsidRDefault="00570920" w:rsidP="0063772F">
      <w:pPr>
        <w:spacing w:after="0" w:line="480" w:lineRule="auto"/>
        <w:rPr>
          <w:rFonts w:ascii="Times New Roman" w:hAnsi="Times New Roman"/>
          <w:b/>
          <w:sz w:val="24"/>
          <w:szCs w:val="24"/>
        </w:rPr>
      </w:pPr>
      <w:r w:rsidRPr="00570920">
        <w:rPr>
          <w:rFonts w:ascii="Times New Roman" w:hAnsi="Times New Roman"/>
          <w:b/>
          <w:sz w:val="24"/>
          <w:szCs w:val="24"/>
        </w:rPr>
        <w:t>Heat and productivity</w:t>
      </w:r>
    </w:p>
    <w:p w14:paraId="7CE7B745" w14:textId="7AF469C7"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When asked how hot weather affects the quality of work on farms, most farm representatives responded that it is not so much the quality of work as efficiency.  When workers are tired and hot, their pace slows, which impacts worker efficiency.  Participants mentioned that workers complain, cannot accomplish all the tasks assigned to them, and spend more time seeking shade.  At one workplace where workers are paid hourly year-round, the participant stated that workers take longer and more frequent breaks, which mak</w:t>
      </w:r>
      <w:r w:rsidR="009A0DA3">
        <w:rPr>
          <w:rFonts w:ascii="Times New Roman" w:hAnsi="Times New Roman"/>
          <w:sz w:val="24"/>
          <w:szCs w:val="24"/>
        </w:rPr>
        <w:t xml:space="preserve">es the workers less efficient.  </w:t>
      </w:r>
      <w:r w:rsidRPr="00570920">
        <w:rPr>
          <w:rFonts w:ascii="Times New Roman" w:hAnsi="Times New Roman"/>
          <w:sz w:val="24"/>
          <w:szCs w:val="24"/>
        </w:rPr>
        <w:t xml:space="preserve">At a workplace where workers are paid piece rate during harvest, the farm representative stated that workers pick more when the weather is cool and the hot weather slows them down.  When it is hot, workers stop earlier in the day which impacts the amount harvested and the number of </w:t>
      </w:r>
      <w:r w:rsidRPr="00570920">
        <w:rPr>
          <w:rFonts w:ascii="Times New Roman" w:hAnsi="Times New Roman"/>
          <w:sz w:val="24"/>
          <w:szCs w:val="24"/>
        </w:rPr>
        <w:lastRenderedPageBreak/>
        <w:t xml:space="preserve">rows completed (e.g. not as many trees thinned). One participant responded that they only hire “productive” workers, so they do not have any issues with efficiency and productivity.  Worker productivity and efficiency is measured by the number of completed rows for tasks like canopy management and thinning, and number bins or boxes picked for tasks like harvesting.   </w:t>
      </w:r>
    </w:p>
    <w:p w14:paraId="606EC800" w14:textId="77777777" w:rsidR="00570920" w:rsidRPr="00570920" w:rsidRDefault="00570920" w:rsidP="0063772F">
      <w:pPr>
        <w:spacing w:after="0" w:line="480" w:lineRule="auto"/>
        <w:rPr>
          <w:rFonts w:ascii="Times New Roman" w:hAnsi="Times New Roman"/>
          <w:b/>
          <w:sz w:val="24"/>
          <w:szCs w:val="24"/>
        </w:rPr>
      </w:pPr>
      <w:r w:rsidRPr="00570920">
        <w:rPr>
          <w:rFonts w:ascii="Times New Roman" w:hAnsi="Times New Roman"/>
          <w:b/>
          <w:sz w:val="24"/>
          <w:szCs w:val="24"/>
        </w:rPr>
        <w:t>Heat and worker safety</w:t>
      </w:r>
    </w:p>
    <w:p w14:paraId="575EFD53" w14:textId="457F8B28" w:rsidR="00D521CA"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All participants voiced concern about workers developing heat illness when the weather is hot.  One participant specified they were more anxious about older workers, and one participant mentioned that they were concerned with injuries that might occur if workers get dizzy and fall off ladders.  Practices to prevent heat illness that were mentioned by farm representatives included instructing workers to stop when the temperature gets too hot, starting working earlier and asking workers to return in the late afternoon/early evening, providing drinking water, reminding workers to stay hydrated, advising workers to wear light clothing for work, giving workers tasks that can be completed in the shade, giving workers light work that do not require as much skill or concentration, asking workers to take more breaks, and conducting more safety meetings.  Participants also mentioned that they ask workers to protect their skin from the sun.  One participant stated that they have their employees move to a warehouse to do work (no details were asked about the warehouse).   </w:t>
      </w:r>
    </w:p>
    <w:p w14:paraId="4F0D1AE2" w14:textId="0A4AF1AB"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When it is too hot to work, all participating farms responded that they notify their workers verbally, either through crew leaders/field checkers or directly by upper-level management.  At one farm, the manager would check the temperature every 15 minutes when it started to feel hot outside and let the crew chief know when it was above their threshold temperature of 93°F.  The crew chief then notified the workers in the field.  They recently </w:t>
      </w:r>
      <w:r w:rsidRPr="00570920">
        <w:rPr>
          <w:rFonts w:ascii="Times New Roman" w:hAnsi="Times New Roman"/>
          <w:sz w:val="24"/>
          <w:szCs w:val="24"/>
        </w:rPr>
        <w:lastRenderedPageBreak/>
        <w:t xml:space="preserve">changed their policy and now instruct workers to quit when they feel uncomfortable, which has led to fewer complaints.  All participants stated that workers are allowed to stop working when they choose, though they are not compensated for lost hours due to heat.  One farm set up thermometers in the orchard that workers can check to help determine if the temperature is too high for working.  At another farm, managers notify the crew in the morning if a hot day is expected. </w:t>
      </w:r>
    </w:p>
    <w:p w14:paraId="0E0851A4" w14:textId="11141022"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Six of the ten farm representatives interviewed use heat</w:t>
      </w:r>
      <w:r w:rsidR="002832C9">
        <w:rPr>
          <w:rFonts w:ascii="Times New Roman" w:hAnsi="Times New Roman"/>
          <w:sz w:val="24"/>
          <w:szCs w:val="24"/>
        </w:rPr>
        <w:t xml:space="preserve"> safety guidelines from WA L&amp;I, </w:t>
      </w:r>
      <w:r w:rsidRPr="00570920">
        <w:rPr>
          <w:rFonts w:ascii="Times New Roman" w:hAnsi="Times New Roman"/>
          <w:sz w:val="24"/>
          <w:szCs w:val="24"/>
        </w:rPr>
        <w:t xml:space="preserve">two also mentioned using OSHA/WISHA, and two reported not using any heat safety guidelines.  Two participants reported using heat illness safety training developed by the </w:t>
      </w:r>
      <w:r w:rsidR="00214C66">
        <w:rPr>
          <w:rFonts w:ascii="Times New Roman" w:hAnsi="Times New Roman"/>
          <w:sz w:val="24"/>
          <w:szCs w:val="24"/>
        </w:rPr>
        <w:t xml:space="preserve">WA </w:t>
      </w:r>
      <w:r w:rsidRPr="00570920">
        <w:rPr>
          <w:rFonts w:ascii="Times New Roman" w:hAnsi="Times New Roman"/>
          <w:sz w:val="24"/>
          <w:szCs w:val="24"/>
        </w:rPr>
        <w:t xml:space="preserve">Growers League and one mentioned using resources from the WA State Farm Bureau.  None of the participants reported using guidelines developed by ACGIH or ISO.  One participant stated that they tended to pay attention to guidelines from regulatory agencies because they can “crack down.”         </w:t>
      </w:r>
    </w:p>
    <w:p w14:paraId="7030ADE8" w14:textId="77777777" w:rsidR="00570920" w:rsidRPr="00570920" w:rsidRDefault="00570920" w:rsidP="0063772F">
      <w:pPr>
        <w:spacing w:after="0" w:line="480" w:lineRule="auto"/>
        <w:rPr>
          <w:rFonts w:ascii="Times New Roman" w:hAnsi="Times New Roman"/>
          <w:b/>
          <w:sz w:val="24"/>
          <w:szCs w:val="24"/>
        </w:rPr>
      </w:pPr>
      <w:r w:rsidRPr="00570920">
        <w:rPr>
          <w:rFonts w:ascii="Times New Roman" w:hAnsi="Times New Roman"/>
          <w:b/>
          <w:sz w:val="24"/>
          <w:szCs w:val="24"/>
        </w:rPr>
        <w:t>Heat and crops</w:t>
      </w:r>
    </w:p>
    <w:p w14:paraId="6295E330" w14:textId="09984695"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When asked about other concerns related to heat, fruit quality, irrigation, pesticide application timing, and overheating equipment were mention</w:t>
      </w:r>
      <w:r w:rsidR="00AD69E0">
        <w:rPr>
          <w:rFonts w:ascii="Times New Roman" w:hAnsi="Times New Roman"/>
          <w:sz w:val="24"/>
          <w:szCs w:val="24"/>
        </w:rPr>
        <w:t xml:space="preserve">ed.  Caution must be taken when </w:t>
      </w:r>
      <w:r w:rsidRPr="00570920">
        <w:rPr>
          <w:rFonts w:ascii="Times New Roman" w:hAnsi="Times New Roman"/>
          <w:sz w:val="24"/>
          <w:szCs w:val="24"/>
        </w:rPr>
        <w:t xml:space="preserve">thinning because newly exposed fruit is more prone to sun damage and needs time to adjust.  One participant stated that the fruit they send to the warehouse turns black when it is too hot.  Irrigation is a concern because crops require more water in hot weather, and recent water shortages due to lack of snowpack make it difficult to supply crops with enough water.  In addition, overhead irrigation is also turned on in tree fruit to help cool down the air within the orchard.  At one workplace, they recently changed the irrigation system to conserve water (now </w:t>
      </w:r>
      <w:r w:rsidRPr="00570920">
        <w:rPr>
          <w:rFonts w:ascii="Times New Roman" w:hAnsi="Times New Roman"/>
          <w:sz w:val="24"/>
          <w:szCs w:val="24"/>
        </w:rPr>
        <w:lastRenderedPageBreak/>
        <w:t xml:space="preserve">use hoses instead of sprinklers).  Pesticide applications become more difficult during hot periods because pesticides cannot be sprayed when the air temperature is 85°F or higher.  Farm representatives mentioned changing practices to spray at night to avoid hot temperatures.    </w:t>
      </w:r>
    </w:p>
    <w:p w14:paraId="14E3FF40" w14:textId="77777777" w:rsidR="00570920" w:rsidRPr="00570920" w:rsidRDefault="00570920" w:rsidP="0063772F">
      <w:pPr>
        <w:spacing w:after="0" w:line="480" w:lineRule="auto"/>
        <w:rPr>
          <w:rFonts w:ascii="Times New Roman" w:hAnsi="Times New Roman"/>
          <w:b/>
          <w:sz w:val="24"/>
          <w:szCs w:val="24"/>
        </w:rPr>
      </w:pPr>
      <w:r w:rsidRPr="00570920">
        <w:rPr>
          <w:rFonts w:ascii="Times New Roman" w:hAnsi="Times New Roman"/>
          <w:b/>
          <w:sz w:val="24"/>
          <w:szCs w:val="24"/>
        </w:rPr>
        <w:t>Perceptions of changing weather patterns</w:t>
      </w:r>
    </w:p>
    <w:p w14:paraId="3D6F7FA3" w14:textId="2B399C5A"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In response to a question about changing weather patterns, one participant stated that they noticed the summers are getting warmer and the winters are not as cold.  As a result, trees are developing more quickly, and blooming and harvesting occur earlier in the season. Before there was more time to accomplish tasks and local workers could be hired, and now certain tasks need to be completed earlier which requires hiring H-2A workers.  Another participant mentioned that there has been a third codling moth generation encountered more frequently in recent years that did not commonly occur before.  Some participants stated that they have not observed any consistent trends, though there are yearly variations in the weather. </w:t>
      </w:r>
    </w:p>
    <w:p w14:paraId="4F79E0DC" w14:textId="38DB3392"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Farm representatives reported making several modifications at the workplace due to changing weather patterns over the years, including starting work shifts earlier, splitting work shifts into morning and late afternoon, and conducting more training and training crew leaders to watch over employee practices (e.g. encourage employees to drink water instead of energy drinks).  One participant stated they were considering hiring additional workers, so they would not fall behind in the tasks that need to be completed.   </w:t>
      </w:r>
      <w:r>
        <w:rPr>
          <w:rFonts w:ascii="Times New Roman" w:hAnsi="Times New Roman"/>
          <w:sz w:val="24"/>
          <w:szCs w:val="24"/>
        </w:rPr>
        <w:tab/>
      </w:r>
    </w:p>
    <w:p w14:paraId="4986D045" w14:textId="6A39965E"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When asked if records are kept to document changes, most farm representatives referenced pesticide application records that they are required to keep for seven years.   Two of the farm representatives stated that they do keep productivity records, one farm has records for about the past ten years and another farm has records for the past three years.  One participant </w:t>
      </w:r>
      <w:r w:rsidRPr="00570920">
        <w:rPr>
          <w:rFonts w:ascii="Times New Roman" w:hAnsi="Times New Roman"/>
          <w:sz w:val="24"/>
          <w:szCs w:val="24"/>
        </w:rPr>
        <w:lastRenderedPageBreak/>
        <w:t xml:space="preserve">did mention that worker schedules had changed since they purchased their farm in 1993 but did not provide information on how well this was documented.    </w:t>
      </w:r>
    </w:p>
    <w:p w14:paraId="53F0BFDB" w14:textId="77777777" w:rsidR="00570920" w:rsidRPr="00570920" w:rsidRDefault="00570920" w:rsidP="0063772F">
      <w:pPr>
        <w:spacing w:after="0" w:line="480" w:lineRule="auto"/>
        <w:rPr>
          <w:rFonts w:ascii="Times New Roman" w:hAnsi="Times New Roman"/>
          <w:b/>
          <w:sz w:val="24"/>
          <w:szCs w:val="24"/>
        </w:rPr>
      </w:pPr>
      <w:r w:rsidRPr="00570920">
        <w:rPr>
          <w:rFonts w:ascii="Times New Roman" w:hAnsi="Times New Roman"/>
          <w:b/>
          <w:sz w:val="24"/>
          <w:szCs w:val="24"/>
        </w:rPr>
        <w:t>Weather monitoring practices</w:t>
      </w:r>
    </w:p>
    <w:p w14:paraId="6985808F" w14:textId="4C56458D"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During the growing season, all participants reported that they check the weather every day and generally multiple times per day.  All participants check the air temperature and most check humidity and wind speed as well.  One participant also mentioned that they check for the chance of precipitation.  Air temperature is generally what is used to determine if the weather is safe for workers, though each workplace has their own high temperature threshold ranging from 85°F to 95°F since there is not a threshold for having workers stop that is specified in regulations (the WA Heat Rule has temperature action levels).  Several participants stated that they do consider humidity and wind speed in regards to worker safety, with dry heat and breezy conditions being preferable to high humidity and no wind or strong winds.        </w:t>
      </w:r>
    </w:p>
    <w:p w14:paraId="79B35CEF" w14:textId="24B70013"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All participants reported using the internet and phone applications to check the weather and check the forecast for planning purposes.  Two participants specifically mentioned the </w:t>
      </w:r>
      <w:hyperlink r:id="rId21" w:history="1">
        <w:r w:rsidRPr="00570920">
          <w:rPr>
            <w:rStyle w:val="Hyperlink"/>
            <w:rFonts w:ascii="Times New Roman" w:hAnsi="Times New Roman"/>
            <w:sz w:val="24"/>
            <w:szCs w:val="24"/>
          </w:rPr>
          <w:t>OSHA weather app</w:t>
        </w:r>
      </w:hyperlink>
      <w:r w:rsidRPr="00570920">
        <w:rPr>
          <w:rFonts w:ascii="Times New Roman" w:hAnsi="Times New Roman"/>
          <w:sz w:val="24"/>
          <w:szCs w:val="24"/>
        </w:rPr>
        <w:t xml:space="preserve">.  Three participants mentioned using television, three use the radio, one uses the newspaper, and two workplaces get daily weather report printouts from a local agricultural chemical supply company.  One participant uses a vehicle thermostat and one uses a handheld meter.  One participant uses a customized weather station on their property that was installed by a neighbor.  One participant stated that if the predicted high temperature is fairly high, then they know to expect the work day to end early.      </w:t>
      </w:r>
    </w:p>
    <w:p w14:paraId="5877DCBD" w14:textId="1B8AA82E"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Eight of the 13 participants have heard of AgWeatherNet, and six of those have used it to check the weather and/or have signed up to receive alerts for their area.  One participant </w:t>
      </w:r>
      <w:r w:rsidRPr="00570920">
        <w:rPr>
          <w:rFonts w:ascii="Times New Roman" w:hAnsi="Times New Roman"/>
          <w:sz w:val="24"/>
          <w:szCs w:val="24"/>
        </w:rPr>
        <w:lastRenderedPageBreak/>
        <w:t xml:space="preserve">mentioned that they are cautious about using it because of variations in microclimate (i.e. weather station placement may not reflect what is occurring nearby because of differences in topography, vegetation, etc.).  Two participants are aware of the location of the AgWeatherNet stations closest to their farms.          </w:t>
      </w:r>
    </w:p>
    <w:p w14:paraId="095C2398" w14:textId="77777777" w:rsidR="00570920" w:rsidRPr="00570920" w:rsidRDefault="00570920" w:rsidP="0063772F">
      <w:pPr>
        <w:spacing w:after="0" w:line="480" w:lineRule="auto"/>
        <w:rPr>
          <w:rFonts w:ascii="Times New Roman" w:hAnsi="Times New Roman"/>
          <w:b/>
          <w:sz w:val="24"/>
          <w:szCs w:val="24"/>
        </w:rPr>
      </w:pPr>
      <w:r w:rsidRPr="00570920">
        <w:rPr>
          <w:rFonts w:ascii="Times New Roman" w:hAnsi="Times New Roman"/>
          <w:b/>
          <w:sz w:val="24"/>
          <w:szCs w:val="24"/>
        </w:rPr>
        <w:t>Heat awareness system preferences</w:t>
      </w:r>
    </w:p>
    <w:p w14:paraId="356F8131" w14:textId="3162A6EE"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 xml:space="preserve">All but one participant would like to receive information about heat waves and hot days in advance.  One participant preferred using the customized weather station installed on their property, which feeds information on temperature, humidity, and wind speed to their home computer.  Of the 13 participants, most responded that it would be helpful to have notice about heat waves two or three days in advance for planning purposes.  One participant stated that it would be ideal to have a week notice but felt like the predictions may not be accurate that far in advance.  </w:t>
      </w:r>
    </w:p>
    <w:p w14:paraId="775C51CE" w14:textId="30AAD779" w:rsidR="00570920" w:rsidRPr="00570920" w:rsidRDefault="00570920" w:rsidP="0063772F">
      <w:pPr>
        <w:spacing w:after="0" w:line="480" w:lineRule="auto"/>
        <w:ind w:firstLine="720"/>
        <w:rPr>
          <w:rFonts w:ascii="Times New Roman" w:hAnsi="Times New Roman"/>
          <w:sz w:val="24"/>
          <w:szCs w:val="24"/>
        </w:rPr>
      </w:pPr>
      <w:r w:rsidRPr="00570920">
        <w:rPr>
          <w:rFonts w:ascii="Times New Roman" w:hAnsi="Times New Roman"/>
          <w:sz w:val="24"/>
          <w:szCs w:val="24"/>
        </w:rPr>
        <w:t>Most participants prefer to receive messages and alerts via text messages, and many also mentioned phone calls as an acceptable way to communicate.  One participant mentioned that an automated phone voice message may work better for those who do not have smart phones.  Most participants responded that English and Spanish options would be helpful.  On many farms upper level management supervises crew leaders, who interact with workers and relay messages.  Many of the crew leaders primarily speak and read in Spanish.</w:t>
      </w:r>
    </w:p>
    <w:p w14:paraId="2BBB51A9" w14:textId="77777777" w:rsidR="00570920" w:rsidRPr="00570920" w:rsidRDefault="00570920" w:rsidP="0063772F">
      <w:pPr>
        <w:spacing w:after="0" w:line="480" w:lineRule="auto"/>
        <w:ind w:firstLine="432"/>
        <w:rPr>
          <w:rFonts w:ascii="Times New Roman" w:hAnsi="Times New Roman"/>
          <w:sz w:val="24"/>
          <w:szCs w:val="24"/>
        </w:rPr>
      </w:pPr>
      <w:r w:rsidRPr="00570920">
        <w:rPr>
          <w:rFonts w:ascii="Times New Roman" w:hAnsi="Times New Roman"/>
          <w:sz w:val="24"/>
          <w:szCs w:val="24"/>
        </w:rPr>
        <w:t xml:space="preserve">It was difficult for participants to estimate how much they would pay for a heat awareness system without experiencing how it would actually work.  Most participants stated they would pay for a system if it worked well.  One participant stated there is so much information available for free that it would be hard to convince their farm to pay.  In general, $10/month during the </w:t>
      </w:r>
      <w:r w:rsidRPr="00570920">
        <w:rPr>
          <w:rFonts w:ascii="Times New Roman" w:hAnsi="Times New Roman"/>
          <w:sz w:val="24"/>
          <w:szCs w:val="24"/>
        </w:rPr>
        <w:lastRenderedPageBreak/>
        <w:t xml:space="preserve">growing season was a reasonable price for most participants, with the option to opt out without a penalty.  One participant also mentioned a flat rate for the season may be acceptable for growers.        </w:t>
      </w:r>
    </w:p>
    <w:p w14:paraId="283CA6EA" w14:textId="77777777" w:rsidR="00CF60A0" w:rsidRPr="00570920" w:rsidRDefault="00CF60A0" w:rsidP="0063772F">
      <w:pPr>
        <w:spacing w:after="0" w:line="480" w:lineRule="auto"/>
        <w:ind w:firstLine="720"/>
        <w:rPr>
          <w:rFonts w:ascii="Times New Roman" w:hAnsi="Times New Roman"/>
          <w:sz w:val="24"/>
          <w:szCs w:val="24"/>
        </w:rPr>
      </w:pPr>
    </w:p>
    <w:p w14:paraId="46B21C36" w14:textId="77777777" w:rsidR="00A6133E" w:rsidRDefault="00A6133E" w:rsidP="0063772F">
      <w:pPr>
        <w:spacing w:after="0" w:line="480" w:lineRule="auto"/>
        <w:ind w:firstLine="720"/>
        <w:rPr>
          <w:rFonts w:ascii="Times New Roman" w:hAnsi="Times New Roman"/>
          <w:sz w:val="24"/>
          <w:szCs w:val="24"/>
        </w:rPr>
      </w:pPr>
    </w:p>
    <w:p w14:paraId="2518FCB9" w14:textId="77777777" w:rsidR="00570920" w:rsidRDefault="00570920" w:rsidP="0063772F">
      <w:pPr>
        <w:spacing w:after="0" w:line="480" w:lineRule="auto"/>
        <w:ind w:firstLine="720"/>
        <w:rPr>
          <w:rFonts w:ascii="Times New Roman" w:hAnsi="Times New Roman"/>
          <w:sz w:val="24"/>
          <w:szCs w:val="24"/>
        </w:rPr>
      </w:pPr>
    </w:p>
    <w:p w14:paraId="4AA40EC9" w14:textId="77777777" w:rsidR="00570920" w:rsidRDefault="00570920" w:rsidP="0063772F">
      <w:pPr>
        <w:spacing w:after="0" w:line="480" w:lineRule="auto"/>
        <w:ind w:firstLine="720"/>
        <w:rPr>
          <w:rFonts w:ascii="Times New Roman" w:hAnsi="Times New Roman"/>
          <w:sz w:val="24"/>
          <w:szCs w:val="24"/>
        </w:rPr>
      </w:pPr>
    </w:p>
    <w:p w14:paraId="12D81D19" w14:textId="77777777" w:rsidR="00570920" w:rsidRDefault="00570920" w:rsidP="0063772F">
      <w:pPr>
        <w:spacing w:after="0" w:line="480" w:lineRule="auto"/>
        <w:ind w:firstLine="720"/>
        <w:rPr>
          <w:rFonts w:ascii="Times New Roman" w:hAnsi="Times New Roman"/>
          <w:sz w:val="24"/>
          <w:szCs w:val="24"/>
        </w:rPr>
      </w:pPr>
    </w:p>
    <w:p w14:paraId="444B2B1B" w14:textId="77777777" w:rsidR="0063772F" w:rsidRDefault="0063772F" w:rsidP="0063772F">
      <w:pPr>
        <w:spacing w:after="0" w:line="480" w:lineRule="auto"/>
        <w:ind w:firstLine="720"/>
        <w:rPr>
          <w:rFonts w:ascii="Times New Roman" w:hAnsi="Times New Roman"/>
          <w:sz w:val="24"/>
          <w:szCs w:val="24"/>
        </w:rPr>
      </w:pPr>
    </w:p>
    <w:p w14:paraId="12C183D4" w14:textId="77777777" w:rsidR="0063772F" w:rsidRDefault="0063772F" w:rsidP="0063772F">
      <w:pPr>
        <w:spacing w:after="0" w:line="480" w:lineRule="auto"/>
        <w:ind w:firstLine="720"/>
        <w:rPr>
          <w:rFonts w:ascii="Times New Roman" w:hAnsi="Times New Roman"/>
          <w:sz w:val="24"/>
          <w:szCs w:val="24"/>
        </w:rPr>
      </w:pPr>
    </w:p>
    <w:p w14:paraId="24EB0767" w14:textId="77777777" w:rsidR="0063772F" w:rsidRDefault="0063772F" w:rsidP="0063772F">
      <w:pPr>
        <w:spacing w:after="0" w:line="480" w:lineRule="auto"/>
        <w:ind w:firstLine="720"/>
        <w:rPr>
          <w:rFonts w:ascii="Times New Roman" w:hAnsi="Times New Roman"/>
          <w:sz w:val="24"/>
          <w:szCs w:val="24"/>
        </w:rPr>
      </w:pPr>
    </w:p>
    <w:p w14:paraId="6787B469" w14:textId="77777777" w:rsidR="0063772F" w:rsidRDefault="0063772F" w:rsidP="0063772F">
      <w:pPr>
        <w:spacing w:after="0" w:line="480" w:lineRule="auto"/>
        <w:ind w:firstLine="720"/>
        <w:rPr>
          <w:rFonts w:ascii="Times New Roman" w:hAnsi="Times New Roman"/>
          <w:sz w:val="24"/>
          <w:szCs w:val="24"/>
        </w:rPr>
      </w:pPr>
    </w:p>
    <w:p w14:paraId="5C21109C" w14:textId="77777777" w:rsidR="0063772F" w:rsidRDefault="0063772F" w:rsidP="0063772F">
      <w:pPr>
        <w:spacing w:after="0" w:line="480" w:lineRule="auto"/>
        <w:ind w:firstLine="720"/>
        <w:rPr>
          <w:rFonts w:ascii="Times New Roman" w:hAnsi="Times New Roman"/>
          <w:sz w:val="24"/>
          <w:szCs w:val="24"/>
        </w:rPr>
      </w:pPr>
    </w:p>
    <w:p w14:paraId="7B872329" w14:textId="77777777" w:rsidR="0063772F" w:rsidRDefault="0063772F" w:rsidP="0063772F">
      <w:pPr>
        <w:spacing w:after="0" w:line="480" w:lineRule="auto"/>
        <w:ind w:firstLine="720"/>
        <w:rPr>
          <w:rFonts w:ascii="Times New Roman" w:hAnsi="Times New Roman"/>
          <w:sz w:val="24"/>
          <w:szCs w:val="24"/>
        </w:rPr>
      </w:pPr>
    </w:p>
    <w:p w14:paraId="0A5CCAB8" w14:textId="77777777" w:rsidR="0063772F" w:rsidRDefault="0063772F" w:rsidP="0063772F">
      <w:pPr>
        <w:spacing w:after="0" w:line="480" w:lineRule="auto"/>
        <w:ind w:firstLine="720"/>
        <w:rPr>
          <w:rFonts w:ascii="Times New Roman" w:hAnsi="Times New Roman"/>
          <w:sz w:val="24"/>
          <w:szCs w:val="24"/>
        </w:rPr>
      </w:pPr>
    </w:p>
    <w:p w14:paraId="24D99AD6" w14:textId="77777777" w:rsidR="0063772F" w:rsidRDefault="0063772F" w:rsidP="0063772F">
      <w:pPr>
        <w:spacing w:after="0" w:line="480" w:lineRule="auto"/>
        <w:ind w:firstLine="720"/>
        <w:rPr>
          <w:rFonts w:ascii="Times New Roman" w:hAnsi="Times New Roman"/>
          <w:sz w:val="24"/>
          <w:szCs w:val="24"/>
        </w:rPr>
      </w:pPr>
    </w:p>
    <w:p w14:paraId="07E10707" w14:textId="77777777" w:rsidR="00570920" w:rsidRDefault="00570920" w:rsidP="0063772F">
      <w:pPr>
        <w:spacing w:after="0" w:line="480" w:lineRule="auto"/>
        <w:rPr>
          <w:rFonts w:ascii="Times New Roman" w:hAnsi="Times New Roman"/>
          <w:sz w:val="24"/>
          <w:szCs w:val="24"/>
        </w:rPr>
      </w:pPr>
    </w:p>
    <w:p w14:paraId="08711032" w14:textId="77777777" w:rsidR="0034335B" w:rsidRDefault="0034335B" w:rsidP="0063772F">
      <w:pPr>
        <w:spacing w:after="0" w:line="480" w:lineRule="auto"/>
        <w:rPr>
          <w:rFonts w:ascii="Times New Roman" w:hAnsi="Times New Roman"/>
          <w:sz w:val="24"/>
          <w:szCs w:val="24"/>
        </w:rPr>
      </w:pPr>
    </w:p>
    <w:p w14:paraId="7486F679" w14:textId="77777777" w:rsidR="0034335B" w:rsidRDefault="0034335B" w:rsidP="0063772F">
      <w:pPr>
        <w:spacing w:after="0" w:line="480" w:lineRule="auto"/>
        <w:rPr>
          <w:rFonts w:ascii="Times New Roman" w:hAnsi="Times New Roman"/>
          <w:sz w:val="24"/>
          <w:szCs w:val="24"/>
        </w:rPr>
      </w:pPr>
    </w:p>
    <w:p w14:paraId="78AA7584" w14:textId="77777777" w:rsidR="0034335B" w:rsidRDefault="0034335B" w:rsidP="0063772F">
      <w:pPr>
        <w:spacing w:after="0" w:line="480" w:lineRule="auto"/>
        <w:rPr>
          <w:rFonts w:ascii="Times New Roman" w:hAnsi="Times New Roman"/>
          <w:sz w:val="24"/>
          <w:szCs w:val="24"/>
        </w:rPr>
      </w:pPr>
    </w:p>
    <w:p w14:paraId="3E6B4902" w14:textId="77777777" w:rsidR="0034335B" w:rsidRDefault="0034335B" w:rsidP="0063772F">
      <w:pPr>
        <w:spacing w:after="0" w:line="480" w:lineRule="auto"/>
        <w:rPr>
          <w:rFonts w:ascii="Times New Roman" w:hAnsi="Times New Roman"/>
          <w:sz w:val="24"/>
          <w:szCs w:val="24"/>
        </w:rPr>
      </w:pPr>
    </w:p>
    <w:p w14:paraId="34DC958A" w14:textId="77777777" w:rsidR="0034335B" w:rsidRDefault="0034335B" w:rsidP="0063772F">
      <w:pPr>
        <w:spacing w:after="0" w:line="480" w:lineRule="auto"/>
        <w:rPr>
          <w:rFonts w:ascii="Times New Roman" w:hAnsi="Times New Roman"/>
          <w:sz w:val="24"/>
          <w:szCs w:val="24"/>
        </w:rPr>
      </w:pPr>
    </w:p>
    <w:p w14:paraId="0D61915F" w14:textId="77777777" w:rsidR="0034335B" w:rsidRPr="00570920" w:rsidRDefault="0034335B" w:rsidP="0063772F">
      <w:pPr>
        <w:spacing w:after="0" w:line="480" w:lineRule="auto"/>
        <w:rPr>
          <w:rFonts w:ascii="Times New Roman" w:hAnsi="Times New Roman"/>
          <w:sz w:val="24"/>
          <w:szCs w:val="24"/>
        </w:rPr>
      </w:pPr>
    </w:p>
    <w:p w14:paraId="2CF44D22" w14:textId="5F22F767" w:rsidR="00B255CB" w:rsidRPr="00570920" w:rsidRDefault="00287465" w:rsidP="0063772F">
      <w:pPr>
        <w:pStyle w:val="Heading1"/>
        <w:numPr>
          <w:ilvl w:val="0"/>
          <w:numId w:val="16"/>
        </w:numPr>
        <w:spacing w:before="0" w:beforeAutospacing="0" w:after="0" w:afterAutospacing="0" w:line="480" w:lineRule="auto"/>
        <w:rPr>
          <w:sz w:val="24"/>
          <w:szCs w:val="24"/>
        </w:rPr>
      </w:pPr>
      <w:bookmarkStart w:id="80" w:name="_Toc306014793"/>
      <w:r w:rsidRPr="00570920">
        <w:rPr>
          <w:sz w:val="24"/>
          <w:szCs w:val="24"/>
        </w:rPr>
        <w:lastRenderedPageBreak/>
        <w:t>CONCLUSIONS &amp; RECOMMENDATIONS</w:t>
      </w:r>
      <w:bookmarkEnd w:id="80"/>
    </w:p>
    <w:p w14:paraId="12062BE9" w14:textId="29557BDE" w:rsidR="0063772F" w:rsidRPr="0063772F" w:rsidRDefault="0063772F" w:rsidP="0063772F">
      <w:pPr>
        <w:pStyle w:val="Heading2"/>
        <w:numPr>
          <w:ilvl w:val="1"/>
          <w:numId w:val="16"/>
        </w:numPr>
        <w:spacing w:before="0" w:after="0" w:line="480" w:lineRule="auto"/>
        <w:rPr>
          <w:rFonts w:ascii="Times New Roman" w:hAnsi="Times New Roman"/>
          <w:sz w:val="24"/>
          <w:szCs w:val="24"/>
        </w:rPr>
      </w:pPr>
      <w:bookmarkStart w:id="81" w:name="_Toc306014794"/>
      <w:r>
        <w:rPr>
          <w:rFonts w:ascii="Times New Roman" w:hAnsi="Times New Roman"/>
          <w:sz w:val="24"/>
          <w:szCs w:val="24"/>
        </w:rPr>
        <w:t>Conclusions</w:t>
      </w:r>
      <w:bookmarkEnd w:id="81"/>
    </w:p>
    <w:p w14:paraId="1B8BAB14" w14:textId="7D0EED3D" w:rsidR="002832C9" w:rsidRDefault="002832C9" w:rsidP="0063772F">
      <w:pPr>
        <w:spacing w:after="0" w:line="480" w:lineRule="auto"/>
        <w:ind w:firstLine="576"/>
        <w:rPr>
          <w:rFonts w:ascii="Times New Roman" w:hAnsi="Times New Roman"/>
          <w:sz w:val="24"/>
          <w:szCs w:val="24"/>
        </w:rPr>
      </w:pPr>
      <w:r>
        <w:rPr>
          <w:rFonts w:ascii="Times New Roman" w:hAnsi="Times New Roman"/>
          <w:sz w:val="24"/>
          <w:szCs w:val="24"/>
        </w:rPr>
        <w:t>Key informant interviews with WA agricultural stakeholders, including growers, indicated that there is interest and current use of heat exposure data for crop management and worker health protection</w:t>
      </w:r>
      <w:r w:rsidR="0063772F">
        <w:rPr>
          <w:rFonts w:ascii="Times New Roman" w:hAnsi="Times New Roman"/>
          <w:sz w:val="24"/>
          <w:szCs w:val="24"/>
        </w:rPr>
        <w:t xml:space="preserve"> as well as for optimizing work efficiency</w:t>
      </w:r>
      <w:r>
        <w:rPr>
          <w:rFonts w:ascii="Times New Roman" w:hAnsi="Times New Roman"/>
          <w:sz w:val="24"/>
          <w:szCs w:val="24"/>
        </w:rPr>
        <w:t xml:space="preserve">.  However, </w:t>
      </w:r>
      <w:r w:rsidR="00A6509B">
        <w:rPr>
          <w:rFonts w:ascii="Times New Roman" w:hAnsi="Times New Roman"/>
          <w:sz w:val="24"/>
          <w:szCs w:val="24"/>
        </w:rPr>
        <w:t>heat indices, sources</w:t>
      </w:r>
      <w:r w:rsidR="00F25E5B">
        <w:rPr>
          <w:rFonts w:ascii="Times New Roman" w:hAnsi="Times New Roman"/>
          <w:sz w:val="24"/>
          <w:szCs w:val="24"/>
        </w:rPr>
        <w:t xml:space="preserve"> of heat exposure data</w:t>
      </w:r>
      <w:r w:rsidR="00A6509B">
        <w:rPr>
          <w:rFonts w:ascii="Times New Roman" w:hAnsi="Times New Roman"/>
          <w:sz w:val="24"/>
          <w:szCs w:val="24"/>
        </w:rPr>
        <w:t xml:space="preserve">, and responses to data </w:t>
      </w:r>
      <w:r w:rsidR="00F25E5B">
        <w:rPr>
          <w:rFonts w:ascii="Times New Roman" w:hAnsi="Times New Roman"/>
          <w:sz w:val="24"/>
          <w:szCs w:val="24"/>
        </w:rPr>
        <w:t xml:space="preserve">appear to </w:t>
      </w:r>
      <w:r w:rsidR="00A6509B">
        <w:rPr>
          <w:rFonts w:ascii="Times New Roman" w:hAnsi="Times New Roman"/>
          <w:sz w:val="24"/>
          <w:szCs w:val="24"/>
        </w:rPr>
        <w:t>vary</w:t>
      </w:r>
      <w:r>
        <w:rPr>
          <w:rFonts w:ascii="Times New Roman" w:hAnsi="Times New Roman"/>
          <w:sz w:val="24"/>
          <w:szCs w:val="24"/>
        </w:rPr>
        <w:t xml:space="preserve">. </w:t>
      </w:r>
      <w:r w:rsidR="00A6509B">
        <w:rPr>
          <w:rFonts w:ascii="Times New Roman" w:hAnsi="Times New Roman"/>
          <w:sz w:val="24"/>
          <w:szCs w:val="24"/>
        </w:rPr>
        <w:t xml:space="preserve"> Interviewed growers </w:t>
      </w:r>
      <w:r w:rsidR="00F25E5B">
        <w:rPr>
          <w:rFonts w:ascii="Times New Roman" w:hAnsi="Times New Roman"/>
          <w:sz w:val="24"/>
          <w:szCs w:val="24"/>
        </w:rPr>
        <w:t xml:space="preserve">reported </w:t>
      </w:r>
      <w:r w:rsidR="008B1E6F">
        <w:rPr>
          <w:rFonts w:ascii="Times New Roman" w:hAnsi="Times New Roman"/>
          <w:sz w:val="24"/>
          <w:szCs w:val="24"/>
        </w:rPr>
        <w:t>using</w:t>
      </w:r>
      <w:r>
        <w:rPr>
          <w:rFonts w:ascii="Times New Roman" w:hAnsi="Times New Roman"/>
          <w:sz w:val="24"/>
          <w:szCs w:val="24"/>
        </w:rPr>
        <w:t xml:space="preserve"> air temperature, humidity, </w:t>
      </w:r>
      <w:r w:rsidR="00F25E5B">
        <w:rPr>
          <w:rFonts w:ascii="Times New Roman" w:hAnsi="Times New Roman"/>
          <w:sz w:val="24"/>
          <w:szCs w:val="24"/>
        </w:rPr>
        <w:t xml:space="preserve">and </w:t>
      </w:r>
      <w:r>
        <w:rPr>
          <w:rFonts w:ascii="Times New Roman" w:hAnsi="Times New Roman"/>
          <w:sz w:val="24"/>
          <w:szCs w:val="24"/>
        </w:rPr>
        <w:t>wind speed data obtained from a variety of sources</w:t>
      </w:r>
      <w:r w:rsidR="008B1E6F">
        <w:rPr>
          <w:rFonts w:ascii="Times New Roman" w:hAnsi="Times New Roman"/>
          <w:sz w:val="24"/>
          <w:szCs w:val="24"/>
        </w:rPr>
        <w:t>,</w:t>
      </w:r>
      <w:r>
        <w:rPr>
          <w:rFonts w:ascii="Times New Roman" w:hAnsi="Times New Roman"/>
          <w:sz w:val="24"/>
          <w:szCs w:val="24"/>
        </w:rPr>
        <w:t xml:space="preserve"> including the internet, phone applications, television, radio, newspaper, and</w:t>
      </w:r>
      <w:r w:rsidR="00A6509B">
        <w:rPr>
          <w:rFonts w:ascii="Times New Roman" w:hAnsi="Times New Roman"/>
          <w:sz w:val="24"/>
          <w:szCs w:val="24"/>
        </w:rPr>
        <w:t xml:space="preserve"> AgWeatherNet</w:t>
      </w:r>
      <w:r w:rsidR="008B1E6F">
        <w:rPr>
          <w:rFonts w:ascii="Times New Roman" w:hAnsi="Times New Roman"/>
          <w:sz w:val="24"/>
          <w:szCs w:val="24"/>
        </w:rPr>
        <w:t>,</w:t>
      </w:r>
      <w:r w:rsidR="00A6509B">
        <w:rPr>
          <w:rFonts w:ascii="Times New Roman" w:hAnsi="Times New Roman"/>
          <w:sz w:val="24"/>
          <w:szCs w:val="24"/>
        </w:rPr>
        <w:t xml:space="preserve"> to make decisions about worker heat practices.  Growers </w:t>
      </w:r>
      <w:r w:rsidR="00F25E5B">
        <w:rPr>
          <w:rFonts w:ascii="Times New Roman" w:hAnsi="Times New Roman"/>
          <w:sz w:val="24"/>
          <w:szCs w:val="24"/>
        </w:rPr>
        <w:t xml:space="preserve">additionally </w:t>
      </w:r>
      <w:r w:rsidR="00A6509B">
        <w:rPr>
          <w:rFonts w:ascii="Times New Roman" w:hAnsi="Times New Roman"/>
          <w:sz w:val="24"/>
          <w:szCs w:val="24"/>
        </w:rPr>
        <w:t>reported using different heat thresholds for determining when it was</w:t>
      </w:r>
      <w:r w:rsidR="007562AF">
        <w:rPr>
          <w:rFonts w:ascii="Times New Roman" w:hAnsi="Times New Roman"/>
          <w:sz w:val="24"/>
          <w:szCs w:val="24"/>
        </w:rPr>
        <w:t xml:space="preserve"> safe for workers to work.  The results of this project suggest</w:t>
      </w:r>
      <w:r w:rsidR="001F46C4">
        <w:rPr>
          <w:rFonts w:ascii="Times New Roman" w:hAnsi="Times New Roman"/>
          <w:sz w:val="24"/>
          <w:szCs w:val="24"/>
        </w:rPr>
        <w:t xml:space="preserve"> that there is an</w:t>
      </w:r>
      <w:r w:rsidR="00A6509B">
        <w:rPr>
          <w:rFonts w:ascii="Times New Roman" w:hAnsi="Times New Roman"/>
          <w:sz w:val="24"/>
          <w:szCs w:val="24"/>
        </w:rPr>
        <w:t xml:space="preserve"> opportunity to reduce disparities in heat health practices and worker HRI risk by providing consistent recommendations coupled with</w:t>
      </w:r>
      <w:r w:rsidR="007562AF">
        <w:rPr>
          <w:rFonts w:ascii="Times New Roman" w:hAnsi="Times New Roman"/>
          <w:sz w:val="24"/>
          <w:szCs w:val="24"/>
        </w:rPr>
        <w:t xml:space="preserve"> desired</w:t>
      </w:r>
      <w:r w:rsidR="00A6509B">
        <w:rPr>
          <w:rFonts w:ascii="Times New Roman" w:hAnsi="Times New Roman"/>
          <w:sz w:val="24"/>
          <w:szCs w:val="24"/>
        </w:rPr>
        <w:t xml:space="preserve"> heat exposure data</w:t>
      </w:r>
      <w:r w:rsidR="00F27E62">
        <w:rPr>
          <w:rFonts w:ascii="Times New Roman" w:hAnsi="Times New Roman"/>
          <w:sz w:val="24"/>
          <w:szCs w:val="24"/>
        </w:rPr>
        <w:t xml:space="preserve"> to the agricultural community</w:t>
      </w:r>
      <w:r w:rsidR="00A6509B">
        <w:rPr>
          <w:rFonts w:ascii="Times New Roman" w:hAnsi="Times New Roman"/>
          <w:sz w:val="24"/>
          <w:szCs w:val="24"/>
        </w:rPr>
        <w:t xml:space="preserve">.      </w:t>
      </w:r>
      <w:r>
        <w:rPr>
          <w:rFonts w:ascii="Times New Roman" w:hAnsi="Times New Roman"/>
          <w:sz w:val="24"/>
          <w:szCs w:val="24"/>
        </w:rPr>
        <w:t xml:space="preserve"> </w:t>
      </w:r>
    </w:p>
    <w:p w14:paraId="65CC9AA3" w14:textId="68EF2EB0" w:rsidR="00F25E5B" w:rsidRDefault="002832C9" w:rsidP="0063772F">
      <w:pPr>
        <w:spacing w:after="0" w:line="480" w:lineRule="auto"/>
        <w:ind w:firstLine="576"/>
        <w:rPr>
          <w:rFonts w:ascii="Times New Roman" w:hAnsi="Times New Roman"/>
          <w:sz w:val="24"/>
          <w:szCs w:val="24"/>
        </w:rPr>
      </w:pPr>
      <w:r>
        <w:rPr>
          <w:rFonts w:ascii="Times New Roman" w:hAnsi="Times New Roman"/>
          <w:sz w:val="24"/>
          <w:szCs w:val="24"/>
        </w:rPr>
        <w:t>Although</w:t>
      </w:r>
      <w:r w:rsidR="00F25E5B">
        <w:rPr>
          <w:rFonts w:ascii="Times New Roman" w:hAnsi="Times New Roman"/>
          <w:sz w:val="24"/>
          <w:szCs w:val="24"/>
        </w:rPr>
        <w:t xml:space="preserve"> this project demonstrated that</w:t>
      </w:r>
      <w:r>
        <w:rPr>
          <w:rFonts w:ascii="Times New Roman" w:hAnsi="Times New Roman"/>
          <w:sz w:val="24"/>
          <w:szCs w:val="24"/>
        </w:rPr>
        <w:t xml:space="preserve"> WBGT can be calculated us</w:t>
      </w:r>
      <w:r w:rsidR="005E56E4">
        <w:rPr>
          <w:rFonts w:ascii="Times New Roman" w:hAnsi="Times New Roman"/>
          <w:sz w:val="24"/>
          <w:szCs w:val="24"/>
        </w:rPr>
        <w:t xml:space="preserve">ing sensors such as black globes </w:t>
      </w:r>
      <w:r>
        <w:rPr>
          <w:rFonts w:ascii="Times New Roman" w:hAnsi="Times New Roman"/>
          <w:sz w:val="24"/>
          <w:szCs w:val="24"/>
        </w:rPr>
        <w:t xml:space="preserve">on existing AgWeatherNet weather stations, </w:t>
      </w:r>
      <w:r w:rsidR="00A6509B">
        <w:rPr>
          <w:rFonts w:ascii="Times New Roman" w:hAnsi="Times New Roman"/>
          <w:sz w:val="24"/>
          <w:szCs w:val="24"/>
        </w:rPr>
        <w:t xml:space="preserve">estimating WBGT </w:t>
      </w:r>
      <w:r>
        <w:rPr>
          <w:rFonts w:ascii="Times New Roman" w:hAnsi="Times New Roman"/>
          <w:sz w:val="24"/>
          <w:szCs w:val="24"/>
        </w:rPr>
        <w:t xml:space="preserve">using the </w:t>
      </w:r>
      <w:r w:rsidR="00A6509B">
        <w:rPr>
          <w:rFonts w:ascii="Times New Roman" w:hAnsi="Times New Roman"/>
          <w:sz w:val="24"/>
          <w:szCs w:val="24"/>
        </w:rPr>
        <w:t xml:space="preserve">methods of </w:t>
      </w:r>
      <w:r w:rsidRPr="00CA0988">
        <w:rPr>
          <w:rFonts w:ascii="Times" w:hAnsi="Times"/>
          <w:sz w:val="24"/>
          <w:szCs w:val="24"/>
        </w:rPr>
        <w:t>Liljegren et</w:t>
      </w:r>
      <w:r w:rsidR="00542F5F">
        <w:rPr>
          <w:rFonts w:ascii="Times" w:hAnsi="Times"/>
          <w:sz w:val="24"/>
          <w:szCs w:val="24"/>
        </w:rPr>
        <w:t xml:space="preserve"> al</w:t>
      </w:r>
      <w:r>
        <w:rPr>
          <w:rFonts w:ascii="Times" w:hAnsi="Times"/>
          <w:sz w:val="24"/>
          <w:szCs w:val="24"/>
        </w:rPr>
        <w:fldChar w:fldCharType="begin" w:fldLock="1"/>
      </w:r>
      <w:r>
        <w:rPr>
          <w:rFonts w:ascii="Times" w:hAnsi="Times"/>
          <w:sz w:val="24"/>
          <w:szCs w:val="24"/>
        </w:rPr>
        <w:instrText>ADDIN CSL_CITATION { "citationItems" : [ { "id" : "ITEM-1", "itemData" : { "DOI" : "10.1080/15459620802310770", "ISSN" : "1545-9632", "PMID" : "18668404", "abstract" : "The U.S. Army has a need for continuous, accurate estimates of the wet bulb globe temperature to protect soldiers and civilian workers from heat-related injuries, including those involved in the storage and destruction of aging chemical munitions at depots across the United States. At these depots, workers must don protective clothing that increases their risk of heat-related injury. Because of the difficulty in making continuous, accurate measurements of wet bulb globe temperature outdoors, the authors have developed a model of the wet bulb globe temperature that relies only on standard meteorological data available at each storage depot for input. The model is composed of separate submodels of the natural wet bulb and globe temperatures that are based on fundamental principles of heat and mass transfer, has no site-dependent parameters, and achieves an accuracy of better than 1 degree C based on comparisons with wet bulb globe temperature measurements at all depots.", "author" : [ { "dropping-particle" : "", "family" : "Liljegren", "given" : "James C", "non-dropping-particle" : "", "parse-names" : false, "suffix" : "" }, { "dropping-particle" : "", "family" : "Carhart", "given" : "Richard A", "non-dropping-particle" : "", "parse-names" : false, "suffix" : "" }, { "dropping-particle" : "", "family" : "Lawday", "given" : "Philip", "non-dropping-particle" : "", "parse-names" : false, "suffix" : "" }, { "dropping-particle" : "", "family" : "Tschopp", "given" : "Stephen", "non-dropping-particle" : "", "parse-names" : false, "suffix" : "" }, { "dropping-particle" : "", "family" : "Sharp", "given" : "Robert", "non-dropping-particle" : "", "parse-names" : false, "suffix" : "" } ], "container-title" : "Journal of occupational and environmental hygiene", "id" : "ITEM-1", "issue" : "10", "issued" : { "date-parts" : [ [ "2008", "10" ] ] }, "page" : "645-55", "title" : "Modeling the wet bulb globe temperature using standard meteorological measurements.", "type" : "article-journal", "volume" : "5" }, "uris" : [ "http://www.mendeley.com/documents/?uuid=e1753088-d026-47cb-92e2-c17c79a769bf" ] } ], "mendeley" : { "formattedCitation" : "&lt;sup&gt;1&lt;/sup&gt;", "plainTextFormattedCitation" : "1", "previouslyFormattedCitation" : "&lt;sup&gt;1&lt;/sup&gt;" }, "properties" : { "noteIndex" : 0 }, "schema" : "https://github.com/citation-style-language/schema/raw/master/csl-citation.json" }</w:instrText>
      </w:r>
      <w:r>
        <w:rPr>
          <w:rFonts w:ascii="Times" w:hAnsi="Times"/>
          <w:sz w:val="24"/>
          <w:szCs w:val="24"/>
        </w:rPr>
        <w:fldChar w:fldCharType="separate"/>
      </w:r>
      <w:r w:rsidRPr="005471C3">
        <w:rPr>
          <w:rFonts w:ascii="Times" w:hAnsi="Times"/>
          <w:noProof/>
          <w:sz w:val="24"/>
          <w:szCs w:val="24"/>
          <w:vertAlign w:val="superscript"/>
        </w:rPr>
        <w:t>1</w:t>
      </w:r>
      <w:r>
        <w:rPr>
          <w:rFonts w:ascii="Times" w:hAnsi="Times"/>
          <w:sz w:val="24"/>
          <w:szCs w:val="24"/>
        </w:rPr>
        <w:fldChar w:fldCharType="end"/>
      </w:r>
      <w:r w:rsidR="00A6509B">
        <w:rPr>
          <w:rFonts w:ascii="Times" w:hAnsi="Times"/>
          <w:sz w:val="24"/>
          <w:szCs w:val="24"/>
        </w:rPr>
        <w:t xml:space="preserve"> is likely adequate from a worker health and safety perspective, and less costly, than instrumenting additional AgWe</w:t>
      </w:r>
      <w:r w:rsidR="00026390">
        <w:rPr>
          <w:rFonts w:ascii="Times" w:hAnsi="Times"/>
          <w:sz w:val="24"/>
          <w:szCs w:val="24"/>
        </w:rPr>
        <w:t>a</w:t>
      </w:r>
      <w:r w:rsidR="005E56E4">
        <w:rPr>
          <w:rFonts w:ascii="Times" w:hAnsi="Times"/>
          <w:sz w:val="24"/>
          <w:szCs w:val="24"/>
        </w:rPr>
        <w:t xml:space="preserve">therNet weather stations.  Wet </w:t>
      </w:r>
      <w:r w:rsidR="006A7103">
        <w:rPr>
          <w:rFonts w:ascii="Times" w:hAnsi="Times"/>
          <w:sz w:val="24"/>
          <w:szCs w:val="24"/>
        </w:rPr>
        <w:t>bulb globe t</w:t>
      </w:r>
      <w:r w:rsidR="00026390">
        <w:rPr>
          <w:rFonts w:ascii="Times" w:hAnsi="Times"/>
          <w:sz w:val="24"/>
          <w:szCs w:val="24"/>
        </w:rPr>
        <w:t>emperature</w:t>
      </w:r>
      <w:r w:rsidR="009A0DA3">
        <w:rPr>
          <w:rFonts w:ascii="Times" w:hAnsi="Times"/>
          <w:sz w:val="24"/>
          <w:szCs w:val="24"/>
        </w:rPr>
        <w:t>s</w:t>
      </w:r>
      <w:r w:rsidR="00A6509B">
        <w:rPr>
          <w:rFonts w:ascii="Times" w:hAnsi="Times"/>
          <w:sz w:val="24"/>
          <w:szCs w:val="24"/>
        </w:rPr>
        <w:t xml:space="preserve"> </w:t>
      </w:r>
      <w:r w:rsidR="009A0DA3">
        <w:rPr>
          <w:rFonts w:ascii="Times" w:hAnsi="Times"/>
          <w:sz w:val="24"/>
          <w:szCs w:val="24"/>
        </w:rPr>
        <w:t xml:space="preserve">could form the basis for determining when to send out heat alerts, </w:t>
      </w:r>
      <w:r w:rsidR="00250769">
        <w:rPr>
          <w:rFonts w:ascii="Times" w:hAnsi="Times"/>
          <w:sz w:val="24"/>
          <w:szCs w:val="24"/>
        </w:rPr>
        <w:t xml:space="preserve">for example </w:t>
      </w:r>
      <w:r w:rsidR="009A0DA3">
        <w:rPr>
          <w:rFonts w:ascii="Times" w:hAnsi="Times"/>
          <w:sz w:val="24"/>
          <w:szCs w:val="24"/>
        </w:rPr>
        <w:t xml:space="preserve">based on </w:t>
      </w:r>
      <w:r w:rsidR="009A0DA3">
        <w:rPr>
          <w:rFonts w:ascii="Times New Roman" w:hAnsi="Times New Roman"/>
          <w:sz w:val="24"/>
          <w:szCs w:val="24"/>
        </w:rPr>
        <w:t>ACGIH</w:t>
      </w:r>
      <w:r w:rsidR="009A0DA3" w:rsidRPr="00BF366A">
        <w:rPr>
          <w:rFonts w:ascii="Times New Roman" w:hAnsi="Times New Roman"/>
          <w:sz w:val="24"/>
          <w:szCs w:val="24"/>
        </w:rPr>
        <w:fldChar w:fldCharType="begin" w:fldLock="1"/>
      </w:r>
      <w:r w:rsidR="009A0DA3">
        <w:rPr>
          <w:rFonts w:ascii="Times New Roman" w:hAnsi="Times New Roman"/>
          <w:sz w:val="24"/>
          <w:szCs w:val="24"/>
        </w:rPr>
        <w:instrText>ADDIN CSL_CITATION { "citationItems" : [ { "id" : "ITEM-1", "itemData" : { "author" : [ { "dropping-particle" : "", "family" : "ACGIH", "given" : "", "non-dropping-particle" : "", "parse-names" : false, "suffix" : "" } ], "edition" : "7th Editio", "id" : "ITEM-1", "issued" : { "date-parts" : [ [ "2009" ] ] }, "publisher" : ": American Conference of Governmental Industrial Hygienists", "publisher-place" : "Cincinnati, OH", "title" : "Heat Stress and Strain: TLV\u00ae Physical Agents", "type" : "book" }, "uris" : [ "http://www.mendeley.com/documents/?uuid=fbb84bbe-a1e4-472b-9f57-b6c5342fe9c2" ] } ], "mendeley" : { "formattedCitation" : "&lt;sup&gt;23&lt;/sup&gt;", "plainTextFormattedCitation" : "23", "previouslyFormattedCitation" : "&lt;sup&gt;23&lt;/sup&gt;" }, "properties" : { "noteIndex" : 0 }, "schema" : "https://github.com/citation-style-language/schema/raw/master/csl-citation.json" }</w:instrText>
      </w:r>
      <w:r w:rsidR="009A0DA3" w:rsidRPr="00BF366A">
        <w:rPr>
          <w:rFonts w:ascii="Times New Roman" w:hAnsi="Times New Roman"/>
          <w:sz w:val="24"/>
          <w:szCs w:val="24"/>
        </w:rPr>
        <w:fldChar w:fldCharType="separate"/>
      </w:r>
      <w:r w:rsidR="009A0DA3" w:rsidRPr="005471C3">
        <w:rPr>
          <w:rFonts w:ascii="Times New Roman" w:hAnsi="Times New Roman"/>
          <w:noProof/>
          <w:sz w:val="24"/>
          <w:szCs w:val="24"/>
          <w:vertAlign w:val="superscript"/>
        </w:rPr>
        <w:t>23</w:t>
      </w:r>
      <w:r w:rsidR="009A0DA3" w:rsidRPr="00BF366A">
        <w:rPr>
          <w:rFonts w:ascii="Times New Roman" w:hAnsi="Times New Roman"/>
          <w:sz w:val="24"/>
          <w:szCs w:val="24"/>
        </w:rPr>
        <w:fldChar w:fldCharType="end"/>
      </w:r>
      <w:r w:rsidR="009A0DA3">
        <w:rPr>
          <w:rFonts w:ascii="Times New Roman" w:hAnsi="Times New Roman"/>
          <w:sz w:val="24"/>
          <w:szCs w:val="24"/>
        </w:rPr>
        <w:t xml:space="preserve"> action limits, but heat </w:t>
      </w:r>
      <w:r w:rsidR="005E56E4">
        <w:rPr>
          <w:rFonts w:ascii="Times New Roman" w:hAnsi="Times New Roman"/>
          <w:sz w:val="24"/>
          <w:szCs w:val="24"/>
        </w:rPr>
        <w:t>communications</w:t>
      </w:r>
      <w:r w:rsidR="00A6509B">
        <w:rPr>
          <w:rFonts w:ascii="Times" w:hAnsi="Times"/>
          <w:sz w:val="24"/>
          <w:szCs w:val="24"/>
        </w:rPr>
        <w:t xml:space="preserve"> could be coupled with data that growers are </w:t>
      </w:r>
      <w:r w:rsidR="007F12C0">
        <w:rPr>
          <w:rFonts w:ascii="Times" w:hAnsi="Times"/>
          <w:sz w:val="24"/>
          <w:szCs w:val="24"/>
        </w:rPr>
        <w:t xml:space="preserve">currently </w:t>
      </w:r>
      <w:r w:rsidR="00A6509B">
        <w:rPr>
          <w:rFonts w:ascii="Times" w:hAnsi="Times"/>
          <w:sz w:val="24"/>
          <w:szCs w:val="24"/>
        </w:rPr>
        <w:t>more familiar and comfortable with, such as air temperature</w:t>
      </w:r>
      <w:r w:rsidR="009A0DA3">
        <w:rPr>
          <w:rFonts w:ascii="Times" w:hAnsi="Times"/>
          <w:sz w:val="24"/>
          <w:szCs w:val="24"/>
        </w:rPr>
        <w:t xml:space="preserve"> and </w:t>
      </w:r>
      <w:r w:rsidR="00B82FB5">
        <w:rPr>
          <w:rFonts w:ascii="Times" w:hAnsi="Times"/>
          <w:sz w:val="24"/>
          <w:szCs w:val="24"/>
        </w:rPr>
        <w:t>humidity</w:t>
      </w:r>
      <w:r w:rsidR="009A0DA3">
        <w:rPr>
          <w:rFonts w:ascii="Times" w:hAnsi="Times"/>
          <w:sz w:val="24"/>
          <w:szCs w:val="24"/>
        </w:rPr>
        <w:t>.  Displaying several (but not to</w:t>
      </w:r>
      <w:r w:rsidR="005E56E4">
        <w:rPr>
          <w:rFonts w:ascii="Times" w:hAnsi="Times"/>
          <w:sz w:val="24"/>
          <w:szCs w:val="24"/>
        </w:rPr>
        <w:t>o many) heat indices in a communication</w:t>
      </w:r>
      <w:r w:rsidR="009A0DA3">
        <w:rPr>
          <w:rFonts w:ascii="Times" w:hAnsi="Times"/>
          <w:sz w:val="24"/>
          <w:szCs w:val="24"/>
        </w:rPr>
        <w:t xml:space="preserve"> may provide an opportunity for </w:t>
      </w:r>
      <w:r w:rsidR="00A6509B">
        <w:rPr>
          <w:rFonts w:ascii="Times" w:hAnsi="Times"/>
          <w:sz w:val="24"/>
          <w:szCs w:val="24"/>
        </w:rPr>
        <w:t xml:space="preserve">growers </w:t>
      </w:r>
      <w:r w:rsidR="009A0DA3">
        <w:rPr>
          <w:rFonts w:ascii="Times" w:hAnsi="Times"/>
          <w:sz w:val="24"/>
          <w:szCs w:val="24"/>
        </w:rPr>
        <w:t>to become</w:t>
      </w:r>
      <w:r w:rsidR="00026390">
        <w:rPr>
          <w:rFonts w:ascii="Times" w:hAnsi="Times"/>
          <w:sz w:val="24"/>
          <w:szCs w:val="24"/>
        </w:rPr>
        <w:t xml:space="preserve"> familiar with</w:t>
      </w:r>
      <w:r w:rsidR="00A6509B">
        <w:rPr>
          <w:rFonts w:ascii="Times" w:hAnsi="Times"/>
          <w:sz w:val="24"/>
          <w:szCs w:val="24"/>
        </w:rPr>
        <w:t xml:space="preserve"> indices</w:t>
      </w:r>
      <w:r w:rsidR="00F25E5B">
        <w:rPr>
          <w:rFonts w:ascii="Times" w:hAnsi="Times"/>
          <w:sz w:val="24"/>
          <w:szCs w:val="24"/>
        </w:rPr>
        <w:t xml:space="preserve"> that </w:t>
      </w:r>
      <w:r w:rsidR="00026390">
        <w:rPr>
          <w:rFonts w:ascii="Times" w:hAnsi="Times"/>
          <w:sz w:val="24"/>
          <w:szCs w:val="24"/>
        </w:rPr>
        <w:t xml:space="preserve">enjoy more supporting data relevant to </w:t>
      </w:r>
      <w:r w:rsidR="00F25E5B">
        <w:rPr>
          <w:rFonts w:ascii="Times" w:hAnsi="Times"/>
          <w:sz w:val="24"/>
          <w:szCs w:val="24"/>
        </w:rPr>
        <w:t xml:space="preserve">worker </w:t>
      </w:r>
      <w:r w:rsidR="00F25E5B">
        <w:rPr>
          <w:rFonts w:ascii="Times" w:hAnsi="Times"/>
          <w:sz w:val="24"/>
          <w:szCs w:val="24"/>
        </w:rPr>
        <w:lastRenderedPageBreak/>
        <w:t>health and safety</w:t>
      </w:r>
      <w:r w:rsidR="00026390">
        <w:rPr>
          <w:rFonts w:ascii="Times" w:hAnsi="Times"/>
          <w:sz w:val="24"/>
          <w:szCs w:val="24"/>
        </w:rPr>
        <w:t xml:space="preserve"> (e.g. WBGT)</w:t>
      </w:r>
      <w:r w:rsidR="00A6509B">
        <w:rPr>
          <w:rFonts w:ascii="Times" w:hAnsi="Times"/>
          <w:sz w:val="24"/>
          <w:szCs w:val="24"/>
        </w:rPr>
        <w:t>.  Along with da</w:t>
      </w:r>
      <w:r w:rsidR="005E56E4">
        <w:rPr>
          <w:rFonts w:ascii="Times" w:hAnsi="Times"/>
          <w:sz w:val="24"/>
          <w:szCs w:val="24"/>
        </w:rPr>
        <w:t>ta on heat indices, communications</w:t>
      </w:r>
      <w:r w:rsidR="007F12C0">
        <w:rPr>
          <w:rFonts w:ascii="Times" w:hAnsi="Times"/>
          <w:sz w:val="24"/>
          <w:szCs w:val="24"/>
        </w:rPr>
        <w:t xml:space="preserve"> should</w:t>
      </w:r>
      <w:r w:rsidR="00A6509B">
        <w:rPr>
          <w:rFonts w:ascii="Times" w:hAnsi="Times"/>
          <w:sz w:val="24"/>
          <w:szCs w:val="24"/>
        </w:rPr>
        <w:t xml:space="preserve"> </w:t>
      </w:r>
      <w:r w:rsidR="005E56E4">
        <w:rPr>
          <w:rFonts w:ascii="Times" w:hAnsi="Times"/>
          <w:sz w:val="24"/>
          <w:szCs w:val="24"/>
        </w:rPr>
        <w:t xml:space="preserve">include or </w:t>
      </w:r>
      <w:r w:rsidR="00A6509B">
        <w:rPr>
          <w:rFonts w:ascii="Times" w:hAnsi="Times"/>
          <w:sz w:val="24"/>
          <w:szCs w:val="24"/>
        </w:rPr>
        <w:t>direct recipients to information on standard recommended practices to protect worker health</w:t>
      </w:r>
      <w:r w:rsidR="00026390">
        <w:rPr>
          <w:rFonts w:ascii="Times" w:hAnsi="Times"/>
          <w:sz w:val="24"/>
          <w:szCs w:val="24"/>
        </w:rPr>
        <w:t xml:space="preserve"> in the heat</w:t>
      </w:r>
      <w:r w:rsidR="007F12C0">
        <w:rPr>
          <w:rFonts w:ascii="Times" w:hAnsi="Times"/>
          <w:sz w:val="24"/>
          <w:szCs w:val="24"/>
        </w:rPr>
        <w:t xml:space="preserve">, </w:t>
      </w:r>
      <w:r w:rsidR="007F12C0">
        <w:rPr>
          <w:rFonts w:ascii="Times New Roman" w:hAnsi="Times New Roman"/>
          <w:sz w:val="24"/>
          <w:szCs w:val="24"/>
        </w:rPr>
        <w:t xml:space="preserve">tailored to the WA growing community. </w:t>
      </w:r>
    </w:p>
    <w:p w14:paraId="3D363CD5" w14:textId="71565D9F" w:rsidR="00570920" w:rsidRPr="00026390" w:rsidRDefault="00F25E5B" w:rsidP="0063772F">
      <w:pPr>
        <w:spacing w:after="0" w:line="480" w:lineRule="auto"/>
        <w:ind w:firstLine="576"/>
        <w:rPr>
          <w:rFonts w:ascii="Times New Roman" w:hAnsi="Times New Roman"/>
          <w:sz w:val="24"/>
          <w:szCs w:val="24"/>
        </w:rPr>
      </w:pPr>
      <w:r>
        <w:rPr>
          <w:rFonts w:ascii="Times New Roman" w:hAnsi="Times New Roman"/>
          <w:sz w:val="24"/>
          <w:szCs w:val="24"/>
        </w:rPr>
        <w:t>Interviewed growers were interested in receiving information about hot conditions, including via text message</w:t>
      </w:r>
      <w:r w:rsidR="00026390">
        <w:rPr>
          <w:rFonts w:ascii="Times New Roman" w:hAnsi="Times New Roman"/>
          <w:sz w:val="24"/>
          <w:szCs w:val="24"/>
        </w:rPr>
        <w:t xml:space="preserve"> or automated phone message</w:t>
      </w:r>
      <w:r>
        <w:rPr>
          <w:rFonts w:ascii="Times New Roman" w:hAnsi="Times New Roman"/>
          <w:sz w:val="24"/>
          <w:szCs w:val="24"/>
        </w:rPr>
        <w:t xml:space="preserve">, and indicated </w:t>
      </w:r>
      <w:r w:rsidR="00026390">
        <w:rPr>
          <w:rFonts w:ascii="Times New Roman" w:hAnsi="Times New Roman"/>
          <w:sz w:val="24"/>
          <w:szCs w:val="24"/>
        </w:rPr>
        <w:t xml:space="preserve">an </w:t>
      </w:r>
      <w:r>
        <w:rPr>
          <w:rFonts w:ascii="Times New Roman" w:hAnsi="Times New Roman"/>
          <w:sz w:val="24"/>
          <w:szCs w:val="24"/>
        </w:rPr>
        <w:t>interest in ultimately receiving information several days to a week in advance for planning purposes.   Alerts in Spanish and English are critical to effectively communicate information to crew leaders, who</w:t>
      </w:r>
      <w:r w:rsidR="00026390">
        <w:rPr>
          <w:rFonts w:ascii="Times New Roman" w:hAnsi="Times New Roman"/>
          <w:sz w:val="24"/>
          <w:szCs w:val="24"/>
        </w:rPr>
        <w:t xml:space="preserve"> in WA</w:t>
      </w:r>
      <w:r>
        <w:rPr>
          <w:rFonts w:ascii="Times New Roman" w:hAnsi="Times New Roman"/>
          <w:sz w:val="24"/>
          <w:szCs w:val="24"/>
        </w:rPr>
        <w:t xml:space="preserve"> are likely to</w:t>
      </w:r>
      <w:r w:rsidR="00DB00BE">
        <w:rPr>
          <w:rFonts w:ascii="Times New Roman" w:hAnsi="Times New Roman"/>
          <w:sz w:val="24"/>
          <w:szCs w:val="24"/>
        </w:rPr>
        <w:t xml:space="preserve"> primarily</w:t>
      </w:r>
      <w:r>
        <w:rPr>
          <w:rFonts w:ascii="Times New Roman" w:hAnsi="Times New Roman"/>
          <w:sz w:val="24"/>
          <w:szCs w:val="24"/>
        </w:rPr>
        <w:t xml:space="preserve"> speak and read in Spanish.</w:t>
      </w:r>
      <w:r w:rsidR="00026390">
        <w:rPr>
          <w:rFonts w:ascii="Times New Roman" w:hAnsi="Times New Roman"/>
          <w:sz w:val="24"/>
          <w:szCs w:val="24"/>
        </w:rPr>
        <w:t xml:space="preserve">  </w:t>
      </w:r>
      <w:r>
        <w:rPr>
          <w:rFonts w:ascii="Times New Roman" w:hAnsi="Times New Roman"/>
          <w:sz w:val="24"/>
          <w:szCs w:val="24"/>
        </w:rPr>
        <w:t>Given the influence of microclimates on worker health</w:t>
      </w:r>
      <w:r w:rsidR="005E56E4">
        <w:rPr>
          <w:rFonts w:ascii="Times New Roman" w:hAnsi="Times New Roman"/>
          <w:sz w:val="24"/>
          <w:szCs w:val="24"/>
        </w:rPr>
        <w:t>,</w:t>
      </w:r>
      <w:r>
        <w:rPr>
          <w:rFonts w:ascii="Times New Roman" w:hAnsi="Times New Roman"/>
          <w:sz w:val="24"/>
          <w:szCs w:val="24"/>
        </w:rPr>
        <w:t xml:space="preserve"> and g</w:t>
      </w:r>
      <w:r w:rsidR="005E56E4">
        <w:rPr>
          <w:rFonts w:ascii="Times New Roman" w:hAnsi="Times New Roman"/>
          <w:sz w:val="24"/>
          <w:szCs w:val="24"/>
        </w:rPr>
        <w:t>rowers’ interest in conditions o</w:t>
      </w:r>
      <w:r>
        <w:rPr>
          <w:rFonts w:ascii="Times New Roman" w:hAnsi="Times New Roman"/>
          <w:sz w:val="24"/>
          <w:szCs w:val="24"/>
        </w:rPr>
        <w:t xml:space="preserve">n their particular farm, alerts should be </w:t>
      </w:r>
      <w:r w:rsidR="00026390">
        <w:rPr>
          <w:rFonts w:ascii="Times New Roman" w:hAnsi="Times New Roman"/>
          <w:sz w:val="24"/>
          <w:szCs w:val="24"/>
        </w:rPr>
        <w:t xml:space="preserve">based on data from </w:t>
      </w:r>
      <w:r>
        <w:rPr>
          <w:rFonts w:ascii="Times New Roman" w:hAnsi="Times New Roman"/>
          <w:sz w:val="24"/>
          <w:szCs w:val="24"/>
        </w:rPr>
        <w:t>weather station</w:t>
      </w:r>
      <w:r w:rsidR="00026390">
        <w:rPr>
          <w:rFonts w:ascii="Times New Roman" w:hAnsi="Times New Roman"/>
          <w:sz w:val="24"/>
          <w:szCs w:val="24"/>
        </w:rPr>
        <w:t>s</w:t>
      </w:r>
      <w:r>
        <w:rPr>
          <w:rFonts w:ascii="Times New Roman" w:hAnsi="Times New Roman"/>
          <w:sz w:val="24"/>
          <w:szCs w:val="24"/>
        </w:rPr>
        <w:t xml:space="preserve"> closest to</w:t>
      </w:r>
      <w:r w:rsidR="005E56E4">
        <w:rPr>
          <w:rFonts w:ascii="Times New Roman" w:hAnsi="Times New Roman"/>
          <w:sz w:val="24"/>
          <w:szCs w:val="24"/>
        </w:rPr>
        <w:t>, or within,</w:t>
      </w:r>
      <w:r>
        <w:rPr>
          <w:rFonts w:ascii="Times New Roman" w:hAnsi="Times New Roman"/>
          <w:sz w:val="24"/>
          <w:szCs w:val="24"/>
        </w:rPr>
        <w:t xml:space="preserve"> </w:t>
      </w:r>
      <w:r w:rsidR="00026390">
        <w:rPr>
          <w:rFonts w:ascii="Times New Roman" w:hAnsi="Times New Roman"/>
          <w:sz w:val="24"/>
          <w:szCs w:val="24"/>
        </w:rPr>
        <w:t>farms.</w:t>
      </w:r>
    </w:p>
    <w:p w14:paraId="4425AAE2" w14:textId="491808D1" w:rsidR="0063772F" w:rsidRDefault="00026390" w:rsidP="005E56E4">
      <w:pPr>
        <w:spacing w:after="0" w:line="480" w:lineRule="auto"/>
        <w:ind w:firstLine="576"/>
        <w:rPr>
          <w:rFonts w:ascii="Times New Roman" w:hAnsi="Times New Roman"/>
          <w:sz w:val="24"/>
          <w:szCs w:val="24"/>
        </w:rPr>
      </w:pPr>
      <w:r>
        <w:rPr>
          <w:rFonts w:ascii="Times New Roman" w:hAnsi="Times New Roman"/>
          <w:sz w:val="24"/>
          <w:szCs w:val="24"/>
        </w:rPr>
        <w:t>The following specific recommendations</w:t>
      </w:r>
      <w:r w:rsidR="00DB00BE">
        <w:rPr>
          <w:rFonts w:ascii="Times New Roman" w:hAnsi="Times New Roman"/>
          <w:sz w:val="24"/>
          <w:szCs w:val="24"/>
        </w:rPr>
        <w:t>, in the areas of technical &amp; logistical considerations, communication, and advertisement,</w:t>
      </w:r>
      <w:r>
        <w:rPr>
          <w:rFonts w:ascii="Times New Roman" w:hAnsi="Times New Roman"/>
          <w:sz w:val="24"/>
          <w:szCs w:val="24"/>
        </w:rPr>
        <w:t xml:space="preserve"> should be</w:t>
      </w:r>
      <w:r w:rsidR="00570920" w:rsidRPr="00570920">
        <w:rPr>
          <w:rFonts w:ascii="Times New Roman" w:hAnsi="Times New Roman"/>
          <w:sz w:val="24"/>
          <w:szCs w:val="24"/>
        </w:rPr>
        <w:t xml:space="preserve"> considered in the development of a heat awareness system</w:t>
      </w:r>
      <w:r w:rsidR="00AD69E0">
        <w:rPr>
          <w:rFonts w:ascii="Times New Roman" w:hAnsi="Times New Roman"/>
          <w:sz w:val="24"/>
          <w:szCs w:val="24"/>
        </w:rPr>
        <w:t xml:space="preserve"> aimed at reducing</w:t>
      </w:r>
      <w:r w:rsidR="00AD69E0" w:rsidRPr="00BF366A">
        <w:rPr>
          <w:rFonts w:ascii="Times New Roman" w:hAnsi="Times New Roman"/>
          <w:sz w:val="24"/>
          <w:szCs w:val="24"/>
        </w:rPr>
        <w:t xml:space="preserve"> the risk of </w:t>
      </w:r>
      <w:r w:rsidR="00AD69E0">
        <w:rPr>
          <w:rFonts w:ascii="Times New Roman" w:hAnsi="Times New Roman"/>
          <w:sz w:val="24"/>
          <w:szCs w:val="24"/>
        </w:rPr>
        <w:t>HRI and heat-related inju</w:t>
      </w:r>
      <w:r w:rsidR="00DB00BE">
        <w:rPr>
          <w:rFonts w:ascii="Times New Roman" w:hAnsi="Times New Roman"/>
          <w:sz w:val="24"/>
          <w:szCs w:val="24"/>
        </w:rPr>
        <w:t>ries</w:t>
      </w:r>
      <w:r w:rsidR="005E56E4">
        <w:rPr>
          <w:rFonts w:ascii="Times New Roman" w:hAnsi="Times New Roman"/>
          <w:sz w:val="24"/>
          <w:szCs w:val="24"/>
        </w:rPr>
        <w:t xml:space="preserve"> in WA agricultural workers.  </w:t>
      </w:r>
      <w:r w:rsidR="00DB00BE">
        <w:rPr>
          <w:rFonts w:ascii="Times New Roman" w:hAnsi="Times New Roman"/>
          <w:sz w:val="24"/>
          <w:szCs w:val="24"/>
        </w:rPr>
        <w:t xml:space="preserve">Such a system should ultimately be evaluated for its effectiveness in reducing disparities in heat health practices and worker HRI risk. </w:t>
      </w:r>
      <w:r w:rsidR="0063772F">
        <w:rPr>
          <w:rFonts w:ascii="Times New Roman" w:hAnsi="Times New Roman"/>
          <w:sz w:val="24"/>
          <w:szCs w:val="24"/>
        </w:rPr>
        <w:t xml:space="preserve"> Additional funding opportunities are currently being pursued for further development and evaluation</w:t>
      </w:r>
      <w:r w:rsidR="005E56E4">
        <w:rPr>
          <w:rFonts w:ascii="Times New Roman" w:hAnsi="Times New Roman"/>
          <w:sz w:val="24"/>
          <w:szCs w:val="24"/>
        </w:rPr>
        <w:t xml:space="preserve"> of a heat awareness system for WA agriculture</w:t>
      </w:r>
      <w:r w:rsidR="00B82FB5">
        <w:rPr>
          <w:rFonts w:ascii="Times New Roman" w:hAnsi="Times New Roman"/>
          <w:sz w:val="24"/>
          <w:szCs w:val="24"/>
        </w:rPr>
        <w:t>, and reporting of the results described in this report back to participating stakeholders is underway.</w:t>
      </w:r>
    </w:p>
    <w:p w14:paraId="45026B43" w14:textId="77777777" w:rsidR="005E56E4" w:rsidRDefault="005E56E4" w:rsidP="005E56E4">
      <w:pPr>
        <w:spacing w:after="0" w:line="480" w:lineRule="auto"/>
        <w:ind w:firstLine="576"/>
        <w:rPr>
          <w:rFonts w:ascii="Times New Roman" w:hAnsi="Times New Roman"/>
          <w:sz w:val="24"/>
          <w:szCs w:val="24"/>
        </w:rPr>
      </w:pPr>
    </w:p>
    <w:p w14:paraId="08D9C73B" w14:textId="77777777" w:rsidR="005E56E4" w:rsidRDefault="005E56E4" w:rsidP="005E56E4">
      <w:pPr>
        <w:spacing w:after="0" w:line="480" w:lineRule="auto"/>
        <w:ind w:firstLine="576"/>
        <w:rPr>
          <w:rFonts w:ascii="Times New Roman" w:hAnsi="Times New Roman"/>
          <w:sz w:val="24"/>
          <w:szCs w:val="24"/>
        </w:rPr>
      </w:pPr>
    </w:p>
    <w:p w14:paraId="25BCC667" w14:textId="77777777" w:rsidR="005E56E4" w:rsidRDefault="005E56E4" w:rsidP="005E56E4">
      <w:pPr>
        <w:spacing w:after="0" w:line="480" w:lineRule="auto"/>
        <w:ind w:firstLine="576"/>
        <w:rPr>
          <w:rFonts w:ascii="Times New Roman" w:hAnsi="Times New Roman"/>
          <w:sz w:val="24"/>
          <w:szCs w:val="24"/>
        </w:rPr>
      </w:pPr>
    </w:p>
    <w:p w14:paraId="56141816" w14:textId="77777777" w:rsidR="005E56E4" w:rsidRDefault="005E56E4" w:rsidP="005E56E4">
      <w:pPr>
        <w:spacing w:after="0" w:line="480" w:lineRule="auto"/>
        <w:ind w:firstLine="576"/>
        <w:rPr>
          <w:rFonts w:ascii="Times New Roman" w:hAnsi="Times New Roman"/>
          <w:sz w:val="24"/>
          <w:szCs w:val="24"/>
        </w:rPr>
      </w:pPr>
    </w:p>
    <w:p w14:paraId="16D3530C" w14:textId="26664DDE" w:rsidR="0063772F" w:rsidRPr="0063772F" w:rsidRDefault="0063772F" w:rsidP="0063772F">
      <w:pPr>
        <w:pStyle w:val="Heading2"/>
        <w:numPr>
          <w:ilvl w:val="1"/>
          <w:numId w:val="16"/>
        </w:numPr>
        <w:spacing w:before="0" w:after="0" w:line="480" w:lineRule="auto"/>
        <w:rPr>
          <w:rFonts w:ascii="Times New Roman" w:hAnsi="Times New Roman"/>
          <w:sz w:val="24"/>
          <w:szCs w:val="24"/>
        </w:rPr>
      </w:pPr>
      <w:bookmarkStart w:id="82" w:name="_Toc306014795"/>
      <w:r>
        <w:rPr>
          <w:rFonts w:ascii="Times New Roman" w:hAnsi="Times New Roman"/>
          <w:sz w:val="24"/>
          <w:szCs w:val="24"/>
        </w:rPr>
        <w:lastRenderedPageBreak/>
        <w:t>Recommendations</w:t>
      </w:r>
      <w:bookmarkEnd w:id="82"/>
    </w:p>
    <w:p w14:paraId="5155406E" w14:textId="0273B08E" w:rsidR="00DB00BE" w:rsidRDefault="00DB00BE" w:rsidP="0063772F">
      <w:pPr>
        <w:spacing w:after="0" w:line="480" w:lineRule="auto"/>
        <w:rPr>
          <w:rFonts w:ascii="Times New Roman" w:hAnsi="Times New Roman"/>
          <w:b/>
          <w:sz w:val="24"/>
          <w:szCs w:val="24"/>
        </w:rPr>
      </w:pPr>
      <w:r>
        <w:rPr>
          <w:rFonts w:ascii="Times New Roman" w:hAnsi="Times New Roman"/>
          <w:b/>
          <w:sz w:val="24"/>
          <w:szCs w:val="24"/>
        </w:rPr>
        <w:t>Technical &amp; logistical considerations:</w:t>
      </w:r>
    </w:p>
    <w:p w14:paraId="39DF9502" w14:textId="236C33E8" w:rsidR="00542F5F" w:rsidRPr="00542F5F" w:rsidRDefault="00542F5F" w:rsidP="0063772F">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 xml:space="preserve">Use the methods of </w:t>
      </w:r>
      <w:r w:rsidRPr="00CA0988">
        <w:rPr>
          <w:rFonts w:ascii="Times" w:hAnsi="Times"/>
          <w:sz w:val="24"/>
          <w:szCs w:val="24"/>
        </w:rPr>
        <w:t>Liljegren et</w:t>
      </w:r>
      <w:r>
        <w:rPr>
          <w:rFonts w:ascii="Times" w:hAnsi="Times"/>
          <w:sz w:val="24"/>
          <w:szCs w:val="24"/>
        </w:rPr>
        <w:t xml:space="preserve"> al</w:t>
      </w:r>
      <w:r>
        <w:rPr>
          <w:rFonts w:ascii="Times" w:hAnsi="Times"/>
          <w:sz w:val="24"/>
          <w:szCs w:val="24"/>
        </w:rPr>
        <w:fldChar w:fldCharType="begin" w:fldLock="1"/>
      </w:r>
      <w:r>
        <w:rPr>
          <w:rFonts w:ascii="Times" w:hAnsi="Times"/>
          <w:sz w:val="24"/>
          <w:szCs w:val="24"/>
        </w:rPr>
        <w:instrText>ADDIN CSL_CITATION { "citationItems" : [ { "id" : "ITEM-1", "itemData" : { "DOI" : "10.1080/15459620802310770", "ISSN" : "1545-9632", "PMID" : "18668404", "abstract" : "The U.S. Army has a need for continuous, accurate estimates of the wet bulb globe temperature to protect soldiers and civilian workers from heat-related injuries, including those involved in the storage and destruction of aging chemical munitions at depots across the United States. At these depots, workers must don protective clothing that increases their risk of heat-related injury. Because of the difficulty in making continuous, accurate measurements of wet bulb globe temperature outdoors, the authors have developed a model of the wet bulb globe temperature that relies only on standard meteorological data available at each storage depot for input. The model is composed of separate submodels of the natural wet bulb and globe temperatures that are based on fundamental principles of heat and mass transfer, has no site-dependent parameters, and achieves an accuracy of better than 1 degree C based on comparisons with wet bulb globe temperature measurements at all depots.", "author" : [ { "dropping-particle" : "", "family" : "Liljegren", "given" : "James C", "non-dropping-particle" : "", "parse-names" : false, "suffix" : "" }, { "dropping-particle" : "", "family" : "Carhart", "given" : "Richard A", "non-dropping-particle" : "", "parse-names" : false, "suffix" : "" }, { "dropping-particle" : "", "family" : "Lawday", "given" : "Philip", "non-dropping-particle" : "", "parse-names" : false, "suffix" : "" }, { "dropping-particle" : "", "family" : "Tschopp", "given" : "Stephen", "non-dropping-particle" : "", "parse-names" : false, "suffix" : "" }, { "dropping-particle" : "", "family" : "Sharp", "given" : "Robert", "non-dropping-particle" : "", "parse-names" : false, "suffix" : "" } ], "container-title" : "Journal of occupational and environmental hygiene", "id" : "ITEM-1", "issue" : "10", "issued" : { "date-parts" : [ [ "2008", "10" ] ] }, "page" : "645-55", "title" : "Modeling the wet bulb globe temperature using standard meteorological measurements.", "type" : "article-journal", "volume" : "5" }, "uris" : [ "http://www.mendeley.com/documents/?uuid=e1753088-d026-47cb-92e2-c17c79a769bf" ] } ], "mendeley" : { "formattedCitation" : "&lt;sup&gt;1&lt;/sup&gt;", "plainTextFormattedCitation" : "1", "previouslyFormattedCitation" : "&lt;sup&gt;1&lt;/sup&gt;" }, "properties" : { "noteIndex" : 0 }, "schema" : "https://github.com/citation-style-language/schema/raw/master/csl-citation.json" }</w:instrText>
      </w:r>
      <w:r>
        <w:rPr>
          <w:rFonts w:ascii="Times" w:hAnsi="Times"/>
          <w:sz w:val="24"/>
          <w:szCs w:val="24"/>
        </w:rPr>
        <w:fldChar w:fldCharType="separate"/>
      </w:r>
      <w:r w:rsidRPr="005471C3">
        <w:rPr>
          <w:rFonts w:ascii="Times" w:hAnsi="Times"/>
          <w:noProof/>
          <w:sz w:val="24"/>
          <w:szCs w:val="24"/>
          <w:vertAlign w:val="superscript"/>
        </w:rPr>
        <w:t>1</w:t>
      </w:r>
      <w:r>
        <w:rPr>
          <w:rFonts w:ascii="Times" w:hAnsi="Times"/>
          <w:sz w:val="24"/>
          <w:szCs w:val="24"/>
        </w:rPr>
        <w:fldChar w:fldCharType="end"/>
      </w:r>
      <w:r>
        <w:rPr>
          <w:rFonts w:ascii="Times" w:hAnsi="Times"/>
          <w:sz w:val="24"/>
          <w:szCs w:val="24"/>
        </w:rPr>
        <w:t xml:space="preserve"> to estimate WBGT fr</w:t>
      </w:r>
      <w:r w:rsidR="0063772F">
        <w:rPr>
          <w:rFonts w:ascii="Times" w:hAnsi="Times"/>
          <w:sz w:val="24"/>
          <w:szCs w:val="24"/>
        </w:rPr>
        <w:t xml:space="preserve">om standard meteorological data; instrumentation of </w:t>
      </w:r>
      <w:r>
        <w:rPr>
          <w:rFonts w:ascii="Times" w:hAnsi="Times"/>
          <w:sz w:val="24"/>
          <w:szCs w:val="24"/>
        </w:rPr>
        <w:t>additional weather stations with wet bulb globe and air pressure sensors</w:t>
      </w:r>
      <w:r w:rsidR="0063772F">
        <w:rPr>
          <w:rFonts w:ascii="Times" w:hAnsi="Times"/>
          <w:sz w:val="24"/>
          <w:szCs w:val="24"/>
        </w:rPr>
        <w:t xml:space="preserve"> is probably not necessary</w:t>
      </w:r>
    </w:p>
    <w:p w14:paraId="3EB87509" w14:textId="7088C8C5" w:rsidR="00542F5F" w:rsidRPr="00542F5F" w:rsidRDefault="00542F5F" w:rsidP="0063772F">
      <w:pPr>
        <w:pStyle w:val="ListParagraph"/>
        <w:numPr>
          <w:ilvl w:val="1"/>
          <w:numId w:val="23"/>
        </w:numPr>
        <w:spacing w:after="0" w:line="480" w:lineRule="auto"/>
        <w:rPr>
          <w:rFonts w:ascii="Times New Roman" w:hAnsi="Times New Roman"/>
          <w:sz w:val="24"/>
          <w:szCs w:val="24"/>
        </w:rPr>
      </w:pPr>
      <w:r>
        <w:rPr>
          <w:rFonts w:ascii="Times" w:hAnsi="Times"/>
          <w:sz w:val="24"/>
          <w:szCs w:val="24"/>
        </w:rPr>
        <w:t xml:space="preserve">Work with </w:t>
      </w:r>
      <w:r w:rsidRPr="00CA0988">
        <w:rPr>
          <w:rFonts w:ascii="Times" w:hAnsi="Times"/>
          <w:sz w:val="24"/>
          <w:szCs w:val="24"/>
        </w:rPr>
        <w:t>Liljegren</w:t>
      </w:r>
      <w:r>
        <w:rPr>
          <w:rFonts w:ascii="Times" w:hAnsi="Times"/>
          <w:sz w:val="24"/>
          <w:szCs w:val="24"/>
        </w:rPr>
        <w:t xml:space="preserve"> to develop “real-time” WBGT estimates within the AgWeatherNet System from existing </w:t>
      </w:r>
      <w:r w:rsidRPr="00CA0988">
        <w:rPr>
          <w:rFonts w:ascii="Times" w:hAnsi="Times"/>
          <w:sz w:val="24"/>
          <w:szCs w:val="24"/>
        </w:rPr>
        <w:t>Liljegren</w:t>
      </w:r>
      <w:r>
        <w:rPr>
          <w:rFonts w:ascii="Times" w:hAnsi="Times"/>
          <w:sz w:val="24"/>
          <w:szCs w:val="24"/>
        </w:rPr>
        <w:t xml:space="preserve"> </w:t>
      </w:r>
      <w:r w:rsidR="00A71893">
        <w:rPr>
          <w:rFonts w:ascii="Times" w:hAnsi="Times"/>
          <w:sz w:val="24"/>
          <w:szCs w:val="24"/>
        </w:rPr>
        <w:t xml:space="preserve">WBGT </w:t>
      </w:r>
      <w:r>
        <w:rPr>
          <w:rFonts w:ascii="Times" w:hAnsi="Times"/>
          <w:sz w:val="24"/>
          <w:szCs w:val="24"/>
        </w:rPr>
        <w:t xml:space="preserve">equation C code </w:t>
      </w:r>
    </w:p>
    <w:p w14:paraId="4CC0EE49" w14:textId="3501727F" w:rsidR="00542F5F" w:rsidRPr="0063772F" w:rsidRDefault="00542F5F" w:rsidP="0063772F">
      <w:pPr>
        <w:pStyle w:val="ListParagraph"/>
        <w:numPr>
          <w:ilvl w:val="0"/>
          <w:numId w:val="23"/>
        </w:numPr>
        <w:spacing w:after="0" w:line="480" w:lineRule="auto"/>
        <w:rPr>
          <w:rFonts w:ascii="Times New Roman" w:hAnsi="Times New Roman"/>
          <w:sz w:val="24"/>
          <w:szCs w:val="24"/>
        </w:rPr>
      </w:pPr>
      <w:r>
        <w:rPr>
          <w:rFonts w:ascii="Times" w:hAnsi="Times"/>
          <w:sz w:val="24"/>
          <w:szCs w:val="24"/>
        </w:rPr>
        <w:t xml:space="preserve">Set thresholds for messages based on WBGT (e.g. </w:t>
      </w:r>
      <w:r>
        <w:rPr>
          <w:rFonts w:ascii="Times New Roman" w:hAnsi="Times New Roman"/>
          <w:sz w:val="24"/>
          <w:szCs w:val="24"/>
        </w:rPr>
        <w:t>ACGIH</w:t>
      </w:r>
      <w:r w:rsidRPr="00BF366A">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"ACGIH", "given" : "", "non-dropping-particle" : "", "parse-names" : false, "suffix" : "" } ], "edition" : "7th Editio", "id" : "ITEM-1", "issued" : { "date-parts" : [ [ "2009" ] ] }, "publisher" : ": American Conference of Governmental Industrial Hygienists", "publisher-place" : "Cincinnati, OH", "title" : "Heat Stress and Strain: TLV\u00ae Physical Agents", "type" : "book" }, "uris" : [ "http://www.mendeley.com/documents/?uuid=fbb84bbe-a1e4-472b-9f57-b6c5342fe9c2" ] } ], "mendeley" : { "formattedCitation" : "&lt;sup&gt;23&lt;/sup&gt;", "plainTextFormattedCitation" : "23", "previouslyFormattedCitation" : "&lt;sup&gt;23&lt;/sup&gt;" }, "properties" : { "noteIndex" : 0 }, "schema" : "https://github.com/citation-style-language/schema/raw/master/csl-citation.json" }</w:instrText>
      </w:r>
      <w:r w:rsidRPr="00BF366A">
        <w:rPr>
          <w:rFonts w:ascii="Times New Roman" w:hAnsi="Times New Roman"/>
          <w:sz w:val="24"/>
          <w:szCs w:val="24"/>
        </w:rPr>
        <w:fldChar w:fldCharType="separate"/>
      </w:r>
      <w:r w:rsidRPr="005471C3">
        <w:rPr>
          <w:rFonts w:ascii="Times New Roman" w:hAnsi="Times New Roman"/>
          <w:noProof/>
          <w:sz w:val="24"/>
          <w:szCs w:val="24"/>
          <w:vertAlign w:val="superscript"/>
        </w:rPr>
        <w:t>23</w:t>
      </w:r>
      <w:r w:rsidRPr="00BF366A">
        <w:rPr>
          <w:rFonts w:ascii="Times New Roman" w:hAnsi="Times New Roman"/>
          <w:sz w:val="24"/>
          <w:szCs w:val="24"/>
        </w:rPr>
        <w:fldChar w:fldCharType="end"/>
      </w:r>
      <w:r>
        <w:rPr>
          <w:rFonts w:ascii="Times New Roman" w:hAnsi="Times New Roman"/>
          <w:sz w:val="24"/>
          <w:szCs w:val="24"/>
        </w:rPr>
        <w:t xml:space="preserve"> action limits),</w:t>
      </w:r>
      <w:r w:rsidR="00A71893">
        <w:rPr>
          <w:rFonts w:ascii="Times New Roman" w:hAnsi="Times New Roman"/>
          <w:sz w:val="24"/>
          <w:szCs w:val="24"/>
        </w:rPr>
        <w:t xml:space="preserve"> and</w:t>
      </w:r>
      <w:r w:rsidR="0063772F">
        <w:rPr>
          <w:rFonts w:ascii="Times New Roman" w:hAnsi="Times New Roman"/>
          <w:sz w:val="24"/>
          <w:szCs w:val="24"/>
        </w:rPr>
        <w:t xml:space="preserve"> couple WBGT</w:t>
      </w:r>
      <w:r>
        <w:rPr>
          <w:rFonts w:ascii="Times New Roman" w:hAnsi="Times New Roman"/>
          <w:sz w:val="24"/>
          <w:szCs w:val="24"/>
        </w:rPr>
        <w:t xml:space="preserve"> with</w:t>
      </w:r>
      <w:r w:rsidR="0063772F">
        <w:rPr>
          <w:rFonts w:ascii="Times" w:hAnsi="Times"/>
          <w:sz w:val="24"/>
          <w:szCs w:val="24"/>
        </w:rPr>
        <w:t xml:space="preserve"> indices</w:t>
      </w:r>
      <w:r>
        <w:rPr>
          <w:rFonts w:ascii="Times" w:hAnsi="Times"/>
          <w:sz w:val="24"/>
          <w:szCs w:val="24"/>
        </w:rPr>
        <w:t xml:space="preserve"> that growers are currently more familiar and comfortable with </w:t>
      </w:r>
    </w:p>
    <w:p w14:paraId="18ADF342" w14:textId="0846F842" w:rsidR="0063772F" w:rsidRPr="0063772F" w:rsidRDefault="0063772F"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 xml:space="preserve">Send </w:t>
      </w:r>
      <w:r>
        <w:rPr>
          <w:rFonts w:ascii="Times New Roman" w:hAnsi="Times New Roman"/>
          <w:sz w:val="24"/>
          <w:szCs w:val="24"/>
        </w:rPr>
        <w:t>messages</w:t>
      </w:r>
      <w:r w:rsidRPr="00570920">
        <w:rPr>
          <w:rFonts w:ascii="Times New Roman" w:hAnsi="Times New Roman"/>
          <w:sz w:val="24"/>
          <w:szCs w:val="24"/>
        </w:rPr>
        <w:t xml:space="preserve"> when </w:t>
      </w:r>
      <w:r>
        <w:rPr>
          <w:rFonts w:ascii="Times New Roman" w:hAnsi="Times New Roman"/>
          <w:sz w:val="24"/>
          <w:szCs w:val="24"/>
        </w:rPr>
        <w:t>these</w:t>
      </w:r>
      <w:r w:rsidRPr="00570920">
        <w:rPr>
          <w:rFonts w:ascii="Times New Roman" w:hAnsi="Times New Roman"/>
          <w:sz w:val="24"/>
          <w:szCs w:val="24"/>
        </w:rPr>
        <w:t xml:space="preserve"> thresholds are reached</w:t>
      </w:r>
    </w:p>
    <w:p w14:paraId="5164A650" w14:textId="3B075C02" w:rsidR="00542F5F" w:rsidRPr="00570920" w:rsidRDefault="00542F5F"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 xml:space="preserve">Provide air temperature, humidity, </w:t>
      </w:r>
      <w:r>
        <w:rPr>
          <w:rFonts w:ascii="Times New Roman" w:hAnsi="Times New Roman"/>
          <w:sz w:val="24"/>
          <w:szCs w:val="24"/>
        </w:rPr>
        <w:t xml:space="preserve">heat index, </w:t>
      </w:r>
      <w:r w:rsidRPr="00570920">
        <w:rPr>
          <w:rFonts w:ascii="Times New Roman" w:hAnsi="Times New Roman"/>
          <w:sz w:val="24"/>
          <w:szCs w:val="24"/>
        </w:rPr>
        <w:t>wind speed, and</w:t>
      </w:r>
      <w:r>
        <w:rPr>
          <w:rFonts w:ascii="Times New Roman" w:hAnsi="Times New Roman"/>
          <w:sz w:val="24"/>
          <w:szCs w:val="24"/>
        </w:rPr>
        <w:t xml:space="preserve"> possibly</w:t>
      </w:r>
      <w:r w:rsidRPr="00570920">
        <w:rPr>
          <w:rFonts w:ascii="Times New Roman" w:hAnsi="Times New Roman"/>
          <w:sz w:val="24"/>
          <w:szCs w:val="24"/>
        </w:rPr>
        <w:t xml:space="preserve"> chance of precipitation</w:t>
      </w:r>
      <w:r w:rsidR="00A71893">
        <w:rPr>
          <w:rFonts w:ascii="Times New Roman" w:hAnsi="Times New Roman"/>
          <w:sz w:val="24"/>
          <w:szCs w:val="24"/>
        </w:rPr>
        <w:t>,</w:t>
      </w:r>
      <w:r w:rsidRPr="00570920">
        <w:rPr>
          <w:rFonts w:ascii="Times New Roman" w:hAnsi="Times New Roman"/>
          <w:sz w:val="24"/>
          <w:szCs w:val="24"/>
        </w:rPr>
        <w:t xml:space="preserve"> in addition to the WBGT</w:t>
      </w:r>
    </w:p>
    <w:p w14:paraId="34175BE5" w14:textId="5FD69818" w:rsidR="00A71893" w:rsidRPr="00A71893" w:rsidRDefault="00542F5F"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 xml:space="preserve">Provide a clear explanation of what the WBGT is and why it is a recommended threshold metric for worker </w:t>
      </w:r>
      <w:r>
        <w:rPr>
          <w:rFonts w:ascii="Times New Roman" w:hAnsi="Times New Roman"/>
          <w:sz w:val="24"/>
          <w:szCs w:val="24"/>
        </w:rPr>
        <w:t xml:space="preserve">health and </w:t>
      </w:r>
      <w:r w:rsidRPr="00570920">
        <w:rPr>
          <w:rFonts w:ascii="Times New Roman" w:hAnsi="Times New Roman"/>
          <w:sz w:val="24"/>
          <w:szCs w:val="24"/>
        </w:rPr>
        <w:t>safety</w:t>
      </w:r>
    </w:p>
    <w:p w14:paraId="7A114A31" w14:textId="7382D707" w:rsidR="00A71893" w:rsidRDefault="00A71893" w:rsidP="0063772F">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Couple data on heat indices</w:t>
      </w:r>
      <w:r w:rsidR="00F05D19">
        <w:rPr>
          <w:rFonts w:ascii="Times" w:hAnsi="Times"/>
          <w:sz w:val="24"/>
          <w:szCs w:val="24"/>
        </w:rPr>
        <w:t xml:space="preserve"> </w:t>
      </w:r>
      <w:r>
        <w:rPr>
          <w:rFonts w:ascii="Times" w:hAnsi="Times"/>
          <w:sz w:val="24"/>
          <w:szCs w:val="24"/>
        </w:rPr>
        <w:t xml:space="preserve">with practical information on standard recommended practices to protect worker health in the heat, such as those available through OSHA </w:t>
      </w:r>
      <w:r w:rsidRPr="00BF366A">
        <w:rPr>
          <w:rFonts w:ascii="Times New Roman" w:hAnsi="Times New Roman"/>
          <w:sz w:val="24"/>
          <w:szCs w:val="24"/>
        </w:rPr>
        <w:t>(</w:t>
      </w:r>
      <w:hyperlink r:id="rId22" w:history="1">
        <w:r w:rsidRPr="00BF366A">
          <w:rPr>
            <w:rStyle w:val="Hyperlink"/>
            <w:rFonts w:ascii="Times New Roman" w:hAnsi="Times New Roman"/>
            <w:sz w:val="24"/>
            <w:szCs w:val="24"/>
          </w:rPr>
          <w:t>https://www.osha.gov/SLTC/heatillness/heat_index/index.html</w:t>
        </w:r>
      </w:hyperlink>
      <w:r>
        <w:rPr>
          <w:rFonts w:ascii="Times New Roman" w:hAnsi="Times New Roman"/>
          <w:sz w:val="24"/>
          <w:szCs w:val="24"/>
        </w:rPr>
        <w:t>) and ACGIH,</w:t>
      </w:r>
      <w:r w:rsidRPr="00BF366A">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"ACGIH", "given" : "", "non-dropping-particle" : "", "parse-names" : false, "suffix" : "" } ], "edition" : "7th Editio", "id" : "ITEM-1", "issued" : { "date-parts" : [ [ "2009" ] ] }, "publisher" : ": American Conference of Governmental Industrial Hygienists", "publisher-place" : "Cincinnati, OH", "title" : "Heat Stress and Strain: TLV\u00ae Physical Agents", "type" : "book" }, "uris" : [ "http://www.mendeley.com/documents/?uuid=fbb84bbe-a1e4-472b-9f57-b6c5342fe9c2" ] } ], "mendeley" : { "formattedCitation" : "&lt;sup&gt;23&lt;/sup&gt;", "plainTextFormattedCitation" : "23", "previouslyFormattedCitation" : "&lt;sup&gt;23&lt;/sup&gt;" }, "properties" : { "noteIndex" : 0 }, "schema" : "https://github.com/citation-style-language/schema/raw/master/csl-citation.json" }</w:instrText>
      </w:r>
      <w:r w:rsidRPr="00BF366A">
        <w:rPr>
          <w:rFonts w:ascii="Times New Roman" w:hAnsi="Times New Roman"/>
          <w:sz w:val="24"/>
          <w:szCs w:val="24"/>
        </w:rPr>
        <w:fldChar w:fldCharType="separate"/>
      </w:r>
      <w:r w:rsidRPr="005471C3">
        <w:rPr>
          <w:rFonts w:ascii="Times New Roman" w:hAnsi="Times New Roman"/>
          <w:noProof/>
          <w:sz w:val="24"/>
          <w:szCs w:val="24"/>
          <w:vertAlign w:val="superscript"/>
        </w:rPr>
        <w:t>23</w:t>
      </w:r>
      <w:r w:rsidRPr="00BF366A">
        <w:rPr>
          <w:rFonts w:ascii="Times New Roman" w:hAnsi="Times New Roman"/>
          <w:sz w:val="24"/>
          <w:szCs w:val="24"/>
        </w:rPr>
        <w:fldChar w:fldCharType="end"/>
      </w:r>
      <w:r w:rsidRPr="00BF366A">
        <w:rPr>
          <w:rFonts w:ascii="Times New Roman" w:hAnsi="Times New Roman"/>
          <w:sz w:val="24"/>
          <w:szCs w:val="24"/>
        </w:rPr>
        <w:t xml:space="preserve"> </w:t>
      </w:r>
      <w:r>
        <w:rPr>
          <w:rFonts w:ascii="Times New Roman" w:hAnsi="Times New Roman"/>
          <w:sz w:val="24"/>
          <w:szCs w:val="24"/>
        </w:rPr>
        <w:t>tailored t</w:t>
      </w:r>
      <w:r w:rsidR="0063772F">
        <w:rPr>
          <w:rFonts w:ascii="Times New Roman" w:hAnsi="Times New Roman"/>
          <w:sz w:val="24"/>
          <w:szCs w:val="24"/>
        </w:rPr>
        <w:t>o the WA growing community</w:t>
      </w:r>
    </w:p>
    <w:p w14:paraId="4968E13B" w14:textId="5A16CDDA" w:rsidR="0063772F" w:rsidRDefault="0063772F" w:rsidP="0063772F">
      <w:pPr>
        <w:pStyle w:val="ListParagraph"/>
        <w:numPr>
          <w:ilvl w:val="1"/>
          <w:numId w:val="23"/>
        </w:numPr>
        <w:spacing w:after="0" w:line="480" w:lineRule="auto"/>
        <w:rPr>
          <w:rFonts w:ascii="Times New Roman" w:hAnsi="Times New Roman"/>
          <w:sz w:val="24"/>
          <w:szCs w:val="24"/>
        </w:rPr>
      </w:pPr>
      <w:r>
        <w:rPr>
          <w:rFonts w:ascii="Times New Roman" w:hAnsi="Times New Roman"/>
          <w:sz w:val="24"/>
          <w:szCs w:val="24"/>
        </w:rPr>
        <w:t>These messages with recommendations can serve as</w:t>
      </w:r>
      <w:r w:rsidR="00F337E3">
        <w:rPr>
          <w:rFonts w:ascii="Times New Roman" w:hAnsi="Times New Roman"/>
          <w:sz w:val="24"/>
          <w:szCs w:val="24"/>
        </w:rPr>
        <w:t xml:space="preserve"> </w:t>
      </w:r>
      <w:r>
        <w:rPr>
          <w:rFonts w:ascii="Times New Roman" w:hAnsi="Times New Roman"/>
          <w:sz w:val="24"/>
          <w:szCs w:val="24"/>
        </w:rPr>
        <w:t xml:space="preserve">“fact sheets” for the grower community on how to optimize worker health and productivity in </w:t>
      </w:r>
      <w:r w:rsidR="00031B44">
        <w:rPr>
          <w:rFonts w:ascii="Times New Roman" w:hAnsi="Times New Roman"/>
          <w:sz w:val="24"/>
          <w:szCs w:val="24"/>
        </w:rPr>
        <w:t xml:space="preserve">current or predicted </w:t>
      </w:r>
      <w:r>
        <w:rPr>
          <w:rFonts w:ascii="Times New Roman" w:hAnsi="Times New Roman"/>
          <w:sz w:val="24"/>
          <w:szCs w:val="24"/>
        </w:rPr>
        <w:t>hot conditions</w:t>
      </w:r>
    </w:p>
    <w:p w14:paraId="246C86FB" w14:textId="08DB971F" w:rsidR="00335C76" w:rsidRPr="00570920" w:rsidRDefault="00335C76" w:rsidP="0063772F">
      <w:pPr>
        <w:pStyle w:val="ListParagraph"/>
        <w:numPr>
          <w:ilvl w:val="0"/>
          <w:numId w:val="23"/>
        </w:numPr>
        <w:spacing w:after="0" w:line="480" w:lineRule="auto"/>
        <w:rPr>
          <w:rFonts w:ascii="Times New Roman" w:hAnsi="Times New Roman"/>
          <w:sz w:val="24"/>
          <w:szCs w:val="24"/>
        </w:rPr>
      </w:pPr>
      <w:r w:rsidRPr="00570920">
        <w:rPr>
          <w:rFonts w:ascii="Times New Roman" w:hAnsi="Times New Roman"/>
          <w:sz w:val="24"/>
          <w:szCs w:val="24"/>
        </w:rPr>
        <w:lastRenderedPageBreak/>
        <w:t xml:space="preserve">Collaborate with </w:t>
      </w:r>
      <w:r w:rsidR="00FC37BC">
        <w:rPr>
          <w:rFonts w:ascii="Times New Roman" w:hAnsi="Times New Roman"/>
          <w:sz w:val="24"/>
          <w:szCs w:val="24"/>
        </w:rPr>
        <w:t xml:space="preserve">the </w:t>
      </w:r>
      <w:r w:rsidR="00CA79D8">
        <w:rPr>
          <w:rFonts w:ascii="Times New Roman" w:hAnsi="Times New Roman"/>
          <w:sz w:val="24"/>
          <w:szCs w:val="24"/>
        </w:rPr>
        <w:t>WA</w:t>
      </w:r>
      <w:r w:rsidR="00FC37BC">
        <w:rPr>
          <w:rFonts w:ascii="Times New Roman" w:hAnsi="Times New Roman"/>
          <w:sz w:val="24"/>
          <w:szCs w:val="24"/>
        </w:rPr>
        <w:t xml:space="preserve"> Department of Labor and Industries</w:t>
      </w:r>
      <w:r w:rsidRPr="00570920">
        <w:rPr>
          <w:rFonts w:ascii="Times New Roman" w:hAnsi="Times New Roman"/>
          <w:sz w:val="24"/>
          <w:szCs w:val="24"/>
        </w:rPr>
        <w:t xml:space="preserve"> and organizations such as the </w:t>
      </w:r>
      <w:r>
        <w:rPr>
          <w:rFonts w:ascii="Times New Roman" w:hAnsi="Times New Roman"/>
          <w:sz w:val="24"/>
          <w:szCs w:val="24"/>
        </w:rPr>
        <w:t>WA</w:t>
      </w:r>
      <w:r w:rsidRPr="00570920">
        <w:rPr>
          <w:rFonts w:ascii="Times New Roman" w:hAnsi="Times New Roman"/>
          <w:sz w:val="24"/>
          <w:szCs w:val="24"/>
        </w:rPr>
        <w:t xml:space="preserve"> Growers League to develop messaging that meets regulations and involves groups that farms respect and look to for resources</w:t>
      </w:r>
      <w:r>
        <w:rPr>
          <w:rFonts w:ascii="Times New Roman" w:hAnsi="Times New Roman"/>
          <w:sz w:val="24"/>
          <w:szCs w:val="24"/>
        </w:rPr>
        <w:t xml:space="preserve">, in addition to established workplace safety &amp; health guidelines </w:t>
      </w:r>
    </w:p>
    <w:p w14:paraId="72831296" w14:textId="3CEBFD85" w:rsidR="00335C76" w:rsidRPr="00570920" w:rsidRDefault="00335C76"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 xml:space="preserve">Consider </w:t>
      </w:r>
      <w:r w:rsidR="00FC37BC">
        <w:rPr>
          <w:rFonts w:ascii="Times New Roman" w:hAnsi="Times New Roman"/>
          <w:sz w:val="24"/>
          <w:szCs w:val="24"/>
        </w:rPr>
        <w:t xml:space="preserve">also </w:t>
      </w:r>
      <w:r w:rsidRPr="00570920">
        <w:rPr>
          <w:rFonts w:ascii="Times New Roman" w:hAnsi="Times New Roman"/>
          <w:sz w:val="24"/>
          <w:szCs w:val="24"/>
        </w:rPr>
        <w:t>collaborating with organizations such as GlobalGap that many farms work with to meet food safety standards (or at least be aware of their program requirements)</w:t>
      </w:r>
    </w:p>
    <w:p w14:paraId="3B9B05FB" w14:textId="4E37F6BC" w:rsidR="00335C76" w:rsidRPr="00570920" w:rsidRDefault="00335C76" w:rsidP="0063772F">
      <w:pPr>
        <w:pStyle w:val="ListParagraph"/>
        <w:numPr>
          <w:ilvl w:val="0"/>
          <w:numId w:val="23"/>
        </w:numPr>
        <w:spacing w:after="0" w:line="480" w:lineRule="auto"/>
        <w:rPr>
          <w:rFonts w:ascii="Times New Roman" w:hAnsi="Times New Roman"/>
          <w:sz w:val="24"/>
          <w:szCs w:val="24"/>
        </w:rPr>
      </w:pPr>
      <w:r w:rsidRPr="00570920">
        <w:rPr>
          <w:rFonts w:ascii="Times New Roman" w:hAnsi="Times New Roman"/>
          <w:sz w:val="24"/>
          <w:szCs w:val="24"/>
        </w:rPr>
        <w:t xml:space="preserve">Offer the </w:t>
      </w:r>
      <w:r w:rsidR="00A71893">
        <w:rPr>
          <w:rFonts w:ascii="Times New Roman" w:hAnsi="Times New Roman"/>
          <w:sz w:val="24"/>
          <w:szCs w:val="24"/>
        </w:rPr>
        <w:t xml:space="preserve">heat awareness </w:t>
      </w:r>
      <w:r w:rsidRPr="00570920">
        <w:rPr>
          <w:rFonts w:ascii="Times New Roman" w:hAnsi="Times New Roman"/>
          <w:sz w:val="24"/>
          <w:szCs w:val="24"/>
        </w:rPr>
        <w:t>service for free if financially feasible</w:t>
      </w:r>
    </w:p>
    <w:p w14:paraId="454131B2" w14:textId="77777777" w:rsidR="00335C76" w:rsidRPr="00570920" w:rsidRDefault="00335C76"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Consider making it a fee-based service at a later time if there is enough interest</w:t>
      </w:r>
    </w:p>
    <w:p w14:paraId="711C4663" w14:textId="77777777" w:rsidR="00335C76" w:rsidRPr="00570920" w:rsidRDefault="00335C76"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 xml:space="preserve">Signing up should cost no more than $10/month from May-Sept, with an option to opt out anytime  </w:t>
      </w:r>
    </w:p>
    <w:p w14:paraId="2CA5336D" w14:textId="77777777" w:rsidR="0063772F" w:rsidRDefault="0063772F" w:rsidP="0063772F">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 xml:space="preserve">Ultimately, </w:t>
      </w:r>
      <w:r w:rsidRPr="00BF366A">
        <w:rPr>
          <w:rFonts w:ascii="Times New Roman" w:hAnsi="Times New Roman"/>
          <w:sz w:val="24"/>
          <w:szCs w:val="24"/>
        </w:rPr>
        <w:t xml:space="preserve">utilize high-resolution weather prediction models </w:t>
      </w:r>
      <w:r>
        <w:rPr>
          <w:rFonts w:ascii="Times New Roman" w:hAnsi="Times New Roman"/>
          <w:sz w:val="24"/>
          <w:szCs w:val="24"/>
        </w:rPr>
        <w:t>and send out multiple messages about hot conditions in advance</w:t>
      </w:r>
    </w:p>
    <w:p w14:paraId="58B2AE32" w14:textId="77777777" w:rsidR="0063772F" w:rsidRPr="00570920" w:rsidRDefault="0063772F"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Sen</w:t>
      </w:r>
      <w:r>
        <w:rPr>
          <w:rFonts w:ascii="Times New Roman" w:hAnsi="Times New Roman"/>
          <w:sz w:val="24"/>
          <w:szCs w:val="24"/>
        </w:rPr>
        <w:t>d a brief message if a hot conditions are</w:t>
      </w:r>
      <w:r w:rsidRPr="00570920">
        <w:rPr>
          <w:rFonts w:ascii="Times New Roman" w:hAnsi="Times New Roman"/>
          <w:sz w:val="24"/>
          <w:szCs w:val="24"/>
        </w:rPr>
        <w:t xml:space="preserve"> expected </w:t>
      </w:r>
      <w:r>
        <w:rPr>
          <w:rFonts w:ascii="Times New Roman" w:hAnsi="Times New Roman"/>
          <w:sz w:val="24"/>
          <w:szCs w:val="24"/>
        </w:rPr>
        <w:t>within a week</w:t>
      </w:r>
    </w:p>
    <w:p w14:paraId="59D18695" w14:textId="77777777" w:rsidR="0063772F" w:rsidRPr="00570920" w:rsidRDefault="0063772F"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Send more detailed information with health and safety tips two or three days in advance</w:t>
      </w:r>
      <w:r>
        <w:rPr>
          <w:rFonts w:ascii="Times New Roman" w:hAnsi="Times New Roman"/>
          <w:sz w:val="24"/>
          <w:szCs w:val="24"/>
        </w:rPr>
        <w:t>,</w:t>
      </w:r>
      <w:r w:rsidRPr="00570920">
        <w:rPr>
          <w:rFonts w:ascii="Times New Roman" w:hAnsi="Times New Roman"/>
          <w:sz w:val="24"/>
          <w:szCs w:val="24"/>
        </w:rPr>
        <w:t xml:space="preserve"> when there is more certainty regarding temperatures and timing</w:t>
      </w:r>
    </w:p>
    <w:p w14:paraId="51557E26" w14:textId="0563431B" w:rsidR="0063772F" w:rsidRPr="0063772F" w:rsidRDefault="0063772F" w:rsidP="0063772F">
      <w:pPr>
        <w:pStyle w:val="ListParagraph"/>
        <w:numPr>
          <w:ilvl w:val="1"/>
          <w:numId w:val="23"/>
        </w:numPr>
        <w:spacing w:after="0" w:line="480" w:lineRule="auto"/>
        <w:rPr>
          <w:rFonts w:ascii="Times New Roman" w:hAnsi="Times New Roman"/>
          <w:sz w:val="24"/>
          <w:szCs w:val="24"/>
        </w:rPr>
      </w:pPr>
      <w:r>
        <w:rPr>
          <w:rFonts w:ascii="Times New Roman" w:hAnsi="Times New Roman"/>
          <w:sz w:val="24"/>
          <w:szCs w:val="24"/>
        </w:rPr>
        <w:t>Send out follow-up reminders</w:t>
      </w:r>
      <w:r w:rsidRPr="00570920">
        <w:rPr>
          <w:rFonts w:ascii="Times New Roman" w:hAnsi="Times New Roman"/>
          <w:sz w:val="24"/>
          <w:szCs w:val="24"/>
        </w:rPr>
        <w:t xml:space="preserve"> t</w:t>
      </w:r>
      <w:r>
        <w:rPr>
          <w:rFonts w:ascii="Times New Roman" w:hAnsi="Times New Roman"/>
          <w:sz w:val="24"/>
          <w:szCs w:val="24"/>
        </w:rPr>
        <w:t>he day before and morning of</w:t>
      </w:r>
      <w:r w:rsidRPr="00570920">
        <w:rPr>
          <w:rFonts w:ascii="Times New Roman" w:hAnsi="Times New Roman"/>
          <w:sz w:val="24"/>
          <w:szCs w:val="24"/>
        </w:rPr>
        <w:t xml:space="preserve"> </w:t>
      </w:r>
      <w:r>
        <w:rPr>
          <w:rFonts w:ascii="Times New Roman" w:hAnsi="Times New Roman"/>
          <w:sz w:val="24"/>
          <w:szCs w:val="24"/>
        </w:rPr>
        <w:t>hot conditions</w:t>
      </w:r>
    </w:p>
    <w:p w14:paraId="4E958DB5" w14:textId="4B0BF5F8" w:rsidR="00DB00BE" w:rsidRDefault="00DB00BE" w:rsidP="0063772F">
      <w:pPr>
        <w:spacing w:after="0" w:line="480" w:lineRule="auto"/>
        <w:rPr>
          <w:rFonts w:ascii="Times New Roman" w:hAnsi="Times New Roman"/>
          <w:b/>
          <w:sz w:val="24"/>
          <w:szCs w:val="24"/>
        </w:rPr>
      </w:pPr>
      <w:r>
        <w:rPr>
          <w:rFonts w:ascii="Times New Roman" w:hAnsi="Times New Roman"/>
          <w:b/>
          <w:sz w:val="24"/>
          <w:szCs w:val="24"/>
        </w:rPr>
        <w:t>Communication:</w:t>
      </w:r>
    </w:p>
    <w:p w14:paraId="3E3BCE38" w14:textId="6853A8E1" w:rsidR="00335C76" w:rsidRPr="00335C76" w:rsidRDefault="00335C76" w:rsidP="0063772F">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Use the term</w:t>
      </w:r>
      <w:r w:rsidRPr="00DB00BE">
        <w:rPr>
          <w:rFonts w:ascii="Times New Roman" w:hAnsi="Times New Roman"/>
          <w:sz w:val="24"/>
          <w:szCs w:val="24"/>
        </w:rPr>
        <w:t xml:space="preserve"> “heat awareness system” </w:t>
      </w:r>
      <w:r>
        <w:rPr>
          <w:rFonts w:ascii="Times New Roman" w:hAnsi="Times New Roman"/>
          <w:sz w:val="24"/>
          <w:szCs w:val="24"/>
        </w:rPr>
        <w:t>instead of “heat alert system” or “heat warning system,” as such terms may cause concern among growers by brining to mind WA heat rule</w:t>
      </w:r>
      <w:r w:rsidRPr="00DB00BE">
        <w:rPr>
          <w:rFonts w:ascii="Times New Roman" w:hAnsi="Times New Roman"/>
          <w:sz w:val="24"/>
          <w:szCs w:val="24"/>
        </w:rPr>
        <w:t xml:space="preserve"> citations</w:t>
      </w:r>
      <w:r>
        <w:rPr>
          <w:rFonts w:ascii="Times New Roman" w:hAnsi="Times New Roman"/>
          <w:sz w:val="24"/>
          <w:szCs w:val="24"/>
        </w:rPr>
        <w:t xml:space="preserve"> and detract from the focus of optimizing</w:t>
      </w:r>
      <w:r w:rsidRPr="00DB00BE">
        <w:rPr>
          <w:rFonts w:ascii="Times New Roman" w:hAnsi="Times New Roman"/>
          <w:sz w:val="24"/>
          <w:szCs w:val="24"/>
        </w:rPr>
        <w:t xml:space="preserve"> worker health</w:t>
      </w:r>
      <w:r w:rsidR="00A62CEF">
        <w:rPr>
          <w:rFonts w:ascii="Times New Roman" w:hAnsi="Times New Roman"/>
          <w:sz w:val="24"/>
          <w:szCs w:val="24"/>
        </w:rPr>
        <w:t xml:space="preserve"> and productivity</w:t>
      </w:r>
    </w:p>
    <w:p w14:paraId="4ACE9D32" w14:textId="6B3B5EC3" w:rsidR="00DB00BE" w:rsidRPr="00570920" w:rsidRDefault="00DB00BE" w:rsidP="0063772F">
      <w:pPr>
        <w:pStyle w:val="ListParagraph"/>
        <w:numPr>
          <w:ilvl w:val="0"/>
          <w:numId w:val="23"/>
        </w:numPr>
        <w:spacing w:after="0" w:line="480" w:lineRule="auto"/>
        <w:rPr>
          <w:rFonts w:ascii="Times New Roman" w:hAnsi="Times New Roman"/>
          <w:sz w:val="24"/>
          <w:szCs w:val="24"/>
        </w:rPr>
      </w:pPr>
      <w:r w:rsidRPr="00570920">
        <w:rPr>
          <w:rFonts w:ascii="Times New Roman" w:hAnsi="Times New Roman"/>
          <w:sz w:val="24"/>
          <w:szCs w:val="24"/>
        </w:rPr>
        <w:lastRenderedPageBreak/>
        <w:t>Offer text messages, email, and automated phone calls as ways to receive messages</w:t>
      </w:r>
      <w:r w:rsidR="00335C76">
        <w:rPr>
          <w:rFonts w:ascii="Times New Roman" w:hAnsi="Times New Roman"/>
          <w:sz w:val="24"/>
          <w:szCs w:val="24"/>
        </w:rPr>
        <w:t xml:space="preserve"> about hot conditions</w:t>
      </w:r>
    </w:p>
    <w:p w14:paraId="737175C1" w14:textId="77777777" w:rsidR="00DB00BE" w:rsidRPr="00570920" w:rsidRDefault="00DB00BE"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Identify where there is no cell phone reception and determine if there are alternative means of communication</w:t>
      </w:r>
    </w:p>
    <w:p w14:paraId="512ADBA6" w14:textId="5DD9FC74" w:rsidR="0063772F" w:rsidRPr="0063772F" w:rsidRDefault="00DB00BE" w:rsidP="0063772F">
      <w:pPr>
        <w:pStyle w:val="ListParagraph"/>
        <w:numPr>
          <w:ilvl w:val="0"/>
          <w:numId w:val="23"/>
        </w:numPr>
        <w:spacing w:after="0" w:line="480" w:lineRule="auto"/>
        <w:rPr>
          <w:rFonts w:ascii="Times New Roman" w:hAnsi="Times New Roman"/>
          <w:sz w:val="24"/>
          <w:szCs w:val="24"/>
        </w:rPr>
      </w:pPr>
      <w:r w:rsidRPr="00570920">
        <w:rPr>
          <w:rFonts w:ascii="Times New Roman" w:hAnsi="Times New Roman"/>
          <w:sz w:val="24"/>
          <w:szCs w:val="24"/>
        </w:rPr>
        <w:t>Offer English and Spani</w:t>
      </w:r>
      <w:r>
        <w:rPr>
          <w:rFonts w:ascii="Times New Roman" w:hAnsi="Times New Roman"/>
          <w:sz w:val="24"/>
          <w:szCs w:val="24"/>
        </w:rPr>
        <w:t>sh options so more crew leaders and workers can</w:t>
      </w:r>
      <w:r w:rsidRPr="00570920">
        <w:rPr>
          <w:rFonts w:ascii="Times New Roman" w:hAnsi="Times New Roman"/>
          <w:sz w:val="24"/>
          <w:szCs w:val="24"/>
        </w:rPr>
        <w:t xml:space="preserve"> access information</w:t>
      </w:r>
    </w:p>
    <w:p w14:paraId="3FCE9110" w14:textId="79A317EE" w:rsidR="00DB00BE" w:rsidRPr="00DB00BE" w:rsidRDefault="00DB00BE" w:rsidP="0063772F">
      <w:pPr>
        <w:spacing w:after="0" w:line="480" w:lineRule="auto"/>
        <w:rPr>
          <w:rFonts w:ascii="Times New Roman" w:hAnsi="Times New Roman"/>
          <w:b/>
          <w:sz w:val="24"/>
          <w:szCs w:val="24"/>
        </w:rPr>
      </w:pPr>
      <w:r>
        <w:rPr>
          <w:rFonts w:ascii="Times New Roman" w:hAnsi="Times New Roman"/>
          <w:b/>
          <w:sz w:val="24"/>
          <w:szCs w:val="24"/>
        </w:rPr>
        <w:t>Advertisement:</w:t>
      </w:r>
    </w:p>
    <w:p w14:paraId="0A0594F6" w14:textId="6B8C3019" w:rsidR="00570920" w:rsidRPr="00570920" w:rsidRDefault="00570920" w:rsidP="0063772F">
      <w:pPr>
        <w:pStyle w:val="ListParagraph"/>
        <w:numPr>
          <w:ilvl w:val="0"/>
          <w:numId w:val="23"/>
        </w:numPr>
        <w:spacing w:after="0" w:line="480" w:lineRule="auto"/>
        <w:rPr>
          <w:rFonts w:ascii="Times New Roman" w:hAnsi="Times New Roman"/>
          <w:sz w:val="24"/>
          <w:szCs w:val="24"/>
        </w:rPr>
      </w:pPr>
      <w:r w:rsidRPr="00570920">
        <w:rPr>
          <w:rFonts w:ascii="Times New Roman" w:hAnsi="Times New Roman"/>
          <w:sz w:val="24"/>
          <w:szCs w:val="24"/>
        </w:rPr>
        <w:t xml:space="preserve">Partner with radio stations </w:t>
      </w:r>
      <w:r w:rsidR="0063772F">
        <w:rPr>
          <w:rFonts w:ascii="Times New Roman" w:hAnsi="Times New Roman"/>
          <w:sz w:val="24"/>
          <w:szCs w:val="24"/>
        </w:rPr>
        <w:t>to send out messages and alerts</w:t>
      </w:r>
    </w:p>
    <w:p w14:paraId="13305179" w14:textId="77777777" w:rsidR="00570920" w:rsidRPr="00570920" w:rsidRDefault="00570920"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Popular radio stations differ by location</w:t>
      </w:r>
    </w:p>
    <w:p w14:paraId="3FB259F6" w14:textId="77777777" w:rsidR="00570920" w:rsidRPr="00570920" w:rsidRDefault="00570920"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 xml:space="preserve">Consider collaborating with </w:t>
      </w:r>
      <w:hyperlink r:id="rId23" w:history="1">
        <w:r w:rsidRPr="00570920">
          <w:rPr>
            <w:rStyle w:val="Hyperlink"/>
            <w:rFonts w:ascii="Times New Roman" w:hAnsi="Times New Roman"/>
            <w:sz w:val="24"/>
            <w:szCs w:val="24"/>
          </w:rPr>
          <w:t>Radio KDNA</w:t>
        </w:r>
      </w:hyperlink>
    </w:p>
    <w:p w14:paraId="38320563" w14:textId="77777777" w:rsidR="00570920" w:rsidRPr="00570920" w:rsidRDefault="00570920" w:rsidP="0063772F">
      <w:pPr>
        <w:pStyle w:val="ListParagraph"/>
        <w:numPr>
          <w:ilvl w:val="1"/>
          <w:numId w:val="23"/>
        </w:numPr>
        <w:spacing w:after="0" w:line="480" w:lineRule="auto"/>
        <w:rPr>
          <w:rFonts w:ascii="Times New Roman" w:hAnsi="Times New Roman"/>
          <w:sz w:val="24"/>
          <w:szCs w:val="24"/>
        </w:rPr>
      </w:pPr>
      <w:r w:rsidRPr="00570920">
        <w:rPr>
          <w:rFonts w:ascii="Times New Roman" w:hAnsi="Times New Roman"/>
          <w:sz w:val="24"/>
          <w:szCs w:val="24"/>
        </w:rPr>
        <w:t>Be aware that in some areas, only AM stations may be available</w:t>
      </w:r>
    </w:p>
    <w:p w14:paraId="5DFEBF7D" w14:textId="77777777" w:rsidR="00570920" w:rsidRPr="00570920" w:rsidRDefault="00570920" w:rsidP="0063772F">
      <w:pPr>
        <w:pStyle w:val="ListParagraph"/>
        <w:numPr>
          <w:ilvl w:val="0"/>
          <w:numId w:val="23"/>
        </w:numPr>
        <w:spacing w:after="0" w:line="480" w:lineRule="auto"/>
        <w:rPr>
          <w:rFonts w:ascii="Times New Roman" w:hAnsi="Times New Roman"/>
          <w:sz w:val="24"/>
          <w:szCs w:val="24"/>
        </w:rPr>
      </w:pPr>
      <w:r w:rsidRPr="00570920">
        <w:rPr>
          <w:rFonts w:ascii="Times New Roman" w:hAnsi="Times New Roman"/>
          <w:sz w:val="24"/>
          <w:szCs w:val="24"/>
        </w:rPr>
        <w:t xml:space="preserve">Advertise the heat awareness system in bilingual newspapers (e.g. </w:t>
      </w:r>
      <w:hyperlink r:id="rId24" w:history="1">
        <w:r w:rsidRPr="00570920">
          <w:rPr>
            <w:rStyle w:val="Hyperlink"/>
            <w:rFonts w:ascii="Times New Roman" w:hAnsi="Times New Roman"/>
            <w:sz w:val="24"/>
            <w:szCs w:val="24"/>
          </w:rPr>
          <w:t>t</w:t>
        </w:r>
        <w:r w:rsidRPr="00570920">
          <w:rPr>
            <w:rStyle w:val="Hyperlink"/>
            <w:rFonts w:ascii="Times New Roman" w:hAnsi="Times New Roman"/>
            <w:sz w:val="24"/>
            <w:szCs w:val="24"/>
            <w:shd w:val="clear" w:color="auto" w:fill="FFFFFF"/>
          </w:rPr>
          <w:t>ú</w:t>
        </w:r>
        <w:r w:rsidRPr="00570920">
          <w:rPr>
            <w:rStyle w:val="Hyperlink"/>
            <w:rFonts w:ascii="Times New Roman" w:hAnsi="Times New Roman"/>
            <w:sz w:val="24"/>
            <w:szCs w:val="24"/>
          </w:rPr>
          <w:t xml:space="preserve"> Decides</w:t>
        </w:r>
      </w:hyperlink>
      <w:r w:rsidRPr="00570920">
        <w:rPr>
          <w:rFonts w:ascii="Times New Roman" w:hAnsi="Times New Roman"/>
          <w:sz w:val="24"/>
          <w:szCs w:val="24"/>
        </w:rPr>
        <w:t xml:space="preserve"> based out of Pasco WA and </w:t>
      </w:r>
      <w:hyperlink r:id="rId25" w:history="1">
        <w:r w:rsidRPr="00570920">
          <w:rPr>
            <w:rStyle w:val="Hyperlink"/>
            <w:rFonts w:ascii="Times New Roman" w:hAnsi="Times New Roman"/>
            <w:sz w:val="24"/>
            <w:szCs w:val="24"/>
          </w:rPr>
          <w:t>El Sol de Yakima</w:t>
        </w:r>
      </w:hyperlink>
      <w:r w:rsidRPr="00570920">
        <w:rPr>
          <w:rFonts w:ascii="Times New Roman" w:hAnsi="Times New Roman"/>
          <w:sz w:val="24"/>
          <w:szCs w:val="24"/>
        </w:rPr>
        <w:t>) to reach a wider audience and to reach those whose primary language is Spanish</w:t>
      </w:r>
    </w:p>
    <w:p w14:paraId="445ACAC9" w14:textId="4E20E0B7" w:rsidR="0063772F" w:rsidRPr="00570920" w:rsidRDefault="0063772F" w:rsidP="0063772F">
      <w:pPr>
        <w:pStyle w:val="ListParagraph"/>
        <w:numPr>
          <w:ilvl w:val="0"/>
          <w:numId w:val="23"/>
        </w:numPr>
        <w:spacing w:after="0" w:line="480" w:lineRule="auto"/>
        <w:rPr>
          <w:rFonts w:ascii="Times New Roman" w:hAnsi="Times New Roman"/>
          <w:sz w:val="24"/>
          <w:szCs w:val="24"/>
        </w:rPr>
      </w:pPr>
      <w:r w:rsidRPr="00570920">
        <w:rPr>
          <w:rFonts w:ascii="Times New Roman" w:hAnsi="Times New Roman"/>
          <w:sz w:val="24"/>
          <w:szCs w:val="24"/>
        </w:rPr>
        <w:t xml:space="preserve">Focus </w:t>
      </w:r>
      <w:r>
        <w:rPr>
          <w:rFonts w:ascii="Times New Roman" w:hAnsi="Times New Roman"/>
          <w:sz w:val="24"/>
          <w:szCs w:val="24"/>
        </w:rPr>
        <w:t>advertisements just prior to</w:t>
      </w:r>
      <w:r w:rsidRPr="00570920">
        <w:rPr>
          <w:rFonts w:ascii="Times New Roman" w:hAnsi="Times New Roman"/>
          <w:sz w:val="24"/>
          <w:szCs w:val="24"/>
        </w:rPr>
        <w:t xml:space="preserve"> peak worker times (e.g. thinning and harvesting) if appropriate (note that thinning and harvesting occur at different times of year depending on the crop and in some cases, these activities occur when the weather is </w:t>
      </w:r>
      <w:r w:rsidR="004248CE">
        <w:rPr>
          <w:rFonts w:ascii="Times New Roman" w:hAnsi="Times New Roman"/>
          <w:sz w:val="24"/>
          <w:szCs w:val="24"/>
        </w:rPr>
        <w:t>cool (e.g. late winter or fall)</w:t>
      </w:r>
    </w:p>
    <w:p w14:paraId="29E3CC35" w14:textId="366622C9" w:rsidR="0063772F" w:rsidRDefault="0063772F" w:rsidP="000D4135">
      <w:pPr>
        <w:pStyle w:val="ListParagraph"/>
        <w:numPr>
          <w:ilvl w:val="1"/>
          <w:numId w:val="23"/>
        </w:numPr>
        <w:spacing w:after="0" w:line="480" w:lineRule="auto"/>
        <w:rPr>
          <w:rFonts w:ascii="Times New Roman" w:hAnsi="Times New Roman"/>
          <w:sz w:val="24"/>
          <w:szCs w:val="24"/>
        </w:rPr>
      </w:pPr>
      <w:r w:rsidRPr="00FC37BC">
        <w:rPr>
          <w:rFonts w:ascii="Times New Roman" w:hAnsi="Times New Roman"/>
          <w:sz w:val="24"/>
          <w:szCs w:val="24"/>
        </w:rPr>
        <w:t>Workers that are hired temporarily may not have had prior HRI training and may not be as well acclimated to weathe</w:t>
      </w:r>
      <w:r w:rsidR="00FC37BC" w:rsidRPr="00FC37BC">
        <w:rPr>
          <w:rFonts w:ascii="Times New Roman" w:hAnsi="Times New Roman"/>
          <w:sz w:val="24"/>
          <w:szCs w:val="24"/>
        </w:rPr>
        <w:t xml:space="preserve">r conditions, so reaching these </w:t>
      </w:r>
      <w:r w:rsidRPr="00FC37BC">
        <w:rPr>
          <w:rFonts w:ascii="Times New Roman" w:hAnsi="Times New Roman"/>
          <w:sz w:val="24"/>
          <w:szCs w:val="24"/>
        </w:rPr>
        <w:t xml:space="preserve">workers </w:t>
      </w:r>
      <w:r w:rsidR="00FC37BC">
        <w:rPr>
          <w:rFonts w:ascii="Times New Roman" w:hAnsi="Times New Roman"/>
          <w:sz w:val="24"/>
          <w:szCs w:val="24"/>
        </w:rPr>
        <w:t>is especially important</w:t>
      </w:r>
    </w:p>
    <w:p w14:paraId="07006D1A" w14:textId="77777777" w:rsidR="00FC37BC" w:rsidRPr="00FC37BC" w:rsidRDefault="00FC37BC" w:rsidP="00FC37BC">
      <w:pPr>
        <w:pStyle w:val="ListParagraph"/>
        <w:spacing w:after="0" w:line="480" w:lineRule="auto"/>
        <w:ind w:left="1440"/>
        <w:rPr>
          <w:rFonts w:ascii="Times New Roman" w:hAnsi="Times New Roman"/>
          <w:sz w:val="24"/>
          <w:szCs w:val="24"/>
        </w:rPr>
      </w:pPr>
    </w:p>
    <w:p w14:paraId="1BC5F61D" w14:textId="707ED181" w:rsidR="002F2C4C" w:rsidRPr="00E12BA6" w:rsidRDefault="002F2C4C" w:rsidP="002F4E59">
      <w:pPr>
        <w:pStyle w:val="Heading1"/>
        <w:numPr>
          <w:ilvl w:val="0"/>
          <w:numId w:val="17"/>
        </w:numPr>
        <w:rPr>
          <w:sz w:val="24"/>
          <w:szCs w:val="24"/>
        </w:rPr>
      </w:pPr>
      <w:bookmarkStart w:id="83" w:name="_Toc306014796"/>
      <w:r w:rsidRPr="00E12BA6">
        <w:rPr>
          <w:sz w:val="24"/>
          <w:szCs w:val="24"/>
        </w:rPr>
        <w:lastRenderedPageBreak/>
        <w:t>REFERENCES</w:t>
      </w:r>
      <w:bookmarkEnd w:id="83"/>
    </w:p>
    <w:p w14:paraId="6FC355B2" w14:textId="2E035347" w:rsidR="00026390" w:rsidRPr="00026390" w:rsidRDefault="00BF366A">
      <w:pPr>
        <w:pStyle w:val="NormalWeb"/>
        <w:ind w:left="640" w:hanging="640"/>
        <w:divId w:val="1687367392"/>
        <w:rPr>
          <w:rFonts w:eastAsiaTheme="minorEastAsia"/>
          <w:noProof/>
        </w:rPr>
      </w:pPr>
      <w:r>
        <w:rPr>
          <w:rStyle w:val="reftext"/>
        </w:rPr>
        <w:fldChar w:fldCharType="begin" w:fldLock="1"/>
      </w:r>
      <w:r>
        <w:rPr>
          <w:rStyle w:val="reftext"/>
        </w:rPr>
        <w:instrText xml:space="preserve">ADDIN Mendeley Bibliography CSL_BIBLIOGRAPHY </w:instrText>
      </w:r>
      <w:r>
        <w:rPr>
          <w:rStyle w:val="reftext"/>
        </w:rPr>
        <w:fldChar w:fldCharType="separate"/>
      </w:r>
      <w:r w:rsidR="00026390" w:rsidRPr="00026390">
        <w:rPr>
          <w:noProof/>
        </w:rPr>
        <w:t xml:space="preserve">1. </w:t>
      </w:r>
      <w:r w:rsidR="00026390" w:rsidRPr="00026390">
        <w:rPr>
          <w:noProof/>
        </w:rPr>
        <w:tab/>
        <w:t xml:space="preserve">Liljegren JC, Carhart RA, Lawday P, Tschopp S, Sharp R. Modeling the wet bulb globe temperature using standard meteorological measurements. </w:t>
      </w:r>
      <w:r w:rsidR="00026390" w:rsidRPr="00026390">
        <w:rPr>
          <w:i/>
          <w:iCs/>
          <w:noProof/>
        </w:rPr>
        <w:t xml:space="preserve">J Occup Environ Hyg [Internet]. </w:t>
      </w:r>
      <w:r w:rsidR="00026390" w:rsidRPr="00026390">
        <w:rPr>
          <w:noProof/>
        </w:rPr>
        <w:t>2008 Oct [</w:t>
      </w:r>
      <w:r w:rsidR="00A95931">
        <w:rPr>
          <w:noProof/>
        </w:rPr>
        <w:t>cited 2015 Oct</w:t>
      </w:r>
      <w:r w:rsidR="00A95931" w:rsidRPr="00026390">
        <w:rPr>
          <w:noProof/>
        </w:rPr>
        <w:t xml:space="preserve"> 9</w:t>
      </w:r>
      <w:r w:rsidR="00026390" w:rsidRPr="00026390">
        <w:rPr>
          <w:noProof/>
        </w:rPr>
        <w:t>];5(10):645–55. Available from: http://www.ncbi.nlm.nih.gov/pubmed/18668404</w:t>
      </w:r>
    </w:p>
    <w:p w14:paraId="33BB889F" w14:textId="77777777" w:rsidR="00026390" w:rsidRPr="00026390" w:rsidRDefault="00026390">
      <w:pPr>
        <w:pStyle w:val="NormalWeb"/>
        <w:ind w:left="640" w:hanging="640"/>
        <w:divId w:val="1687367392"/>
        <w:rPr>
          <w:noProof/>
        </w:rPr>
      </w:pPr>
      <w:r w:rsidRPr="00026390">
        <w:rPr>
          <w:noProof/>
        </w:rPr>
        <w:t xml:space="preserve">2. </w:t>
      </w:r>
      <w:r w:rsidRPr="00026390">
        <w:rPr>
          <w:noProof/>
        </w:rPr>
        <w:tab/>
        <w:t>Washington State Department of Agriculture. Agriculture: A Cornerstone of Washington’s Economy [Internet]. 2014;Available from: http://agr.wa.gov/AgInWa/</w:t>
      </w:r>
    </w:p>
    <w:p w14:paraId="3C751873" w14:textId="77777777" w:rsidR="00026390" w:rsidRPr="00026390" w:rsidRDefault="00026390">
      <w:pPr>
        <w:pStyle w:val="NormalWeb"/>
        <w:ind w:left="640" w:hanging="640"/>
        <w:divId w:val="1687367392"/>
        <w:rPr>
          <w:noProof/>
        </w:rPr>
      </w:pPr>
      <w:r w:rsidRPr="00026390">
        <w:rPr>
          <w:noProof/>
        </w:rPr>
        <w:t xml:space="preserve">3. </w:t>
      </w:r>
      <w:r w:rsidRPr="00026390">
        <w:rPr>
          <w:noProof/>
        </w:rPr>
        <w:tab/>
        <w:t xml:space="preserve">Jackson LL, Rosenberg HR. Preventing heat-related illness among agricultural workers. </w:t>
      </w:r>
      <w:r w:rsidRPr="00026390">
        <w:rPr>
          <w:i/>
          <w:iCs/>
          <w:noProof/>
        </w:rPr>
        <w:t xml:space="preserve">J Agromedicine. </w:t>
      </w:r>
      <w:r w:rsidRPr="00026390">
        <w:rPr>
          <w:noProof/>
        </w:rPr>
        <w:t xml:space="preserve">2010 Jul;15(3):200–215. </w:t>
      </w:r>
    </w:p>
    <w:p w14:paraId="7337C1B3" w14:textId="77777777" w:rsidR="00026390" w:rsidRPr="00026390" w:rsidRDefault="00026390">
      <w:pPr>
        <w:pStyle w:val="NormalWeb"/>
        <w:ind w:left="640" w:hanging="640"/>
        <w:divId w:val="1687367392"/>
        <w:rPr>
          <w:noProof/>
        </w:rPr>
      </w:pPr>
      <w:r w:rsidRPr="00026390">
        <w:rPr>
          <w:noProof/>
        </w:rPr>
        <w:t xml:space="preserve">4. </w:t>
      </w:r>
      <w:r w:rsidRPr="00026390">
        <w:rPr>
          <w:noProof/>
        </w:rPr>
        <w:tab/>
        <w:t xml:space="preserve">Bonauto D, Anderson R, Rauser E, Burke B. Occupational heat illness in Washington State, 1995-2005. </w:t>
      </w:r>
      <w:r w:rsidRPr="00026390">
        <w:rPr>
          <w:i/>
          <w:iCs/>
          <w:noProof/>
        </w:rPr>
        <w:t xml:space="preserve">Am J Ind Med. </w:t>
      </w:r>
      <w:r w:rsidRPr="00026390">
        <w:rPr>
          <w:noProof/>
        </w:rPr>
        <w:t xml:space="preserve">2007 Dec;50(12):940–950. </w:t>
      </w:r>
    </w:p>
    <w:p w14:paraId="3D0EECA2" w14:textId="324F97B7" w:rsidR="00026390" w:rsidRPr="00026390" w:rsidRDefault="00026390">
      <w:pPr>
        <w:pStyle w:val="NormalWeb"/>
        <w:ind w:left="640" w:hanging="640"/>
        <w:divId w:val="1687367392"/>
        <w:rPr>
          <w:noProof/>
        </w:rPr>
      </w:pPr>
      <w:r w:rsidRPr="00026390">
        <w:rPr>
          <w:noProof/>
        </w:rPr>
        <w:t xml:space="preserve">5. </w:t>
      </w:r>
      <w:r w:rsidRPr="00026390">
        <w:rPr>
          <w:noProof/>
        </w:rPr>
        <w:tab/>
        <w:t>BLS. Injuries, illnesses, and fatalit</w:t>
      </w:r>
      <w:r w:rsidR="00A95931">
        <w:rPr>
          <w:noProof/>
        </w:rPr>
        <w:t>ies [Internet]. 2010 [cited 2015 Oct</w:t>
      </w:r>
      <w:r w:rsidRPr="00026390">
        <w:rPr>
          <w:noProof/>
        </w:rPr>
        <w:t xml:space="preserve"> 9];Available from: http://www.bls.gov/iif</w:t>
      </w:r>
    </w:p>
    <w:p w14:paraId="0098DF64" w14:textId="77777777" w:rsidR="00026390" w:rsidRPr="00026390" w:rsidRDefault="00026390">
      <w:pPr>
        <w:pStyle w:val="NormalWeb"/>
        <w:ind w:left="640" w:hanging="640"/>
        <w:divId w:val="1687367392"/>
        <w:rPr>
          <w:noProof/>
        </w:rPr>
      </w:pPr>
      <w:r w:rsidRPr="00026390">
        <w:rPr>
          <w:noProof/>
        </w:rPr>
        <w:t xml:space="preserve">6. </w:t>
      </w:r>
      <w:r w:rsidRPr="00026390">
        <w:rPr>
          <w:noProof/>
        </w:rPr>
        <w:tab/>
        <w:t xml:space="preserve">Spector J, Krenz J, Rauser E, Bonauto D. Heat-related illness in Washington State agriculture and forestry sectors. </w:t>
      </w:r>
      <w:r w:rsidRPr="00026390">
        <w:rPr>
          <w:i/>
          <w:iCs/>
          <w:noProof/>
        </w:rPr>
        <w:t xml:space="preserve">Am J Ind Med. </w:t>
      </w:r>
      <w:r w:rsidRPr="00026390">
        <w:rPr>
          <w:noProof/>
        </w:rPr>
        <w:t xml:space="preserve">2014;57(8):881–95. </w:t>
      </w:r>
    </w:p>
    <w:p w14:paraId="03BEBF52" w14:textId="2C06659B" w:rsidR="00026390" w:rsidRPr="00026390" w:rsidRDefault="00026390">
      <w:pPr>
        <w:pStyle w:val="NormalWeb"/>
        <w:ind w:left="640" w:hanging="640"/>
        <w:divId w:val="1687367392"/>
        <w:rPr>
          <w:noProof/>
        </w:rPr>
      </w:pPr>
      <w:r w:rsidRPr="00026390">
        <w:rPr>
          <w:noProof/>
        </w:rPr>
        <w:t xml:space="preserve">7. </w:t>
      </w:r>
      <w:r w:rsidRPr="00026390">
        <w:rPr>
          <w:noProof/>
        </w:rPr>
        <w:tab/>
        <w:t xml:space="preserve">Morabito M, Cecchi L, Crisci A, Modesti PA, Orlandini S. Relationship between work-related accidents and hot weather conditions in Tuscany (central Italy). </w:t>
      </w:r>
      <w:r w:rsidRPr="00026390">
        <w:rPr>
          <w:i/>
          <w:iCs/>
          <w:noProof/>
        </w:rPr>
        <w:t xml:space="preserve">Ind Health [Internet]. </w:t>
      </w:r>
      <w:r w:rsidRPr="00026390">
        <w:rPr>
          <w:noProof/>
        </w:rPr>
        <w:t>2006 Jul [c</w:t>
      </w:r>
      <w:r w:rsidR="00A95931">
        <w:rPr>
          <w:noProof/>
        </w:rPr>
        <w:t>ited 2015 Oct</w:t>
      </w:r>
      <w:r w:rsidR="00A95931" w:rsidRPr="00026390">
        <w:rPr>
          <w:noProof/>
        </w:rPr>
        <w:t xml:space="preserve"> 9</w:t>
      </w:r>
      <w:r w:rsidRPr="00026390">
        <w:rPr>
          <w:noProof/>
        </w:rPr>
        <w:t>];44(3):458–64. Available from: http://www.ncbi.nlm.nih.gov/pubmed/16922190</w:t>
      </w:r>
    </w:p>
    <w:p w14:paraId="47BE64E9" w14:textId="313B275A" w:rsidR="00026390" w:rsidRPr="00026390" w:rsidRDefault="00026390">
      <w:pPr>
        <w:pStyle w:val="NormalWeb"/>
        <w:ind w:left="640" w:hanging="640"/>
        <w:divId w:val="1687367392"/>
        <w:rPr>
          <w:noProof/>
        </w:rPr>
      </w:pPr>
      <w:r w:rsidRPr="00026390">
        <w:rPr>
          <w:noProof/>
        </w:rPr>
        <w:t xml:space="preserve">8. </w:t>
      </w:r>
      <w:r w:rsidRPr="00026390">
        <w:rPr>
          <w:noProof/>
        </w:rPr>
        <w:tab/>
        <w:t xml:space="preserve">Tawatsupa B, Yiengprugsawan V, Kjellstrom T, Berecki-Gisolf J, Seubsman S-A, Sleigh A. Association between heat stress and occupational injury among Thai workers: findings of the Thai Cohort Study. </w:t>
      </w:r>
      <w:r w:rsidRPr="00026390">
        <w:rPr>
          <w:i/>
          <w:iCs/>
          <w:noProof/>
        </w:rPr>
        <w:t xml:space="preserve">Ind Health [Internet]. </w:t>
      </w:r>
      <w:r w:rsidRPr="00026390">
        <w:rPr>
          <w:noProof/>
        </w:rPr>
        <w:t>2013 Jan [</w:t>
      </w:r>
      <w:r w:rsidR="00A95931" w:rsidRPr="00026390">
        <w:rPr>
          <w:noProof/>
        </w:rPr>
        <w:t>c</w:t>
      </w:r>
      <w:r w:rsidR="00A95931">
        <w:rPr>
          <w:noProof/>
        </w:rPr>
        <w:t>ited 2015 Oct</w:t>
      </w:r>
      <w:r w:rsidR="00A95931" w:rsidRPr="00026390">
        <w:rPr>
          <w:noProof/>
        </w:rPr>
        <w:t xml:space="preserve"> 9</w:t>
      </w:r>
      <w:r w:rsidRPr="00026390">
        <w:rPr>
          <w:noProof/>
        </w:rPr>
        <w:t>];51(1):34–46. Available from: http://www.ncbi.nlm.nih.gov/pubmed/23411755</w:t>
      </w:r>
    </w:p>
    <w:p w14:paraId="6E3225DA" w14:textId="48853883" w:rsidR="00026390" w:rsidRPr="00026390" w:rsidRDefault="00026390">
      <w:pPr>
        <w:pStyle w:val="NormalWeb"/>
        <w:ind w:left="640" w:hanging="640"/>
        <w:divId w:val="1687367392"/>
        <w:rPr>
          <w:noProof/>
        </w:rPr>
      </w:pPr>
      <w:r w:rsidRPr="00026390">
        <w:rPr>
          <w:noProof/>
        </w:rPr>
        <w:t xml:space="preserve">9. </w:t>
      </w:r>
      <w:r w:rsidRPr="00026390">
        <w:rPr>
          <w:noProof/>
        </w:rPr>
        <w:tab/>
        <w:t xml:space="preserve">Lundgren K, Kuklane K, Gao C, Holmér I. Effects of heat stress on working populations when facing climate change. </w:t>
      </w:r>
      <w:r w:rsidRPr="00026390">
        <w:rPr>
          <w:i/>
          <w:iCs/>
          <w:noProof/>
        </w:rPr>
        <w:t xml:space="preserve">Ind Health [Internet]. </w:t>
      </w:r>
      <w:r w:rsidRPr="00026390">
        <w:rPr>
          <w:noProof/>
        </w:rPr>
        <w:t>2013 Jan [</w:t>
      </w:r>
      <w:r w:rsidR="00A95931" w:rsidRPr="00026390">
        <w:rPr>
          <w:noProof/>
        </w:rPr>
        <w:t>c</w:t>
      </w:r>
      <w:r w:rsidR="00A95931">
        <w:rPr>
          <w:noProof/>
        </w:rPr>
        <w:t>ited 2015 Oct</w:t>
      </w:r>
      <w:r w:rsidR="00A95931" w:rsidRPr="00026390">
        <w:rPr>
          <w:noProof/>
        </w:rPr>
        <w:t xml:space="preserve"> 9</w:t>
      </w:r>
      <w:r w:rsidRPr="00026390">
        <w:rPr>
          <w:noProof/>
        </w:rPr>
        <w:t>];51(1):3–15. Available from: http://www.ncbi.nlm.nih.gov/pubmed/23411752</w:t>
      </w:r>
    </w:p>
    <w:p w14:paraId="14E309AB" w14:textId="77777777" w:rsidR="00026390" w:rsidRPr="00026390" w:rsidRDefault="00026390">
      <w:pPr>
        <w:pStyle w:val="NormalWeb"/>
        <w:ind w:left="640" w:hanging="640"/>
        <w:divId w:val="1687367392"/>
        <w:rPr>
          <w:noProof/>
        </w:rPr>
      </w:pPr>
      <w:r w:rsidRPr="00026390">
        <w:rPr>
          <w:noProof/>
        </w:rPr>
        <w:t xml:space="preserve">10. </w:t>
      </w:r>
      <w:r w:rsidRPr="00026390">
        <w:rPr>
          <w:noProof/>
        </w:rPr>
        <w:tab/>
        <w:t xml:space="preserve">Jackson E, Yost M, Karr C, Fitzpatrick C, Lamb B, Chung S, et al. Public  Health Impacts of Climate Change in Washington State: Projected Mortality Risks Due to Heat Events and Air Pollution, Chapter 10. </w:t>
      </w:r>
      <w:r w:rsidRPr="00026390">
        <w:rPr>
          <w:i/>
          <w:iCs/>
          <w:noProof/>
        </w:rPr>
        <w:t xml:space="preserve">Washingt Clim Chang Impacts Assessment. </w:t>
      </w:r>
      <w:r w:rsidRPr="00026390">
        <w:rPr>
          <w:noProof/>
        </w:rPr>
        <w:t>2009;</w:t>
      </w:r>
    </w:p>
    <w:p w14:paraId="64F6A722" w14:textId="596DC808" w:rsidR="00026390" w:rsidRPr="00026390" w:rsidRDefault="00026390">
      <w:pPr>
        <w:pStyle w:val="NormalWeb"/>
        <w:ind w:left="640" w:hanging="640"/>
        <w:divId w:val="1687367392"/>
        <w:rPr>
          <w:noProof/>
        </w:rPr>
      </w:pPr>
      <w:r w:rsidRPr="00026390">
        <w:rPr>
          <w:noProof/>
        </w:rPr>
        <w:t xml:space="preserve">11. </w:t>
      </w:r>
      <w:r w:rsidRPr="00026390">
        <w:rPr>
          <w:noProof/>
        </w:rPr>
        <w:tab/>
        <w:t xml:space="preserve">Lam M, Krenz J, Palmandez P, Negrete M, Perla M, Murphy-Robinson H, et al. Identification of barriers to the prevention and treatment of heat-related illness in Latino farmworkers using activity-oriented, participatory rural appraisal focus group methods. </w:t>
      </w:r>
      <w:r w:rsidRPr="00026390">
        <w:rPr>
          <w:i/>
          <w:iCs/>
          <w:noProof/>
        </w:rPr>
        <w:t xml:space="preserve">BMC Public Health [Internet]. </w:t>
      </w:r>
      <w:r w:rsidRPr="00026390">
        <w:rPr>
          <w:noProof/>
        </w:rPr>
        <w:t>2013 Jan [</w:t>
      </w:r>
      <w:r w:rsidR="00A95931" w:rsidRPr="00026390">
        <w:rPr>
          <w:noProof/>
        </w:rPr>
        <w:t>c</w:t>
      </w:r>
      <w:r w:rsidR="00A95931">
        <w:rPr>
          <w:noProof/>
        </w:rPr>
        <w:t>ited 2015 Oct</w:t>
      </w:r>
      <w:r w:rsidR="00A95931" w:rsidRPr="00026390">
        <w:rPr>
          <w:noProof/>
        </w:rPr>
        <w:t xml:space="preserve"> 9</w:t>
      </w:r>
      <w:r w:rsidRPr="00026390">
        <w:rPr>
          <w:noProof/>
        </w:rPr>
        <w:t xml:space="preserve">];13:1004. Available from: </w:t>
      </w:r>
      <w:r w:rsidRPr="00026390">
        <w:rPr>
          <w:noProof/>
        </w:rPr>
        <w:lastRenderedPageBreak/>
        <w:t>http://www.pubmedcentral.nih.gov/articlerender.fcgi?artid=4015616&amp;tool=pmcentrez&amp;rendertype=abstract</w:t>
      </w:r>
    </w:p>
    <w:p w14:paraId="65769E2A" w14:textId="017B4E56" w:rsidR="00026390" w:rsidRPr="00026390" w:rsidRDefault="00026390">
      <w:pPr>
        <w:pStyle w:val="NormalWeb"/>
        <w:ind w:left="640" w:hanging="640"/>
        <w:divId w:val="1687367392"/>
        <w:rPr>
          <w:noProof/>
        </w:rPr>
      </w:pPr>
      <w:r w:rsidRPr="00026390">
        <w:rPr>
          <w:noProof/>
        </w:rPr>
        <w:t xml:space="preserve">12. </w:t>
      </w:r>
      <w:r w:rsidRPr="00026390">
        <w:rPr>
          <w:noProof/>
        </w:rPr>
        <w:tab/>
        <w:t xml:space="preserve">Toloo GS, Fitzgerald G, Aitken P, Verrall K, Tong S. Are heat warning systems effective? </w:t>
      </w:r>
      <w:r w:rsidRPr="00026390">
        <w:rPr>
          <w:i/>
          <w:iCs/>
          <w:noProof/>
        </w:rPr>
        <w:t xml:space="preserve">Environ Health [Internet]. </w:t>
      </w:r>
      <w:r w:rsidRPr="00026390">
        <w:rPr>
          <w:noProof/>
        </w:rPr>
        <w:t>2013 Jan [</w:t>
      </w:r>
      <w:r w:rsidR="00A95931" w:rsidRPr="00026390">
        <w:rPr>
          <w:noProof/>
        </w:rPr>
        <w:t>c</w:t>
      </w:r>
      <w:r w:rsidR="00A95931">
        <w:rPr>
          <w:noProof/>
        </w:rPr>
        <w:t>ited 2015 Oct</w:t>
      </w:r>
      <w:r w:rsidR="00A95931" w:rsidRPr="00026390">
        <w:rPr>
          <w:noProof/>
        </w:rPr>
        <w:t xml:space="preserve"> 9</w:t>
      </w:r>
      <w:r w:rsidRPr="00026390">
        <w:rPr>
          <w:noProof/>
        </w:rPr>
        <w:t>];12:27. Available from: http://www.pubmedcentral.nih.gov/articlerender.fcgi?artid=3626939&amp;tool=pmcentrez&amp;rendertype=abstract</w:t>
      </w:r>
    </w:p>
    <w:p w14:paraId="129E90CB" w14:textId="266E45E1" w:rsidR="00026390" w:rsidRPr="00026390" w:rsidRDefault="00026390">
      <w:pPr>
        <w:pStyle w:val="NormalWeb"/>
        <w:ind w:left="640" w:hanging="640"/>
        <w:divId w:val="1687367392"/>
        <w:rPr>
          <w:noProof/>
        </w:rPr>
      </w:pPr>
      <w:r w:rsidRPr="00026390">
        <w:rPr>
          <w:noProof/>
        </w:rPr>
        <w:t xml:space="preserve">13. </w:t>
      </w:r>
      <w:r w:rsidRPr="00026390">
        <w:rPr>
          <w:noProof/>
        </w:rPr>
        <w:tab/>
        <w:t xml:space="preserve">Lowe D, Ebi KL, Forsberg B. Heatwave early warning systems and adaptation advice to reduce human health consequences of heatwaves. </w:t>
      </w:r>
      <w:r w:rsidRPr="00026390">
        <w:rPr>
          <w:i/>
          <w:iCs/>
          <w:noProof/>
        </w:rPr>
        <w:t xml:space="preserve">Int J Environ Res Public Health [Internet]. </w:t>
      </w:r>
      <w:r w:rsidRPr="00026390">
        <w:rPr>
          <w:noProof/>
        </w:rPr>
        <w:t>2011 Dec [</w:t>
      </w:r>
      <w:r w:rsidR="00A95931" w:rsidRPr="00026390">
        <w:rPr>
          <w:noProof/>
        </w:rPr>
        <w:t>c</w:t>
      </w:r>
      <w:r w:rsidR="00A95931">
        <w:rPr>
          <w:noProof/>
        </w:rPr>
        <w:t>ited 2015 Oct</w:t>
      </w:r>
      <w:r w:rsidR="00A95931" w:rsidRPr="00026390">
        <w:rPr>
          <w:noProof/>
        </w:rPr>
        <w:t xml:space="preserve"> 9</w:t>
      </w:r>
      <w:r w:rsidRPr="00026390">
        <w:rPr>
          <w:noProof/>
        </w:rPr>
        <w:t>];8(12):4623–48. Available from: http://www.pubmedcentral.nih.gov/articlerender.fcgi?artid=3290979&amp;tool=pmcentrez&amp;rendertype=abstract</w:t>
      </w:r>
    </w:p>
    <w:p w14:paraId="682585EC" w14:textId="7044D10C" w:rsidR="00026390" w:rsidRPr="00026390" w:rsidRDefault="00026390">
      <w:pPr>
        <w:pStyle w:val="NormalWeb"/>
        <w:ind w:left="640" w:hanging="640"/>
        <w:divId w:val="1687367392"/>
        <w:rPr>
          <w:noProof/>
        </w:rPr>
      </w:pPr>
      <w:r w:rsidRPr="00026390">
        <w:rPr>
          <w:noProof/>
        </w:rPr>
        <w:t xml:space="preserve">14. </w:t>
      </w:r>
      <w:r w:rsidRPr="00026390">
        <w:rPr>
          <w:noProof/>
        </w:rPr>
        <w:tab/>
        <w:t xml:space="preserve">YAGLOU CP, MINARD D. Control of heat casualties at military training centers. </w:t>
      </w:r>
      <w:r w:rsidRPr="00026390">
        <w:rPr>
          <w:i/>
          <w:iCs/>
          <w:noProof/>
        </w:rPr>
        <w:t xml:space="preserve">AMA Arch Ind Health [Internet]. </w:t>
      </w:r>
      <w:r w:rsidRPr="00026390">
        <w:rPr>
          <w:noProof/>
        </w:rPr>
        <w:t>1957 Oct [</w:t>
      </w:r>
      <w:r w:rsidR="00A95931" w:rsidRPr="00026390">
        <w:rPr>
          <w:noProof/>
        </w:rPr>
        <w:t>c</w:t>
      </w:r>
      <w:r w:rsidR="00A95931">
        <w:rPr>
          <w:noProof/>
        </w:rPr>
        <w:t>ited 2015 Oct</w:t>
      </w:r>
      <w:r w:rsidR="00A95931" w:rsidRPr="00026390">
        <w:rPr>
          <w:noProof/>
        </w:rPr>
        <w:t xml:space="preserve"> 9</w:t>
      </w:r>
      <w:r w:rsidRPr="00026390">
        <w:rPr>
          <w:noProof/>
        </w:rPr>
        <w:t>];16(4):302–16. Available from: http://www.ncbi.nlm.nih.gov/pubmed/13457450</w:t>
      </w:r>
    </w:p>
    <w:p w14:paraId="028FA832" w14:textId="77777777" w:rsidR="00026390" w:rsidRPr="00026390" w:rsidRDefault="00026390">
      <w:pPr>
        <w:pStyle w:val="NormalWeb"/>
        <w:ind w:left="640" w:hanging="640"/>
        <w:divId w:val="1687367392"/>
        <w:rPr>
          <w:noProof/>
        </w:rPr>
      </w:pPr>
      <w:r w:rsidRPr="00026390">
        <w:rPr>
          <w:noProof/>
        </w:rPr>
        <w:t xml:space="preserve">15. </w:t>
      </w:r>
      <w:r w:rsidRPr="00026390">
        <w:rPr>
          <w:noProof/>
        </w:rPr>
        <w:tab/>
        <w:t xml:space="preserve">Bedford T. Environmental warmth and its measurement. London: 1946. </w:t>
      </w:r>
    </w:p>
    <w:p w14:paraId="5C344A7F" w14:textId="77777777" w:rsidR="00026390" w:rsidRPr="00026390" w:rsidRDefault="00026390">
      <w:pPr>
        <w:pStyle w:val="NormalWeb"/>
        <w:ind w:left="640" w:hanging="640"/>
        <w:divId w:val="1687367392"/>
        <w:rPr>
          <w:noProof/>
        </w:rPr>
      </w:pPr>
      <w:r w:rsidRPr="00026390">
        <w:rPr>
          <w:noProof/>
        </w:rPr>
        <w:t xml:space="preserve">16. </w:t>
      </w:r>
      <w:r w:rsidRPr="00026390">
        <w:rPr>
          <w:noProof/>
        </w:rPr>
        <w:tab/>
        <w:t xml:space="preserve">McArdle B, Dunham W, Holling E, etal. The prediction of the physiological effects of warm and hot environments. London: 1947. </w:t>
      </w:r>
    </w:p>
    <w:p w14:paraId="5D1ADD27" w14:textId="77777777" w:rsidR="00026390" w:rsidRPr="00026390" w:rsidRDefault="00026390">
      <w:pPr>
        <w:pStyle w:val="NormalWeb"/>
        <w:ind w:left="640" w:hanging="640"/>
        <w:divId w:val="1687367392"/>
        <w:rPr>
          <w:noProof/>
        </w:rPr>
      </w:pPr>
      <w:r w:rsidRPr="00026390">
        <w:rPr>
          <w:noProof/>
        </w:rPr>
        <w:t xml:space="preserve">17. </w:t>
      </w:r>
      <w:r w:rsidRPr="00026390">
        <w:rPr>
          <w:noProof/>
        </w:rPr>
        <w:tab/>
        <w:t xml:space="preserve">Belding H, Hatch T. Index for evaluating heat stress in terms of resulting physiological strain. </w:t>
      </w:r>
      <w:r w:rsidRPr="00026390">
        <w:rPr>
          <w:i/>
          <w:iCs/>
          <w:noProof/>
        </w:rPr>
        <w:t xml:space="preserve">Heat Pip Air Cond. </w:t>
      </w:r>
      <w:r w:rsidRPr="00026390">
        <w:rPr>
          <w:noProof/>
        </w:rPr>
        <w:t xml:space="preserve">1955;27:129–36. </w:t>
      </w:r>
    </w:p>
    <w:p w14:paraId="6AA30B0A" w14:textId="00685161" w:rsidR="00026390" w:rsidRPr="00026390" w:rsidRDefault="00026390">
      <w:pPr>
        <w:pStyle w:val="NormalWeb"/>
        <w:ind w:left="640" w:hanging="640"/>
        <w:divId w:val="1687367392"/>
        <w:rPr>
          <w:noProof/>
        </w:rPr>
      </w:pPr>
      <w:r w:rsidRPr="00026390">
        <w:rPr>
          <w:noProof/>
        </w:rPr>
        <w:t xml:space="preserve">18. </w:t>
      </w:r>
      <w:r w:rsidRPr="00026390">
        <w:rPr>
          <w:noProof/>
        </w:rPr>
        <w:tab/>
        <w:t>Vogt JJ, Candas V, Libert JP, Daull F. Bioengineering, Thermal Physiology and Comfort [Internet]. Elsevier; 1981 [</w:t>
      </w:r>
      <w:r w:rsidR="00A95931" w:rsidRPr="00026390">
        <w:rPr>
          <w:noProof/>
        </w:rPr>
        <w:t>c</w:t>
      </w:r>
      <w:r w:rsidR="00A95931">
        <w:rPr>
          <w:noProof/>
        </w:rPr>
        <w:t>ited 2015 Oct</w:t>
      </w:r>
      <w:r w:rsidR="00A95931" w:rsidRPr="00026390">
        <w:rPr>
          <w:noProof/>
        </w:rPr>
        <w:t xml:space="preserve"> 9</w:t>
      </w:r>
      <w:r w:rsidRPr="00026390">
        <w:rPr>
          <w:noProof/>
        </w:rPr>
        <w:t>]. Available from: http://www.sciencedirect.com/science/article/pii/S0166111608710835</w:t>
      </w:r>
    </w:p>
    <w:p w14:paraId="0BEB71BA" w14:textId="45503025" w:rsidR="00026390" w:rsidRPr="00026390" w:rsidRDefault="00026390">
      <w:pPr>
        <w:pStyle w:val="NormalWeb"/>
        <w:ind w:left="640" w:hanging="640"/>
        <w:divId w:val="1687367392"/>
        <w:rPr>
          <w:noProof/>
        </w:rPr>
      </w:pPr>
      <w:r w:rsidRPr="00026390">
        <w:rPr>
          <w:noProof/>
        </w:rPr>
        <w:t xml:space="preserve">19. </w:t>
      </w:r>
      <w:r w:rsidRPr="00026390">
        <w:rPr>
          <w:noProof/>
        </w:rPr>
        <w:tab/>
        <w:t xml:space="preserve">Malchaire JBM. Occupational heat stress assessment by the Predicted Heat Strain model. </w:t>
      </w:r>
      <w:r w:rsidRPr="00026390">
        <w:rPr>
          <w:i/>
          <w:iCs/>
          <w:noProof/>
        </w:rPr>
        <w:t xml:space="preserve">Ind Health [Internet]. </w:t>
      </w:r>
      <w:r w:rsidRPr="00026390">
        <w:rPr>
          <w:noProof/>
        </w:rPr>
        <w:t>2006 Jul [</w:t>
      </w:r>
      <w:r w:rsidR="00A95931" w:rsidRPr="00026390">
        <w:rPr>
          <w:noProof/>
        </w:rPr>
        <w:t>c</w:t>
      </w:r>
      <w:r w:rsidR="00A95931">
        <w:rPr>
          <w:noProof/>
        </w:rPr>
        <w:t>ited 2015 Oct</w:t>
      </w:r>
      <w:r w:rsidR="00A95931" w:rsidRPr="00026390">
        <w:rPr>
          <w:noProof/>
        </w:rPr>
        <w:t xml:space="preserve"> 9</w:t>
      </w:r>
      <w:r w:rsidRPr="00026390">
        <w:rPr>
          <w:noProof/>
        </w:rPr>
        <w:t>];44(3):380–7. Available from: http://www.ncbi.nlm.nih.gov/pubmed/16922181</w:t>
      </w:r>
    </w:p>
    <w:p w14:paraId="6276A00B" w14:textId="18B47927" w:rsidR="00026390" w:rsidRPr="00026390" w:rsidRDefault="00026390">
      <w:pPr>
        <w:pStyle w:val="NormalWeb"/>
        <w:ind w:left="640" w:hanging="640"/>
        <w:divId w:val="1687367392"/>
        <w:rPr>
          <w:noProof/>
        </w:rPr>
      </w:pPr>
      <w:r w:rsidRPr="00026390">
        <w:rPr>
          <w:noProof/>
        </w:rPr>
        <w:t xml:space="preserve">20. </w:t>
      </w:r>
      <w:r w:rsidRPr="00026390">
        <w:rPr>
          <w:noProof/>
        </w:rPr>
        <w:tab/>
        <w:t xml:space="preserve">Bröde P, Fiala D, Błażejczyk K, Holmér I, Jendritzky G, Kampmann B, et al. Deriving the operational procedure for the Universal Thermal Climate Index (UTCI). </w:t>
      </w:r>
      <w:r w:rsidRPr="00026390">
        <w:rPr>
          <w:i/>
          <w:iCs/>
          <w:noProof/>
        </w:rPr>
        <w:t xml:space="preserve">Int J Biometeorol [Internet]. </w:t>
      </w:r>
      <w:r w:rsidRPr="00026390">
        <w:rPr>
          <w:noProof/>
        </w:rPr>
        <w:t>2012 May [</w:t>
      </w:r>
      <w:r w:rsidR="00A95931" w:rsidRPr="00026390">
        <w:rPr>
          <w:noProof/>
        </w:rPr>
        <w:t>c</w:t>
      </w:r>
      <w:r w:rsidR="00A95931">
        <w:rPr>
          <w:noProof/>
        </w:rPr>
        <w:t>ited 2015 Oct</w:t>
      </w:r>
      <w:r w:rsidR="00A95931" w:rsidRPr="00026390">
        <w:rPr>
          <w:noProof/>
        </w:rPr>
        <w:t xml:space="preserve"> 9</w:t>
      </w:r>
      <w:r w:rsidRPr="00026390">
        <w:rPr>
          <w:noProof/>
        </w:rPr>
        <w:t>];56(3):481–94. Available from: http://www.ncbi.nlm.nih.gov/pubmed/21626294</w:t>
      </w:r>
    </w:p>
    <w:p w14:paraId="7BE6BE07" w14:textId="1E80099A" w:rsidR="00026390" w:rsidRPr="00026390" w:rsidRDefault="00026390">
      <w:pPr>
        <w:pStyle w:val="NormalWeb"/>
        <w:ind w:left="640" w:hanging="640"/>
        <w:divId w:val="1687367392"/>
        <w:rPr>
          <w:noProof/>
        </w:rPr>
      </w:pPr>
      <w:r w:rsidRPr="00026390">
        <w:rPr>
          <w:noProof/>
        </w:rPr>
        <w:t xml:space="preserve">21. </w:t>
      </w:r>
      <w:r w:rsidRPr="00026390">
        <w:rPr>
          <w:noProof/>
        </w:rPr>
        <w:tab/>
        <w:t xml:space="preserve">Parsons K. Occupational health impacts of climate change: current and future ISO standards for the assessment of heat stress. </w:t>
      </w:r>
      <w:r w:rsidRPr="00026390">
        <w:rPr>
          <w:i/>
          <w:iCs/>
          <w:noProof/>
        </w:rPr>
        <w:t xml:space="preserve">Ind Health [Internet]. </w:t>
      </w:r>
      <w:r w:rsidRPr="00026390">
        <w:rPr>
          <w:noProof/>
        </w:rPr>
        <w:t>2013 Jan [</w:t>
      </w:r>
      <w:r w:rsidR="00A95931" w:rsidRPr="00026390">
        <w:rPr>
          <w:noProof/>
        </w:rPr>
        <w:t>c</w:t>
      </w:r>
      <w:r w:rsidR="00A95931">
        <w:rPr>
          <w:noProof/>
        </w:rPr>
        <w:t>ited 2015 Oct</w:t>
      </w:r>
      <w:r w:rsidR="00A95931" w:rsidRPr="00026390">
        <w:rPr>
          <w:noProof/>
        </w:rPr>
        <w:t xml:space="preserve"> 9</w:t>
      </w:r>
      <w:r w:rsidRPr="00026390">
        <w:rPr>
          <w:noProof/>
        </w:rPr>
        <w:t>];51(1):86–100. Available from: http://www.ncbi.nlm.nih.gov/pubmed/23411759</w:t>
      </w:r>
    </w:p>
    <w:p w14:paraId="5E15124B" w14:textId="77777777" w:rsidR="00026390" w:rsidRPr="00026390" w:rsidRDefault="00026390">
      <w:pPr>
        <w:pStyle w:val="NormalWeb"/>
        <w:ind w:left="640" w:hanging="640"/>
        <w:divId w:val="1687367392"/>
        <w:rPr>
          <w:noProof/>
        </w:rPr>
      </w:pPr>
      <w:r w:rsidRPr="00026390">
        <w:rPr>
          <w:noProof/>
        </w:rPr>
        <w:lastRenderedPageBreak/>
        <w:t xml:space="preserve">22. </w:t>
      </w:r>
      <w:r w:rsidRPr="00026390">
        <w:rPr>
          <w:noProof/>
        </w:rPr>
        <w:tab/>
        <w:t xml:space="preserve">ISO. Hot environments -- Estimation of the heat stress on working man, based on the WBGT-index (wet bulb globe temperature). Geneva: 1989. </w:t>
      </w:r>
    </w:p>
    <w:p w14:paraId="696BBBE8" w14:textId="77777777" w:rsidR="00026390" w:rsidRPr="00026390" w:rsidRDefault="00026390">
      <w:pPr>
        <w:pStyle w:val="NormalWeb"/>
        <w:ind w:left="640" w:hanging="640"/>
        <w:divId w:val="1687367392"/>
        <w:rPr>
          <w:noProof/>
        </w:rPr>
      </w:pPr>
      <w:r w:rsidRPr="00026390">
        <w:rPr>
          <w:noProof/>
        </w:rPr>
        <w:t xml:space="preserve">23. </w:t>
      </w:r>
      <w:r w:rsidRPr="00026390">
        <w:rPr>
          <w:noProof/>
        </w:rPr>
        <w:tab/>
        <w:t xml:space="preserve">ACGIH. Heat Stress and Strain: TLV® Physical Agents. 7th Editio. Cincinnati, OH: : American Conference of Governmental Industrial Hygienists; 2009. </w:t>
      </w:r>
    </w:p>
    <w:p w14:paraId="6514AC5D" w14:textId="7B0E0C26" w:rsidR="00026390" w:rsidRPr="00026390" w:rsidRDefault="00026390">
      <w:pPr>
        <w:pStyle w:val="NormalWeb"/>
        <w:ind w:left="640" w:hanging="640"/>
        <w:divId w:val="1687367392"/>
        <w:rPr>
          <w:noProof/>
        </w:rPr>
      </w:pPr>
      <w:r w:rsidRPr="00026390">
        <w:rPr>
          <w:noProof/>
        </w:rPr>
        <w:t xml:space="preserve">24. </w:t>
      </w:r>
      <w:r w:rsidRPr="00026390">
        <w:rPr>
          <w:noProof/>
        </w:rPr>
        <w:tab/>
        <w:t xml:space="preserve">Lemke B, Kjellstrom T. Calculating workplace WBGT from meteorological data: a tool for climate change assessment. </w:t>
      </w:r>
      <w:r w:rsidRPr="00026390">
        <w:rPr>
          <w:i/>
          <w:iCs/>
          <w:noProof/>
        </w:rPr>
        <w:t xml:space="preserve">Ind Health [Internet]. </w:t>
      </w:r>
      <w:r w:rsidRPr="00026390">
        <w:rPr>
          <w:noProof/>
        </w:rPr>
        <w:t>2012 Jan [</w:t>
      </w:r>
      <w:r w:rsidR="00A95931" w:rsidRPr="00026390">
        <w:rPr>
          <w:noProof/>
        </w:rPr>
        <w:t>c</w:t>
      </w:r>
      <w:r w:rsidR="00A95931">
        <w:rPr>
          <w:noProof/>
        </w:rPr>
        <w:t>ited 2015 Oct</w:t>
      </w:r>
      <w:r w:rsidR="00A95931" w:rsidRPr="00026390">
        <w:rPr>
          <w:noProof/>
        </w:rPr>
        <w:t xml:space="preserve"> 9</w:t>
      </w:r>
      <w:r w:rsidRPr="00026390">
        <w:rPr>
          <w:noProof/>
        </w:rPr>
        <w:t>];50(4):267–78. Available from: http://www.ncbi.nlm.nih.gov/pubmed/22673363</w:t>
      </w:r>
    </w:p>
    <w:p w14:paraId="65255A01" w14:textId="77777777" w:rsidR="00026390" w:rsidRPr="00026390" w:rsidRDefault="00026390">
      <w:pPr>
        <w:pStyle w:val="NormalWeb"/>
        <w:ind w:left="640" w:hanging="640"/>
        <w:divId w:val="1687367392"/>
        <w:rPr>
          <w:noProof/>
        </w:rPr>
      </w:pPr>
      <w:r w:rsidRPr="00026390">
        <w:rPr>
          <w:noProof/>
        </w:rPr>
        <w:t xml:space="preserve">25. </w:t>
      </w:r>
      <w:r w:rsidRPr="00026390">
        <w:rPr>
          <w:noProof/>
        </w:rPr>
        <w:tab/>
        <w:t xml:space="preserve">Kjellstrom T, Odland JO, Nilsson M. Progress in the Hothaps program assessing impacts and prevention of heat effects on working people in relation to local climate change. </w:t>
      </w:r>
      <w:r w:rsidRPr="00026390">
        <w:rPr>
          <w:i/>
          <w:iCs/>
          <w:noProof/>
        </w:rPr>
        <w:t xml:space="preserve">Asia- Pacific Newslett Occup Heal Saf. </w:t>
      </w:r>
      <w:r w:rsidRPr="00026390">
        <w:rPr>
          <w:noProof/>
        </w:rPr>
        <w:t xml:space="preserve">2011;18:24–25. </w:t>
      </w:r>
    </w:p>
    <w:p w14:paraId="64FAB99E" w14:textId="77777777" w:rsidR="00026390" w:rsidRPr="00026390" w:rsidRDefault="00026390">
      <w:pPr>
        <w:pStyle w:val="NormalWeb"/>
        <w:ind w:left="640" w:hanging="640"/>
        <w:divId w:val="1687367392"/>
        <w:rPr>
          <w:noProof/>
        </w:rPr>
      </w:pPr>
      <w:r w:rsidRPr="00026390">
        <w:rPr>
          <w:noProof/>
        </w:rPr>
        <w:t xml:space="preserve">26. </w:t>
      </w:r>
      <w:r w:rsidRPr="00026390">
        <w:rPr>
          <w:noProof/>
        </w:rPr>
        <w:tab/>
        <w:t xml:space="preserve">Bernard TE, Pourmoghani M. Prediction of workplace wet bulb global temperature. </w:t>
      </w:r>
      <w:r w:rsidRPr="00026390">
        <w:rPr>
          <w:i/>
          <w:iCs/>
          <w:noProof/>
        </w:rPr>
        <w:t xml:space="preserve">Appl Occup Environ Hyg. </w:t>
      </w:r>
      <w:r w:rsidRPr="00026390">
        <w:rPr>
          <w:noProof/>
        </w:rPr>
        <w:t xml:space="preserve">1999 Feb;14(2):126–134. </w:t>
      </w:r>
    </w:p>
    <w:p w14:paraId="01AFD9C3" w14:textId="77777777" w:rsidR="00026390" w:rsidRPr="00026390" w:rsidRDefault="00026390">
      <w:pPr>
        <w:pStyle w:val="NormalWeb"/>
        <w:ind w:left="640" w:hanging="640"/>
        <w:divId w:val="1687367392"/>
        <w:rPr>
          <w:noProof/>
        </w:rPr>
      </w:pPr>
      <w:r w:rsidRPr="00026390">
        <w:rPr>
          <w:noProof/>
        </w:rPr>
        <w:t xml:space="preserve">27. </w:t>
      </w:r>
      <w:r w:rsidRPr="00026390">
        <w:rPr>
          <w:noProof/>
        </w:rPr>
        <w:tab/>
        <w:t xml:space="preserve">Masterton J, Richardson F. A method of quantifying human discomfort due to excessive heat and humidity. Downsview, Ontario, Canada: 1979. </w:t>
      </w:r>
    </w:p>
    <w:p w14:paraId="5241CEE0" w14:textId="77777777" w:rsidR="00026390" w:rsidRPr="00026390" w:rsidRDefault="00026390">
      <w:pPr>
        <w:pStyle w:val="NormalWeb"/>
        <w:ind w:left="640" w:hanging="640"/>
        <w:divId w:val="1687367392"/>
        <w:rPr>
          <w:noProof/>
        </w:rPr>
      </w:pPr>
      <w:r w:rsidRPr="00026390">
        <w:rPr>
          <w:noProof/>
        </w:rPr>
        <w:t xml:space="preserve">28. </w:t>
      </w:r>
      <w:r w:rsidRPr="00026390">
        <w:rPr>
          <w:noProof/>
        </w:rPr>
        <w:tab/>
        <w:t xml:space="preserve">Steadman R. The assessment of sultriness. Part I: A temperature-humidity index based on human physiology and clothing science. </w:t>
      </w:r>
      <w:r w:rsidRPr="00026390">
        <w:rPr>
          <w:i/>
          <w:iCs/>
          <w:noProof/>
        </w:rPr>
        <w:t xml:space="preserve">J Appl Meteor. </w:t>
      </w:r>
      <w:r w:rsidRPr="00026390">
        <w:rPr>
          <w:noProof/>
        </w:rPr>
        <w:t xml:space="preserve">1979;18:861–873. </w:t>
      </w:r>
    </w:p>
    <w:p w14:paraId="41AA5AB1" w14:textId="77777777" w:rsidR="00026390" w:rsidRPr="00026390" w:rsidRDefault="00026390">
      <w:pPr>
        <w:pStyle w:val="NormalWeb"/>
        <w:ind w:left="640" w:hanging="640"/>
        <w:divId w:val="1687367392"/>
        <w:rPr>
          <w:noProof/>
        </w:rPr>
      </w:pPr>
      <w:r w:rsidRPr="00026390">
        <w:rPr>
          <w:noProof/>
        </w:rPr>
        <w:t xml:space="preserve">29. </w:t>
      </w:r>
      <w:r w:rsidRPr="00026390">
        <w:rPr>
          <w:noProof/>
        </w:rPr>
        <w:tab/>
        <w:t xml:space="preserve">Rothfusz L. The heat index “equation” (or, more than you ever wanted to know about heat index). Technical Attachment No. SR 90-23: 1990. </w:t>
      </w:r>
    </w:p>
    <w:p w14:paraId="3F6617AF" w14:textId="2538F64E" w:rsidR="00026390" w:rsidRPr="00026390" w:rsidRDefault="00026390">
      <w:pPr>
        <w:pStyle w:val="NormalWeb"/>
        <w:ind w:left="640" w:hanging="640"/>
        <w:divId w:val="1687367392"/>
        <w:rPr>
          <w:noProof/>
        </w:rPr>
      </w:pPr>
      <w:r w:rsidRPr="00026390">
        <w:rPr>
          <w:noProof/>
        </w:rPr>
        <w:t xml:space="preserve">30. </w:t>
      </w:r>
      <w:r w:rsidRPr="00026390">
        <w:rPr>
          <w:noProof/>
        </w:rPr>
        <w:tab/>
        <w:t>Washington State Legislature. Chapter 296-307 WAC: Safety Standards for Agriculture [Internet]. 2012 [</w:t>
      </w:r>
      <w:r w:rsidR="00A95931" w:rsidRPr="00026390">
        <w:rPr>
          <w:noProof/>
        </w:rPr>
        <w:t>c</w:t>
      </w:r>
      <w:r w:rsidR="00A95931">
        <w:rPr>
          <w:noProof/>
        </w:rPr>
        <w:t>ited 2015 Oct</w:t>
      </w:r>
      <w:r w:rsidR="00A95931" w:rsidRPr="00026390">
        <w:rPr>
          <w:noProof/>
        </w:rPr>
        <w:t xml:space="preserve"> 9</w:t>
      </w:r>
      <w:bookmarkStart w:id="84" w:name="_GoBack"/>
      <w:bookmarkEnd w:id="84"/>
      <w:r w:rsidRPr="00026390">
        <w:rPr>
          <w:noProof/>
        </w:rPr>
        <w:t xml:space="preserve">];Available from: http://apps.leg.wa.gov/WAC/default.aspx?cite=296-307&amp;full=true#296-307-097 </w:t>
      </w:r>
    </w:p>
    <w:p w14:paraId="6A474960" w14:textId="48FD75A5" w:rsidR="0025568C" w:rsidRPr="0013052B" w:rsidRDefault="00BF366A" w:rsidP="00026390">
      <w:pPr>
        <w:pStyle w:val="NormalWeb"/>
        <w:ind w:left="640" w:hanging="640"/>
        <w:divId w:val="1893542827"/>
      </w:pPr>
      <w:r>
        <w:rPr>
          <w:rStyle w:val="reftext"/>
        </w:rPr>
        <w:fldChar w:fldCharType="end"/>
      </w:r>
    </w:p>
    <w:p w14:paraId="4BD6D74B" w14:textId="77777777" w:rsidR="0025568C" w:rsidRDefault="0025568C" w:rsidP="0025568C">
      <w:pPr>
        <w:spacing w:after="0"/>
        <w:ind w:right="-450"/>
        <w:rPr>
          <w:rFonts w:ascii="Times New Roman" w:hAnsi="Times New Roman"/>
          <w:sz w:val="24"/>
          <w:szCs w:val="24"/>
        </w:rPr>
      </w:pPr>
    </w:p>
    <w:p w14:paraId="0A63FE15" w14:textId="77777777" w:rsidR="00BF366A" w:rsidRDefault="00BF366A" w:rsidP="0025568C">
      <w:pPr>
        <w:spacing w:after="0"/>
        <w:ind w:right="-450"/>
        <w:rPr>
          <w:rFonts w:ascii="Times New Roman" w:hAnsi="Times New Roman"/>
          <w:sz w:val="24"/>
          <w:szCs w:val="24"/>
        </w:rPr>
      </w:pPr>
    </w:p>
    <w:p w14:paraId="3917349C" w14:textId="77777777" w:rsidR="00BF366A" w:rsidRDefault="00BF366A" w:rsidP="0025568C">
      <w:pPr>
        <w:spacing w:after="0"/>
        <w:ind w:right="-450"/>
        <w:rPr>
          <w:rFonts w:ascii="Times New Roman" w:hAnsi="Times New Roman"/>
          <w:sz w:val="24"/>
          <w:szCs w:val="24"/>
        </w:rPr>
      </w:pPr>
    </w:p>
    <w:p w14:paraId="4A4A1B5D" w14:textId="77777777" w:rsidR="00BF366A" w:rsidRDefault="00BF366A" w:rsidP="0025568C">
      <w:pPr>
        <w:spacing w:after="0"/>
        <w:ind w:right="-450"/>
        <w:rPr>
          <w:rFonts w:ascii="Times New Roman" w:hAnsi="Times New Roman"/>
          <w:sz w:val="24"/>
          <w:szCs w:val="24"/>
        </w:rPr>
      </w:pPr>
    </w:p>
    <w:p w14:paraId="18089EB2" w14:textId="77777777" w:rsidR="00BF366A" w:rsidRDefault="00BF366A" w:rsidP="0025568C">
      <w:pPr>
        <w:spacing w:after="0"/>
        <w:ind w:right="-450"/>
        <w:rPr>
          <w:rFonts w:ascii="Times New Roman" w:hAnsi="Times New Roman"/>
          <w:sz w:val="24"/>
          <w:szCs w:val="24"/>
        </w:rPr>
      </w:pPr>
    </w:p>
    <w:p w14:paraId="1DBCD953" w14:textId="77777777" w:rsidR="00BF366A" w:rsidRDefault="00BF366A" w:rsidP="0025568C">
      <w:pPr>
        <w:spacing w:after="0"/>
        <w:ind w:right="-450"/>
        <w:rPr>
          <w:rFonts w:ascii="Times New Roman" w:hAnsi="Times New Roman"/>
          <w:sz w:val="24"/>
          <w:szCs w:val="24"/>
        </w:rPr>
      </w:pPr>
    </w:p>
    <w:p w14:paraId="70EA03A4" w14:textId="77777777" w:rsidR="00BF366A" w:rsidRDefault="00BF366A" w:rsidP="0025568C">
      <w:pPr>
        <w:spacing w:after="0"/>
        <w:ind w:right="-450"/>
        <w:rPr>
          <w:rFonts w:ascii="Times New Roman" w:hAnsi="Times New Roman"/>
          <w:sz w:val="24"/>
          <w:szCs w:val="24"/>
        </w:rPr>
      </w:pPr>
    </w:p>
    <w:p w14:paraId="5C9A9726" w14:textId="77777777" w:rsidR="00BF366A" w:rsidRDefault="00BF366A" w:rsidP="0025568C">
      <w:pPr>
        <w:spacing w:after="0"/>
        <w:ind w:right="-450"/>
        <w:rPr>
          <w:rFonts w:ascii="Times New Roman" w:hAnsi="Times New Roman"/>
          <w:sz w:val="24"/>
          <w:szCs w:val="24"/>
        </w:rPr>
      </w:pPr>
    </w:p>
    <w:p w14:paraId="31A56E4A" w14:textId="77777777" w:rsidR="00BF366A" w:rsidRDefault="00BF366A" w:rsidP="0025568C">
      <w:pPr>
        <w:spacing w:after="0"/>
        <w:ind w:right="-450"/>
        <w:rPr>
          <w:rFonts w:ascii="Times New Roman" w:hAnsi="Times New Roman"/>
          <w:sz w:val="24"/>
          <w:szCs w:val="24"/>
        </w:rPr>
      </w:pPr>
    </w:p>
    <w:p w14:paraId="3284CC6C" w14:textId="77777777" w:rsidR="00BF366A" w:rsidRDefault="00BF366A" w:rsidP="0025568C">
      <w:pPr>
        <w:spacing w:after="0"/>
        <w:ind w:right="-450"/>
        <w:rPr>
          <w:rFonts w:ascii="Times New Roman" w:hAnsi="Times New Roman"/>
          <w:sz w:val="24"/>
          <w:szCs w:val="24"/>
        </w:rPr>
      </w:pPr>
    </w:p>
    <w:p w14:paraId="77DF4E0A" w14:textId="77777777" w:rsidR="00BF366A" w:rsidRDefault="00BF366A" w:rsidP="0025568C">
      <w:pPr>
        <w:spacing w:after="0"/>
        <w:ind w:right="-450"/>
        <w:rPr>
          <w:rFonts w:ascii="Times New Roman" w:hAnsi="Times New Roman"/>
          <w:sz w:val="24"/>
          <w:szCs w:val="24"/>
        </w:rPr>
      </w:pPr>
    </w:p>
    <w:p w14:paraId="10EAFA07" w14:textId="62547B79" w:rsidR="003176BE" w:rsidRPr="00B72985" w:rsidRDefault="00C2009A" w:rsidP="00B72985">
      <w:pPr>
        <w:pStyle w:val="Heading1"/>
        <w:numPr>
          <w:ilvl w:val="0"/>
          <w:numId w:val="0"/>
        </w:numPr>
        <w:rPr>
          <w:rFonts w:asciiTheme="minorHAnsi" w:hAnsiTheme="minorHAnsi"/>
        </w:rPr>
      </w:pPr>
      <w:bookmarkStart w:id="85" w:name="_Toc306014797"/>
      <w:r>
        <w:rPr>
          <w:sz w:val="24"/>
          <w:szCs w:val="24"/>
        </w:rPr>
        <w:lastRenderedPageBreak/>
        <w:t xml:space="preserve">7    </w:t>
      </w:r>
      <w:r w:rsidR="00570920" w:rsidRPr="00B72985">
        <w:rPr>
          <w:sz w:val="24"/>
          <w:szCs w:val="24"/>
        </w:rPr>
        <w:t>APPENDICE</w:t>
      </w:r>
      <w:bookmarkStart w:id="86" w:name="_Toc374902595"/>
      <w:bookmarkStart w:id="87" w:name="_Toc374902673"/>
      <w:bookmarkStart w:id="88" w:name="_Toc374902765"/>
      <w:bookmarkStart w:id="89" w:name="_Toc374902839"/>
      <w:bookmarkStart w:id="90" w:name="_Toc374904271"/>
      <w:bookmarkStart w:id="91" w:name="_Toc374912358"/>
      <w:bookmarkStart w:id="92" w:name="_Toc376166261"/>
      <w:bookmarkStart w:id="93" w:name="_Toc376251623"/>
      <w:bookmarkStart w:id="94" w:name="_Toc376253500"/>
      <w:bookmarkStart w:id="95" w:name="_Toc376254422"/>
      <w:bookmarkStart w:id="96" w:name="_Toc377459009"/>
      <w:bookmarkStart w:id="97" w:name="_Toc377459083"/>
      <w:bookmarkStart w:id="98" w:name="_Toc377459157"/>
      <w:bookmarkStart w:id="99" w:name="_Toc377543261"/>
      <w:bookmarkStart w:id="100" w:name="_Toc374904272"/>
      <w:bookmarkStart w:id="101" w:name="_Toc374912359"/>
      <w:bookmarkStart w:id="102" w:name="_Toc376166262"/>
      <w:bookmarkStart w:id="103" w:name="_Toc376251624"/>
      <w:bookmarkStart w:id="104" w:name="_Toc376253501"/>
      <w:bookmarkStart w:id="105" w:name="_Toc376254423"/>
      <w:bookmarkStart w:id="106" w:name="_Toc377459010"/>
      <w:bookmarkStart w:id="107" w:name="_Toc377459084"/>
      <w:bookmarkStart w:id="108" w:name="_Toc377459158"/>
      <w:bookmarkStart w:id="109" w:name="_Toc377543262"/>
      <w:bookmarkStart w:id="110" w:name="_Toc374904273"/>
      <w:bookmarkStart w:id="111" w:name="_Toc374912360"/>
      <w:bookmarkStart w:id="112" w:name="_Toc376166263"/>
      <w:bookmarkStart w:id="113" w:name="_Toc376251625"/>
      <w:bookmarkStart w:id="114" w:name="_Toc376253502"/>
      <w:bookmarkStart w:id="115" w:name="_Toc376254424"/>
      <w:bookmarkStart w:id="116" w:name="_Toc377459011"/>
      <w:bookmarkStart w:id="117" w:name="_Toc377459085"/>
      <w:bookmarkStart w:id="118" w:name="_Toc377459159"/>
      <w:bookmarkStart w:id="119" w:name="_Toc37754326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B72985">
        <w:rPr>
          <w:sz w:val="24"/>
          <w:szCs w:val="24"/>
        </w:rPr>
        <w:t>S</w:t>
      </w:r>
      <w:bookmarkEnd w:id="85"/>
    </w:p>
    <w:p w14:paraId="36284854" w14:textId="6C39B7ED" w:rsidR="00B72985" w:rsidRPr="00F446AD" w:rsidRDefault="00B72985" w:rsidP="00B72985">
      <w:pPr>
        <w:pStyle w:val="Heading2"/>
        <w:numPr>
          <w:ilvl w:val="1"/>
          <w:numId w:val="28"/>
        </w:numPr>
        <w:rPr>
          <w:rFonts w:ascii="Times New Roman" w:hAnsi="Times New Roman"/>
          <w:sz w:val="24"/>
          <w:szCs w:val="24"/>
        </w:rPr>
      </w:pPr>
      <w:bookmarkStart w:id="120" w:name="_Toc306014798"/>
      <w:r w:rsidRPr="00F446AD">
        <w:rPr>
          <w:rFonts w:ascii="Times New Roman" w:hAnsi="Times New Roman"/>
          <w:sz w:val="24"/>
          <w:szCs w:val="24"/>
        </w:rPr>
        <w:t>Appendix I: Key informant interview forms (farms &amp; other)</w:t>
      </w:r>
      <w:bookmarkEnd w:id="120"/>
    </w:p>
    <w:p w14:paraId="4437A8FF" w14:textId="77777777" w:rsidR="003176BE" w:rsidRDefault="003176BE" w:rsidP="003176BE">
      <w:pPr>
        <w:pStyle w:val="Footer"/>
        <w:tabs>
          <w:tab w:val="left" w:pos="-360"/>
        </w:tabs>
        <w:ind w:left="-360" w:right="360"/>
        <w:rPr>
          <w:rFonts w:asciiTheme="minorHAnsi" w:hAnsiTheme="minorHAnsi"/>
          <w:b/>
          <w:sz w:val="20"/>
        </w:rPr>
      </w:pPr>
    </w:p>
    <w:p w14:paraId="21869CBC" w14:textId="77777777" w:rsidR="003176BE" w:rsidRPr="00825BB4" w:rsidRDefault="003176BE" w:rsidP="003176BE">
      <w:pPr>
        <w:pStyle w:val="Footer"/>
        <w:tabs>
          <w:tab w:val="left" w:pos="-360"/>
        </w:tabs>
        <w:ind w:left="-360" w:right="360"/>
        <w:rPr>
          <w:rFonts w:asciiTheme="minorHAnsi" w:hAnsiTheme="minorHAnsi"/>
          <w:sz w:val="20"/>
        </w:rPr>
      </w:pPr>
      <w:r>
        <w:rPr>
          <w:rFonts w:asciiTheme="minorHAnsi" w:hAnsiTheme="minorHAnsi"/>
          <w:b/>
          <w:sz w:val="20"/>
        </w:rPr>
        <w:t>Heat awareness interview-farms (2June</w:t>
      </w:r>
      <w:r w:rsidRPr="000134A3">
        <w:rPr>
          <w:rFonts w:asciiTheme="minorHAnsi" w:hAnsiTheme="minorHAnsi"/>
          <w:b/>
          <w:sz w:val="20"/>
        </w:rPr>
        <w:t>2015)</w:t>
      </w:r>
    </w:p>
    <w:p w14:paraId="3461637B" w14:textId="1748B8D4" w:rsidR="003772DC" w:rsidRPr="000134A3" w:rsidRDefault="003772DC" w:rsidP="003772DC">
      <w:pPr>
        <w:pStyle w:val="Header"/>
        <w:tabs>
          <w:tab w:val="right" w:pos="8640"/>
        </w:tabs>
        <w:rPr>
          <w:rFonts w:asciiTheme="minorHAnsi" w:hAnsiTheme="minorHAnsi"/>
        </w:rPr>
      </w:pPr>
      <w:r w:rsidRPr="000134A3">
        <w:rPr>
          <w:rFonts w:asciiTheme="minorHAnsi" w:hAnsiTheme="minorHAnsi"/>
        </w:rPr>
        <w:tab/>
        <w:t xml:space="preserve">   </w:t>
      </w:r>
      <w:r w:rsidRPr="000134A3">
        <w:rPr>
          <w:rFonts w:asciiTheme="minorHAnsi" w:hAnsiTheme="minorHAnsi"/>
        </w:rPr>
        <w:tab/>
      </w:r>
    </w:p>
    <w:p w14:paraId="173240B9" w14:textId="77777777" w:rsidR="003772DC" w:rsidRPr="00A720B6" w:rsidRDefault="003772DC" w:rsidP="003772DC">
      <w:pPr>
        <w:ind w:left="-180"/>
        <w:jc w:val="center"/>
        <w:rPr>
          <w:b/>
          <w:sz w:val="10"/>
          <w:lang w:eastAsia="zh-CN"/>
        </w:rPr>
      </w:pPr>
      <w:r>
        <w:rPr>
          <w:b/>
          <w:noProof/>
          <w:sz w:val="10"/>
        </w:rPr>
        <w:drawing>
          <wp:anchor distT="0" distB="0" distL="114300" distR="114300" simplePos="0" relativeHeight="251659264" behindDoc="0" locked="0" layoutInCell="1" allowOverlap="1" wp14:anchorId="5118365D" wp14:editId="28EA5E43">
            <wp:simplePos x="0" y="0"/>
            <wp:positionH relativeFrom="column">
              <wp:posOffset>-60960</wp:posOffset>
            </wp:positionH>
            <wp:positionV relativeFrom="paragraph">
              <wp:posOffset>5080</wp:posOffset>
            </wp:positionV>
            <wp:extent cx="455295" cy="535940"/>
            <wp:effectExtent l="25400" t="0" r="1905" b="0"/>
            <wp:wrapSquare wrapText="bothSides"/>
            <wp:docPr id="14" name="Picture 14" descr="PNASH(abbrev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NASH(abbreviated)"/>
                    <pic:cNvPicPr>
                      <a:picLocks noChangeAspect="1" noChangeArrowheads="1"/>
                    </pic:cNvPicPr>
                  </pic:nvPicPr>
                  <pic:blipFill>
                    <a:blip r:embed="rId26" cstate="print"/>
                    <a:srcRect/>
                    <a:stretch>
                      <a:fillRect/>
                    </a:stretch>
                  </pic:blipFill>
                  <pic:spPr bwMode="auto">
                    <a:xfrm>
                      <a:off x="0" y="0"/>
                      <a:ext cx="455295" cy="535940"/>
                    </a:xfrm>
                    <a:prstGeom prst="rect">
                      <a:avLst/>
                    </a:prstGeom>
                    <a:noFill/>
                    <a:ln w="9525">
                      <a:noFill/>
                      <a:miter lim="800000"/>
                      <a:headEnd/>
                      <a:tailEnd/>
                    </a:ln>
                  </pic:spPr>
                </pic:pic>
              </a:graphicData>
            </a:graphic>
          </wp:anchor>
        </w:drawing>
      </w:r>
    </w:p>
    <w:p w14:paraId="7DE9C747" w14:textId="77777777" w:rsidR="003772DC" w:rsidRPr="000134A3" w:rsidRDefault="003772DC" w:rsidP="003772DC">
      <w:pPr>
        <w:ind w:left="-180"/>
        <w:jc w:val="center"/>
        <w:rPr>
          <w:rFonts w:asciiTheme="minorHAnsi" w:hAnsiTheme="minorHAnsi"/>
          <w:b/>
          <w:sz w:val="20"/>
        </w:rPr>
      </w:pPr>
      <w:r>
        <w:rPr>
          <w:b/>
          <w:noProof/>
          <w:sz w:val="10"/>
        </w:rPr>
        <w:drawing>
          <wp:anchor distT="0" distB="0" distL="114300" distR="114300" simplePos="0" relativeHeight="251660288" behindDoc="0" locked="0" layoutInCell="1" allowOverlap="1" wp14:anchorId="422EE6F6" wp14:editId="1C5F552B">
            <wp:simplePos x="0" y="0"/>
            <wp:positionH relativeFrom="column">
              <wp:posOffset>4434840</wp:posOffset>
            </wp:positionH>
            <wp:positionV relativeFrom="paragraph">
              <wp:posOffset>69215</wp:posOffset>
            </wp:positionV>
            <wp:extent cx="573405" cy="285750"/>
            <wp:effectExtent l="0" t="0" r="0" b="0"/>
            <wp:wrapSquare wrapText="bothSides"/>
            <wp:docPr id="9" name="Picture 23" descr="soulcatch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ulcatcher_footer"/>
                    <pic:cNvPicPr>
                      <a:picLocks noChangeAspect="1" noChangeArrowheads="1"/>
                    </pic:cNvPicPr>
                  </pic:nvPicPr>
                  <pic:blipFill>
                    <a:blip r:embed="rId27" cstate="print"/>
                    <a:srcRect/>
                    <a:stretch>
                      <a:fillRect/>
                    </a:stretch>
                  </pic:blipFill>
                  <pic:spPr bwMode="auto">
                    <a:xfrm>
                      <a:off x="0" y="0"/>
                      <a:ext cx="573405" cy="285750"/>
                    </a:xfrm>
                    <a:prstGeom prst="rect">
                      <a:avLst/>
                    </a:prstGeom>
                    <a:noFill/>
                    <a:ln w="9525">
                      <a:noFill/>
                      <a:miter lim="800000"/>
                      <a:headEnd/>
                      <a:tailEnd/>
                    </a:ln>
                  </pic:spPr>
                </pic:pic>
              </a:graphicData>
            </a:graphic>
          </wp:anchor>
        </w:drawing>
      </w:r>
      <w:r w:rsidRPr="000134A3">
        <w:rPr>
          <w:rFonts w:asciiTheme="minorHAnsi" w:hAnsiTheme="minorHAnsi"/>
          <w:b/>
          <w:sz w:val="20"/>
        </w:rPr>
        <w:t>Pacific Northwest Agricultural Safety and Health (PNASH) Center</w:t>
      </w:r>
    </w:p>
    <w:p w14:paraId="0C8EF957" w14:textId="77777777" w:rsidR="003772DC" w:rsidRPr="000134A3" w:rsidRDefault="003772DC" w:rsidP="003772DC">
      <w:pPr>
        <w:ind w:left="-180"/>
        <w:jc w:val="center"/>
        <w:rPr>
          <w:rFonts w:asciiTheme="minorHAnsi" w:hAnsiTheme="minorHAnsi"/>
          <w:b/>
          <w:sz w:val="20"/>
        </w:rPr>
      </w:pPr>
      <w:r w:rsidRPr="000134A3">
        <w:rPr>
          <w:rFonts w:asciiTheme="minorHAnsi" w:hAnsiTheme="minorHAnsi"/>
          <w:b/>
          <w:sz w:val="20"/>
        </w:rPr>
        <w:t>Department of Environmental and Occupational Health Sciences</w:t>
      </w:r>
    </w:p>
    <w:p w14:paraId="64002C89" w14:textId="77777777" w:rsidR="003772DC" w:rsidRPr="000134A3" w:rsidRDefault="003772DC" w:rsidP="003772DC">
      <w:pPr>
        <w:ind w:left="1260" w:firstLine="900"/>
        <w:rPr>
          <w:rFonts w:asciiTheme="minorHAnsi" w:hAnsiTheme="minorHAnsi"/>
          <w:b/>
          <w:sz w:val="20"/>
        </w:rPr>
      </w:pPr>
      <w:r>
        <w:rPr>
          <w:rFonts w:asciiTheme="minorHAnsi" w:hAnsiTheme="minorHAnsi"/>
          <w:b/>
          <w:sz w:val="20"/>
        </w:rPr>
        <w:t>University of Washi</w:t>
      </w:r>
      <w:r w:rsidRPr="000134A3">
        <w:rPr>
          <w:rFonts w:asciiTheme="minorHAnsi" w:hAnsiTheme="minorHAnsi"/>
          <w:b/>
          <w:sz w:val="20"/>
        </w:rPr>
        <w:t>ngton School of Public Health</w:t>
      </w:r>
    </w:p>
    <w:p w14:paraId="75B96ADE" w14:textId="77777777" w:rsidR="003772DC" w:rsidRPr="000134A3" w:rsidRDefault="003772DC" w:rsidP="003772DC">
      <w:pPr>
        <w:ind w:left="-180"/>
        <w:jc w:val="center"/>
        <w:rPr>
          <w:rFonts w:asciiTheme="minorHAnsi" w:hAnsiTheme="minorHAnsi"/>
          <w:sz w:val="20"/>
        </w:rPr>
      </w:pPr>
    </w:p>
    <w:p w14:paraId="6545C473" w14:textId="77777777" w:rsidR="003772DC" w:rsidRDefault="003772DC" w:rsidP="003772DC">
      <w:pPr>
        <w:pBdr>
          <w:bottom w:val="single" w:sz="4" w:space="1" w:color="auto"/>
        </w:pBdr>
        <w:ind w:left="-720" w:right="-450"/>
        <w:jc w:val="center"/>
        <w:rPr>
          <w:rFonts w:asciiTheme="minorHAnsi" w:hAnsiTheme="minorHAnsi"/>
          <w:b/>
          <w:lang w:eastAsia="zh-CN"/>
        </w:rPr>
      </w:pPr>
      <w:r w:rsidRPr="00D643CB">
        <w:rPr>
          <w:rFonts w:asciiTheme="minorHAnsi" w:hAnsiTheme="minorHAnsi"/>
          <w:b/>
        </w:rPr>
        <w:t xml:space="preserve">Heat awareness system for productivity optimization and heat-related illness prevention on Washington farms </w:t>
      </w:r>
    </w:p>
    <w:p w14:paraId="408E6F15" w14:textId="77777777" w:rsidR="003772DC" w:rsidRDefault="003772DC" w:rsidP="003772DC">
      <w:pPr>
        <w:pBdr>
          <w:bottom w:val="single" w:sz="4" w:space="1" w:color="auto"/>
        </w:pBdr>
        <w:ind w:left="-720" w:right="-450"/>
        <w:jc w:val="center"/>
        <w:rPr>
          <w:rFonts w:asciiTheme="minorHAnsi" w:hAnsiTheme="minorHAnsi"/>
          <w:b/>
          <w:lang w:eastAsia="zh-CN"/>
        </w:rPr>
      </w:pPr>
    </w:p>
    <w:p w14:paraId="48BEC112" w14:textId="5BE75390" w:rsidR="003772DC" w:rsidRPr="003772DC" w:rsidRDefault="003772DC" w:rsidP="003772DC">
      <w:pPr>
        <w:pBdr>
          <w:bottom w:val="single" w:sz="4" w:space="1" w:color="auto"/>
        </w:pBdr>
        <w:ind w:left="-720" w:right="-450"/>
        <w:jc w:val="center"/>
        <w:rPr>
          <w:rFonts w:asciiTheme="minorHAnsi" w:hAnsiTheme="minorHAnsi"/>
          <w:sz w:val="20"/>
          <w:szCs w:val="20"/>
        </w:rPr>
      </w:pPr>
      <w:r w:rsidRPr="00D643CB">
        <w:rPr>
          <w:rFonts w:asciiTheme="minorHAnsi" w:hAnsiTheme="minorHAnsi"/>
          <w:sz w:val="20"/>
          <w:szCs w:val="20"/>
        </w:rPr>
        <w:t>Working in hot weather can decrease worker productivity and increase the risk of heat illness and work-related injuries.  Advanced notice of extremely hot days will help with the prioritization of work activities so crop loss is avoided and workers stay healthy and productive.</w:t>
      </w:r>
      <w:r>
        <w:rPr>
          <w:rFonts w:asciiTheme="minorHAnsi" w:hAnsiTheme="minorHAnsi"/>
          <w:sz w:val="20"/>
          <w:szCs w:val="20"/>
        </w:rPr>
        <w:t xml:space="preserve">  We are inviting you to participate in a </w:t>
      </w:r>
      <w:r w:rsidRPr="00D643CB">
        <w:rPr>
          <w:rFonts w:asciiTheme="minorHAnsi" w:hAnsiTheme="minorHAnsi"/>
          <w:sz w:val="20"/>
          <w:szCs w:val="20"/>
        </w:rPr>
        <w:t xml:space="preserve">30-minute interview, so we can learn about how a heat awareness system might best serve your needs.  </w:t>
      </w:r>
    </w:p>
    <w:p w14:paraId="650333B4" w14:textId="74DF74C5" w:rsidR="003772DC" w:rsidRDefault="003772DC" w:rsidP="003772DC">
      <w:pPr>
        <w:pStyle w:val="ListParagraph"/>
        <w:numPr>
          <w:ilvl w:val="0"/>
          <w:numId w:val="24"/>
        </w:numPr>
        <w:spacing w:after="0" w:line="240" w:lineRule="auto"/>
        <w:ind w:right="-360"/>
        <w:rPr>
          <w:rFonts w:asciiTheme="minorHAnsi" w:hAnsiTheme="minorHAnsi"/>
          <w:sz w:val="20"/>
        </w:rPr>
      </w:pPr>
      <w:bookmarkStart w:id="121" w:name="OLE_LINK1"/>
      <w:bookmarkStart w:id="122" w:name="OLE_LINK2"/>
      <w:r>
        <w:rPr>
          <w:rFonts w:asciiTheme="minorHAnsi" w:hAnsiTheme="minorHAnsi"/>
          <w:sz w:val="20"/>
        </w:rPr>
        <w:t>a) Are you concerned that hot weather affects the quality of work being done on your farm?  If yes, how does it affect the quality of work?</w:t>
      </w:r>
    </w:p>
    <w:p w14:paraId="3B8FABCB" w14:textId="77777777" w:rsidR="003772DC" w:rsidRPr="003772DC" w:rsidRDefault="003772DC" w:rsidP="003772DC">
      <w:pPr>
        <w:pStyle w:val="ListParagraph"/>
        <w:spacing w:after="0" w:line="240" w:lineRule="auto"/>
        <w:ind w:left="0" w:right="-360"/>
        <w:rPr>
          <w:rFonts w:asciiTheme="minorHAnsi" w:hAnsiTheme="minorHAnsi"/>
          <w:sz w:val="20"/>
        </w:rPr>
      </w:pPr>
    </w:p>
    <w:p w14:paraId="7CA60061" w14:textId="11BE58E6" w:rsidR="003772DC" w:rsidRDefault="003772DC" w:rsidP="003772DC">
      <w:pPr>
        <w:ind w:right="-360"/>
        <w:rPr>
          <w:rFonts w:asciiTheme="minorHAnsi" w:hAnsiTheme="minorHAnsi"/>
          <w:sz w:val="20"/>
        </w:rPr>
      </w:pPr>
      <w:r>
        <w:rPr>
          <w:rFonts w:asciiTheme="minorHAnsi" w:hAnsiTheme="minorHAnsi"/>
          <w:sz w:val="20"/>
        </w:rPr>
        <w:t xml:space="preserve">b) [If yes to a], what actions do you take to address your concerns?  </w:t>
      </w:r>
    </w:p>
    <w:p w14:paraId="36E96904" w14:textId="626DA2CC" w:rsidR="003772DC" w:rsidRP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a) Are you concerned that hot weather affects productivity on your farm?  If yes, how does it affect productivity?</w:t>
      </w:r>
    </w:p>
    <w:p w14:paraId="336E8509" w14:textId="77777777" w:rsidR="003772DC" w:rsidRDefault="003772DC" w:rsidP="003772DC">
      <w:pPr>
        <w:pStyle w:val="ListParagraph"/>
        <w:ind w:left="0" w:right="-360"/>
        <w:rPr>
          <w:rFonts w:asciiTheme="minorHAnsi" w:hAnsiTheme="minorHAnsi"/>
          <w:sz w:val="20"/>
        </w:rPr>
      </w:pPr>
    </w:p>
    <w:p w14:paraId="2C4C9B19" w14:textId="230B57C9" w:rsidR="003772DC" w:rsidRDefault="003772DC" w:rsidP="003772DC">
      <w:pPr>
        <w:pStyle w:val="ListParagraph"/>
        <w:ind w:left="0" w:right="-360"/>
        <w:rPr>
          <w:rFonts w:asciiTheme="minorHAnsi" w:hAnsiTheme="minorHAnsi"/>
          <w:sz w:val="20"/>
        </w:rPr>
      </w:pPr>
      <w:r>
        <w:rPr>
          <w:rFonts w:asciiTheme="minorHAnsi" w:hAnsiTheme="minorHAnsi"/>
          <w:sz w:val="20"/>
        </w:rPr>
        <w:t xml:space="preserve">b) [If yes to a], what actions do you take to address your concerns? </w:t>
      </w:r>
    </w:p>
    <w:p w14:paraId="11E6DBA3" w14:textId="77777777" w:rsidR="003772DC" w:rsidRDefault="003772DC" w:rsidP="003772DC">
      <w:pPr>
        <w:pStyle w:val="ListParagraph"/>
        <w:ind w:left="0" w:right="-360"/>
        <w:rPr>
          <w:rFonts w:asciiTheme="minorHAnsi" w:hAnsiTheme="minorHAnsi"/>
          <w:sz w:val="20"/>
        </w:rPr>
      </w:pPr>
    </w:p>
    <w:p w14:paraId="6084AF9D" w14:textId="77777777" w:rsidR="003772DC" w:rsidRDefault="003772DC" w:rsidP="003772DC">
      <w:pPr>
        <w:pStyle w:val="ListParagraph"/>
        <w:ind w:left="0" w:right="-360"/>
        <w:rPr>
          <w:rFonts w:asciiTheme="minorHAnsi" w:hAnsiTheme="minorHAnsi"/>
          <w:sz w:val="20"/>
        </w:rPr>
      </w:pPr>
      <w:r>
        <w:rPr>
          <w:rFonts w:asciiTheme="minorHAnsi" w:hAnsiTheme="minorHAnsi"/>
          <w:sz w:val="20"/>
        </w:rPr>
        <w:t xml:space="preserve">c) How is productivity measured at your workplace? </w:t>
      </w:r>
    </w:p>
    <w:p w14:paraId="3C20551D" w14:textId="77777777" w:rsidR="003772DC" w:rsidRDefault="003772DC" w:rsidP="003772DC">
      <w:pPr>
        <w:pStyle w:val="ListParagraph"/>
        <w:ind w:left="0" w:right="-360"/>
        <w:rPr>
          <w:rFonts w:asciiTheme="minorHAnsi" w:hAnsiTheme="minorHAnsi"/>
          <w:sz w:val="20"/>
        </w:rPr>
      </w:pPr>
    </w:p>
    <w:p w14:paraId="3AFA185D" w14:textId="294ED1AF" w:rsidR="003772DC" w:rsidRP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a) Are you concerned that hot weather affects worker safety on your farm?  If yes, how does it affect worker safety?</w:t>
      </w:r>
    </w:p>
    <w:p w14:paraId="27858A3E" w14:textId="77777777" w:rsidR="003772DC" w:rsidRDefault="003772DC" w:rsidP="003772DC">
      <w:pPr>
        <w:pStyle w:val="ListParagraph"/>
        <w:ind w:left="0" w:right="-360"/>
        <w:rPr>
          <w:rFonts w:asciiTheme="minorHAnsi" w:hAnsiTheme="minorHAnsi"/>
          <w:sz w:val="20"/>
        </w:rPr>
      </w:pPr>
    </w:p>
    <w:p w14:paraId="491539ED" w14:textId="77777777" w:rsidR="003772DC" w:rsidRDefault="003772DC" w:rsidP="003772DC">
      <w:pPr>
        <w:pStyle w:val="ListParagraph"/>
        <w:ind w:left="0" w:right="-360"/>
        <w:rPr>
          <w:rFonts w:asciiTheme="minorHAnsi" w:hAnsiTheme="minorHAnsi"/>
          <w:sz w:val="20"/>
        </w:rPr>
      </w:pPr>
      <w:r>
        <w:rPr>
          <w:rFonts w:asciiTheme="minorHAnsi" w:hAnsiTheme="minorHAnsi"/>
          <w:sz w:val="20"/>
        </w:rPr>
        <w:t>b) [If yes to a], what actions do you take to address your concerns?</w:t>
      </w:r>
    </w:p>
    <w:p w14:paraId="3FD6845F" w14:textId="77777777" w:rsidR="003772DC" w:rsidRDefault="003772DC" w:rsidP="003772DC">
      <w:pPr>
        <w:pStyle w:val="ListParagraph"/>
        <w:ind w:left="0" w:right="-360"/>
        <w:rPr>
          <w:rFonts w:asciiTheme="minorHAnsi" w:hAnsiTheme="minorHAnsi"/>
          <w:sz w:val="20"/>
        </w:rPr>
      </w:pPr>
    </w:p>
    <w:p w14:paraId="3F8710E9" w14:textId="4FCEF4CC" w:rsidR="003772DC" w:rsidRDefault="003772DC" w:rsidP="003772DC">
      <w:pPr>
        <w:pStyle w:val="ListParagraph"/>
        <w:ind w:left="0" w:right="-360"/>
        <w:rPr>
          <w:rFonts w:asciiTheme="minorHAnsi" w:hAnsiTheme="minorHAnsi"/>
          <w:sz w:val="20"/>
        </w:rPr>
      </w:pPr>
      <w:r>
        <w:rPr>
          <w:rFonts w:asciiTheme="minorHAnsi" w:hAnsiTheme="minorHAnsi"/>
          <w:sz w:val="20"/>
        </w:rPr>
        <w:t>c) How do you notify workers when it is too hot to work?</w:t>
      </w:r>
    </w:p>
    <w:p w14:paraId="3BA08ABE" w14:textId="77777777" w:rsidR="003772DC" w:rsidRDefault="003772DC" w:rsidP="003772DC">
      <w:pPr>
        <w:pStyle w:val="ListParagraph"/>
        <w:ind w:left="0" w:right="-360"/>
        <w:rPr>
          <w:rFonts w:asciiTheme="minorHAnsi" w:hAnsiTheme="minorHAnsi"/>
          <w:sz w:val="20"/>
        </w:rPr>
      </w:pPr>
    </w:p>
    <w:p w14:paraId="18F77B89" w14:textId="77777777" w:rsidR="003772DC" w:rsidRPr="00410081" w:rsidRDefault="003772DC" w:rsidP="003772DC">
      <w:pPr>
        <w:pStyle w:val="ListParagraph"/>
        <w:numPr>
          <w:ilvl w:val="0"/>
          <w:numId w:val="24"/>
        </w:numPr>
        <w:spacing w:after="0" w:line="240" w:lineRule="auto"/>
        <w:ind w:right="-360"/>
        <w:rPr>
          <w:rFonts w:asciiTheme="minorHAnsi" w:hAnsiTheme="minorHAnsi"/>
          <w:sz w:val="20"/>
        </w:rPr>
      </w:pPr>
      <w:r w:rsidRPr="00410081">
        <w:rPr>
          <w:rFonts w:asciiTheme="minorHAnsi" w:hAnsiTheme="minorHAnsi"/>
          <w:sz w:val="20"/>
        </w:rPr>
        <w:t>a) Do you have any other concerns about hot weather affecting your farm?</w:t>
      </w:r>
      <w:r>
        <w:rPr>
          <w:rFonts w:asciiTheme="minorHAnsi" w:hAnsiTheme="minorHAnsi"/>
          <w:sz w:val="20"/>
        </w:rPr>
        <w:t xml:space="preserve">  </w:t>
      </w:r>
      <w:r w:rsidRPr="00410081">
        <w:rPr>
          <w:rFonts w:asciiTheme="minorHAnsi" w:hAnsiTheme="minorHAnsi"/>
          <w:sz w:val="20"/>
        </w:rPr>
        <w:t>Please describe.</w:t>
      </w:r>
    </w:p>
    <w:p w14:paraId="226A820B" w14:textId="77777777" w:rsidR="003772DC" w:rsidRDefault="003772DC" w:rsidP="003772DC">
      <w:pPr>
        <w:pStyle w:val="ListParagraph"/>
        <w:ind w:left="0" w:right="-360"/>
        <w:rPr>
          <w:rFonts w:asciiTheme="minorHAnsi" w:hAnsiTheme="minorHAnsi"/>
          <w:sz w:val="20"/>
        </w:rPr>
      </w:pPr>
    </w:p>
    <w:p w14:paraId="6B0B9438" w14:textId="77777777" w:rsidR="003772DC" w:rsidRDefault="003772DC" w:rsidP="003772DC">
      <w:pPr>
        <w:pStyle w:val="ListParagraph"/>
        <w:ind w:left="0" w:right="-360"/>
        <w:rPr>
          <w:rFonts w:asciiTheme="minorHAnsi" w:hAnsiTheme="minorHAnsi"/>
          <w:sz w:val="20"/>
        </w:rPr>
      </w:pPr>
      <w:r>
        <w:rPr>
          <w:rFonts w:asciiTheme="minorHAnsi" w:hAnsiTheme="minorHAnsi"/>
          <w:sz w:val="20"/>
        </w:rPr>
        <w:t xml:space="preserve">b) What actions do you take to address your concerns? </w:t>
      </w:r>
    </w:p>
    <w:p w14:paraId="36421956" w14:textId="77777777" w:rsidR="003772DC" w:rsidRDefault="003772DC" w:rsidP="003772DC">
      <w:pPr>
        <w:pStyle w:val="ListParagraph"/>
        <w:ind w:left="0" w:right="-360"/>
        <w:rPr>
          <w:rFonts w:asciiTheme="minorHAnsi" w:hAnsiTheme="minorHAnsi"/>
          <w:sz w:val="20"/>
        </w:rPr>
      </w:pPr>
    </w:p>
    <w:p w14:paraId="20D2CEC9" w14:textId="77777777" w:rsidR="003772DC" w:rsidRPr="00D830A6" w:rsidRDefault="003772DC" w:rsidP="003772DC">
      <w:pPr>
        <w:pStyle w:val="ListParagraph"/>
        <w:numPr>
          <w:ilvl w:val="0"/>
          <w:numId w:val="24"/>
        </w:numPr>
        <w:spacing w:after="0" w:line="240" w:lineRule="auto"/>
        <w:ind w:right="-360"/>
        <w:rPr>
          <w:rFonts w:asciiTheme="minorHAnsi" w:hAnsiTheme="minorHAnsi"/>
          <w:sz w:val="20"/>
        </w:rPr>
      </w:pPr>
      <w:r w:rsidRPr="00D830A6">
        <w:rPr>
          <w:rFonts w:asciiTheme="minorHAnsi" w:hAnsiTheme="minorHAnsi"/>
          <w:sz w:val="20"/>
        </w:rPr>
        <w:lastRenderedPageBreak/>
        <w:t xml:space="preserve">Have there been any changes made at your workplace in response to changing weather patterns over the years?  (For example: starting or ending work earlier in the day or split work shifts). Please describe. </w:t>
      </w:r>
    </w:p>
    <w:p w14:paraId="6073409B" w14:textId="77777777" w:rsidR="003772DC" w:rsidRPr="00D830A6" w:rsidRDefault="003772DC" w:rsidP="003772DC">
      <w:pPr>
        <w:pStyle w:val="ListParagraph"/>
        <w:ind w:left="0" w:right="-360"/>
        <w:rPr>
          <w:rFonts w:asciiTheme="minorHAnsi" w:hAnsiTheme="minorHAnsi"/>
          <w:sz w:val="20"/>
        </w:rPr>
      </w:pPr>
    </w:p>
    <w:p w14:paraId="40825E90" w14:textId="77777777" w:rsidR="003772DC" w:rsidRPr="00D830A6" w:rsidRDefault="003772DC" w:rsidP="003772DC">
      <w:pPr>
        <w:pStyle w:val="ListParagraph"/>
        <w:ind w:left="0" w:right="-360"/>
        <w:rPr>
          <w:rFonts w:asciiTheme="minorHAnsi" w:hAnsiTheme="minorHAnsi"/>
          <w:sz w:val="20"/>
        </w:rPr>
      </w:pPr>
    </w:p>
    <w:p w14:paraId="732A182D" w14:textId="3F2B246B" w:rsidR="003772DC" w:rsidRPr="003772DC" w:rsidRDefault="003772DC" w:rsidP="003772DC">
      <w:pPr>
        <w:pStyle w:val="ListParagraph"/>
        <w:numPr>
          <w:ilvl w:val="1"/>
          <w:numId w:val="24"/>
        </w:numPr>
        <w:spacing w:after="0" w:line="240" w:lineRule="auto"/>
        <w:ind w:right="-360"/>
        <w:rPr>
          <w:rFonts w:asciiTheme="minorHAnsi" w:hAnsiTheme="minorHAnsi"/>
          <w:sz w:val="20"/>
        </w:rPr>
      </w:pPr>
      <w:r w:rsidRPr="00D830A6">
        <w:rPr>
          <w:rFonts w:asciiTheme="minorHAnsi" w:hAnsiTheme="minorHAnsi"/>
          <w:sz w:val="20"/>
        </w:rPr>
        <w:t>Does your farm keep records that would document these changes?  If so, what type of records (electronic, paper, etc.)?  Please describe the type of information that is collected.</w:t>
      </w:r>
    </w:p>
    <w:p w14:paraId="30EE7581" w14:textId="77777777" w:rsidR="003772DC" w:rsidRPr="00D830A6" w:rsidRDefault="003772DC" w:rsidP="003772DC">
      <w:pPr>
        <w:pStyle w:val="ListParagraph"/>
        <w:ind w:left="0" w:right="-360"/>
        <w:rPr>
          <w:rFonts w:asciiTheme="minorHAnsi" w:hAnsiTheme="minorHAnsi"/>
          <w:sz w:val="20"/>
        </w:rPr>
      </w:pPr>
    </w:p>
    <w:p w14:paraId="471E92C8" w14:textId="77777777" w:rsidR="003772DC" w:rsidRPr="00D830A6" w:rsidRDefault="003772DC" w:rsidP="003772DC">
      <w:pPr>
        <w:pStyle w:val="ListParagraph"/>
        <w:numPr>
          <w:ilvl w:val="1"/>
          <w:numId w:val="24"/>
        </w:numPr>
        <w:spacing w:after="0" w:line="240" w:lineRule="auto"/>
        <w:ind w:right="-360"/>
        <w:rPr>
          <w:rFonts w:asciiTheme="minorHAnsi" w:hAnsiTheme="minorHAnsi"/>
          <w:sz w:val="20"/>
        </w:rPr>
      </w:pPr>
      <w:r w:rsidRPr="00D830A6">
        <w:rPr>
          <w:rFonts w:asciiTheme="minorHAnsi" w:hAnsiTheme="minorHAnsi"/>
          <w:sz w:val="20"/>
        </w:rPr>
        <w:t xml:space="preserve">How far back does your farm keep these records? </w:t>
      </w:r>
    </w:p>
    <w:p w14:paraId="223A56CD" w14:textId="77777777" w:rsidR="003772DC" w:rsidRDefault="003772DC" w:rsidP="003772DC">
      <w:pPr>
        <w:pStyle w:val="ListParagraph"/>
        <w:ind w:left="0" w:right="-360"/>
        <w:rPr>
          <w:rFonts w:asciiTheme="minorHAnsi" w:hAnsiTheme="minorHAnsi"/>
          <w:sz w:val="20"/>
        </w:rPr>
      </w:pPr>
    </w:p>
    <w:p w14:paraId="3320C526" w14:textId="77777777"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 xml:space="preserve">How often do you check the weather? </w:t>
      </w:r>
    </w:p>
    <w:p w14:paraId="0B381202" w14:textId="77777777" w:rsidR="003772DC" w:rsidRPr="000134A3" w:rsidRDefault="003772DC" w:rsidP="003772DC">
      <w:pPr>
        <w:ind w:left="-18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Every day  </w:t>
      </w:r>
    </w:p>
    <w:p w14:paraId="011789FB" w14:textId="77777777" w:rsidR="003772DC" w:rsidRPr="000134A3" w:rsidRDefault="003772DC" w:rsidP="003772DC">
      <w:pPr>
        <w:ind w:left="-18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Some days</w:t>
      </w:r>
      <w:r>
        <w:rPr>
          <w:rFonts w:asciiTheme="minorHAnsi" w:hAnsiTheme="minorHAnsi"/>
          <w:sz w:val="20"/>
        </w:rPr>
        <w:t xml:space="preserve"> (specify)</w:t>
      </w:r>
      <w:r w:rsidRPr="000134A3">
        <w:rPr>
          <w:rFonts w:asciiTheme="minorHAnsi" w:hAnsiTheme="minorHAnsi"/>
          <w:sz w:val="20"/>
        </w:rPr>
        <w:t xml:space="preserve">: _________________ </w:t>
      </w:r>
    </w:p>
    <w:p w14:paraId="7F151EF2" w14:textId="77777777" w:rsidR="003772DC" w:rsidRPr="000134A3" w:rsidRDefault="003772DC" w:rsidP="003772DC">
      <w:pPr>
        <w:ind w:left="-18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Never </w:t>
      </w:r>
    </w:p>
    <w:p w14:paraId="0E92A98D" w14:textId="7520F31C" w:rsidR="003772DC" w:rsidRDefault="003772DC" w:rsidP="003772DC">
      <w:pPr>
        <w:ind w:left="-18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I don’t know</w:t>
      </w:r>
    </w:p>
    <w:p w14:paraId="2B7F3521" w14:textId="77777777" w:rsidR="003772DC" w:rsidRPr="001639C6" w:rsidRDefault="003772DC" w:rsidP="003772DC">
      <w:pPr>
        <w:pStyle w:val="ListParagraph"/>
        <w:numPr>
          <w:ilvl w:val="0"/>
          <w:numId w:val="24"/>
        </w:numPr>
        <w:spacing w:after="0" w:line="240" w:lineRule="auto"/>
        <w:ind w:left="-180" w:right="-360"/>
        <w:rPr>
          <w:rFonts w:asciiTheme="minorHAnsi" w:hAnsiTheme="minorHAnsi"/>
          <w:sz w:val="20"/>
        </w:rPr>
      </w:pPr>
      <w:r w:rsidRPr="001639C6">
        <w:rPr>
          <w:rFonts w:asciiTheme="minorHAnsi" w:hAnsiTheme="minorHAnsi"/>
          <w:sz w:val="20"/>
        </w:rPr>
        <w:t>What</w:t>
      </w:r>
      <w:r>
        <w:rPr>
          <w:rFonts w:asciiTheme="minorHAnsi" w:hAnsiTheme="minorHAnsi"/>
          <w:sz w:val="20"/>
        </w:rPr>
        <w:t xml:space="preserve"> do you look for when checking the weather?</w:t>
      </w:r>
      <w:r w:rsidRPr="001639C6">
        <w:rPr>
          <w:rFonts w:asciiTheme="minorHAnsi" w:hAnsiTheme="minorHAnsi"/>
          <w:sz w:val="20"/>
        </w:rPr>
        <w:t xml:space="preserve"> </w:t>
      </w:r>
      <w:r>
        <w:rPr>
          <w:rFonts w:asciiTheme="minorHAnsi" w:hAnsiTheme="minorHAnsi"/>
          <w:sz w:val="20"/>
        </w:rPr>
        <w:t>(</w:t>
      </w:r>
      <w:r w:rsidRPr="000134A3">
        <w:rPr>
          <w:rFonts w:asciiTheme="minorHAnsi" w:hAnsiTheme="minorHAnsi"/>
          <w:i/>
          <w:sz w:val="20"/>
        </w:rPr>
        <w:t xml:space="preserve">choose </w:t>
      </w:r>
      <w:r w:rsidRPr="000134A3">
        <w:rPr>
          <w:rFonts w:asciiTheme="minorHAnsi" w:hAnsiTheme="minorHAnsi"/>
          <w:i/>
          <w:sz w:val="20"/>
          <w:u w:val="single"/>
        </w:rPr>
        <w:t>all</w:t>
      </w:r>
      <w:r w:rsidRPr="000134A3">
        <w:rPr>
          <w:rFonts w:asciiTheme="minorHAnsi" w:hAnsiTheme="minorHAnsi"/>
          <w:i/>
          <w:sz w:val="20"/>
        </w:rPr>
        <w:t xml:space="preserve"> that apply</w:t>
      </w:r>
      <w:r w:rsidRPr="000134A3">
        <w:rPr>
          <w:rFonts w:asciiTheme="minorHAnsi" w:hAnsiTheme="minorHAnsi"/>
          <w:sz w:val="20"/>
        </w:rPr>
        <w:t>)</w:t>
      </w:r>
    </w:p>
    <w:p w14:paraId="4A260196" w14:textId="77777777" w:rsidR="003772DC" w:rsidRPr="000134A3" w:rsidRDefault="003772DC" w:rsidP="003772DC">
      <w:pPr>
        <w:ind w:right="-360" w:hanging="18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Temperature  </w:t>
      </w:r>
    </w:p>
    <w:p w14:paraId="2F17C616" w14:textId="77777777" w:rsidR="003772DC" w:rsidRPr="000134A3" w:rsidRDefault="003772DC" w:rsidP="003772DC">
      <w:pPr>
        <w:ind w:right="-360" w:hanging="18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Humidity  </w:t>
      </w:r>
    </w:p>
    <w:p w14:paraId="7ACFE26C" w14:textId="0C1B7C00" w:rsidR="003772DC" w:rsidRDefault="003772DC" w:rsidP="003772DC">
      <w:pPr>
        <w:ind w:right="-360" w:hanging="18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Other: _________________  </w:t>
      </w:r>
    </w:p>
    <w:p w14:paraId="142E514F" w14:textId="77777777"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What source do you use? (</w:t>
      </w:r>
      <w:r w:rsidRPr="000134A3">
        <w:rPr>
          <w:rFonts w:asciiTheme="minorHAnsi" w:hAnsiTheme="minorHAnsi"/>
          <w:i/>
          <w:sz w:val="20"/>
        </w:rPr>
        <w:t xml:space="preserve">choose </w:t>
      </w:r>
      <w:r w:rsidRPr="000134A3">
        <w:rPr>
          <w:rFonts w:asciiTheme="minorHAnsi" w:hAnsiTheme="minorHAnsi"/>
          <w:i/>
          <w:sz w:val="20"/>
          <w:u w:val="single"/>
        </w:rPr>
        <w:t>all</w:t>
      </w:r>
      <w:r w:rsidRPr="000134A3">
        <w:rPr>
          <w:rFonts w:asciiTheme="minorHAnsi" w:hAnsiTheme="minorHAnsi"/>
          <w:i/>
          <w:sz w:val="20"/>
        </w:rPr>
        <w:t xml:space="preserve"> that apply</w:t>
      </w:r>
      <w:r w:rsidRPr="000134A3">
        <w:rPr>
          <w:rFonts w:asciiTheme="minorHAnsi" w:hAnsiTheme="minorHAnsi"/>
          <w:sz w:val="20"/>
        </w:rPr>
        <w:t>)</w:t>
      </w:r>
    </w:p>
    <w:p w14:paraId="4FF1F1C8" w14:textId="77777777" w:rsidR="003772DC" w:rsidRDefault="003772DC" w:rsidP="003772DC">
      <w:pPr>
        <w:ind w:left="-18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TV: ____________________</w:t>
      </w:r>
      <w:r>
        <w:rPr>
          <w:rFonts w:asciiTheme="minorHAnsi" w:hAnsiTheme="minorHAnsi"/>
          <w:sz w:val="20"/>
        </w:rPr>
        <w:t>______</w:t>
      </w:r>
      <w:r w:rsidRPr="000134A3">
        <w:rPr>
          <w:rFonts w:asciiTheme="minorHAnsi" w:hAnsiTheme="minorHAnsi"/>
          <w:sz w:val="20"/>
        </w:rPr>
        <w:t xml:space="preserve"> </w:t>
      </w:r>
    </w:p>
    <w:p w14:paraId="0FD55456" w14:textId="77777777" w:rsidR="003772DC" w:rsidRDefault="003772DC" w:rsidP="003772DC">
      <w:pPr>
        <w:ind w:left="-180"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w:t>
      </w:r>
      <w:r w:rsidRPr="000134A3">
        <w:rPr>
          <w:rFonts w:asciiTheme="minorHAnsi" w:hAnsiTheme="minorHAnsi"/>
          <w:sz w:val="20"/>
        </w:rPr>
        <w:t>Internet: ____________________</w:t>
      </w:r>
      <w:r>
        <w:rPr>
          <w:rFonts w:asciiTheme="minorHAnsi" w:hAnsiTheme="minorHAnsi"/>
          <w:sz w:val="20"/>
        </w:rPr>
        <w:t>_______</w:t>
      </w:r>
      <w:r w:rsidRPr="000134A3">
        <w:rPr>
          <w:rFonts w:asciiTheme="minorHAnsi" w:hAnsiTheme="minorHAnsi"/>
          <w:sz w:val="20"/>
        </w:rPr>
        <w:t xml:space="preserve">  </w:t>
      </w:r>
    </w:p>
    <w:p w14:paraId="06111015" w14:textId="77777777" w:rsidR="003772DC" w:rsidRDefault="003772DC" w:rsidP="003772DC">
      <w:pPr>
        <w:ind w:left="-180"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Phone app</w:t>
      </w:r>
      <w:r w:rsidRPr="000134A3">
        <w:rPr>
          <w:rFonts w:asciiTheme="minorHAnsi" w:hAnsiTheme="minorHAnsi"/>
          <w:sz w:val="20"/>
        </w:rPr>
        <w:t>: ____________________</w:t>
      </w:r>
      <w:r>
        <w:rPr>
          <w:rFonts w:asciiTheme="minorHAnsi" w:hAnsiTheme="minorHAnsi"/>
          <w:sz w:val="20"/>
        </w:rPr>
        <w:t>_______</w:t>
      </w:r>
      <w:r w:rsidRPr="000134A3">
        <w:rPr>
          <w:rFonts w:asciiTheme="minorHAnsi" w:hAnsiTheme="minorHAnsi"/>
          <w:sz w:val="20"/>
        </w:rPr>
        <w:t xml:space="preserve">  </w:t>
      </w:r>
    </w:p>
    <w:p w14:paraId="57A2A8E1" w14:textId="77777777" w:rsidR="003772DC" w:rsidRPr="000134A3" w:rsidRDefault="003772DC" w:rsidP="003772DC">
      <w:pPr>
        <w:ind w:left="-18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Radio Station: ____________________</w:t>
      </w:r>
    </w:p>
    <w:p w14:paraId="1635A2DF" w14:textId="77777777" w:rsidR="003772DC" w:rsidRPr="000134A3" w:rsidRDefault="003772DC" w:rsidP="003772DC">
      <w:pPr>
        <w:ind w:left="-18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Newspaper: ____________________</w:t>
      </w:r>
      <w:r>
        <w:rPr>
          <w:rFonts w:asciiTheme="minorHAnsi" w:hAnsiTheme="minorHAnsi"/>
          <w:sz w:val="20"/>
        </w:rPr>
        <w:t>______</w:t>
      </w:r>
      <w:r w:rsidRPr="000134A3">
        <w:rPr>
          <w:rFonts w:asciiTheme="minorHAnsi" w:hAnsiTheme="minorHAnsi"/>
          <w:sz w:val="20"/>
        </w:rPr>
        <w:t xml:space="preserve">   </w:t>
      </w:r>
    </w:p>
    <w:p w14:paraId="3BD3B085" w14:textId="1570C52C" w:rsidR="003772DC" w:rsidRDefault="003772DC" w:rsidP="003772DC">
      <w:pPr>
        <w:ind w:left="-18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Other: ____________________ </w:t>
      </w:r>
    </w:p>
    <w:p w14:paraId="65498E48" w14:textId="1BF3E6E7" w:rsidR="003772DC" w:rsidRDefault="003772DC" w:rsidP="003772DC">
      <w:pPr>
        <w:pStyle w:val="ListParagraph"/>
        <w:numPr>
          <w:ilvl w:val="0"/>
          <w:numId w:val="24"/>
        </w:numPr>
        <w:spacing w:after="0" w:line="240" w:lineRule="auto"/>
        <w:ind w:right="-360"/>
        <w:rPr>
          <w:rFonts w:asciiTheme="minorHAnsi" w:hAnsiTheme="minorHAnsi"/>
          <w:sz w:val="20"/>
        </w:rPr>
      </w:pPr>
      <w:r w:rsidRPr="00D830A6">
        <w:rPr>
          <w:rFonts w:asciiTheme="minorHAnsi" w:hAnsiTheme="minorHAnsi"/>
          <w:sz w:val="20"/>
        </w:rPr>
        <w:t xml:space="preserve">Do you know about AgWeatherNet?   </w:t>
      </w:r>
      <w:r w:rsidRPr="00D830A6">
        <w:rPr>
          <w:rFonts w:asciiTheme="minorHAnsi" w:hAnsiTheme="minorHAnsi"/>
          <w:sz w:val="20"/>
        </w:rPr>
        <w:sym w:font="Webdings" w:char="F063"/>
      </w:r>
      <w:r w:rsidRPr="00D830A6">
        <w:rPr>
          <w:rFonts w:asciiTheme="minorHAnsi" w:hAnsiTheme="minorHAnsi"/>
          <w:sz w:val="20"/>
        </w:rPr>
        <w:t xml:space="preserve"> Yes   </w:t>
      </w:r>
      <w:r w:rsidRPr="00D830A6">
        <w:rPr>
          <w:rFonts w:asciiTheme="minorHAnsi" w:hAnsiTheme="minorHAnsi"/>
          <w:sz w:val="20"/>
        </w:rPr>
        <w:sym w:font="Webdings" w:char="F063"/>
      </w:r>
      <w:r w:rsidRPr="00D830A6">
        <w:rPr>
          <w:rFonts w:asciiTheme="minorHAnsi" w:hAnsiTheme="minorHAnsi"/>
          <w:sz w:val="20"/>
        </w:rPr>
        <w:t xml:space="preserve"> No    </w:t>
      </w:r>
      <w:r w:rsidRPr="00D830A6">
        <w:rPr>
          <w:rFonts w:asciiTheme="minorHAnsi" w:hAnsiTheme="minorHAnsi"/>
          <w:sz w:val="20"/>
        </w:rPr>
        <w:sym w:font="Webdings" w:char="F063"/>
      </w:r>
      <w:r w:rsidRPr="00D830A6">
        <w:rPr>
          <w:rFonts w:asciiTheme="minorHAnsi" w:hAnsiTheme="minorHAnsi"/>
          <w:sz w:val="20"/>
        </w:rPr>
        <w:t xml:space="preserve"> I don’t know   </w:t>
      </w:r>
    </w:p>
    <w:p w14:paraId="76EDDE91" w14:textId="77777777" w:rsidR="003772DC" w:rsidRPr="003772DC" w:rsidRDefault="003772DC" w:rsidP="003772DC">
      <w:pPr>
        <w:pStyle w:val="ListParagraph"/>
        <w:spacing w:after="0" w:line="240" w:lineRule="auto"/>
        <w:ind w:left="0" w:right="-360"/>
        <w:rPr>
          <w:rFonts w:asciiTheme="minorHAnsi" w:hAnsiTheme="minorHAnsi"/>
          <w:sz w:val="20"/>
        </w:rPr>
      </w:pPr>
    </w:p>
    <w:p w14:paraId="51E43B6B" w14:textId="77777777"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 xml:space="preserve">Have you used AgWeatherNet before? </w:t>
      </w:r>
      <w:r w:rsidRPr="000134A3">
        <w:rPr>
          <w:rFonts w:asciiTheme="minorHAnsi" w:hAnsiTheme="minorHAnsi"/>
          <w:sz w:val="20"/>
        </w:rPr>
        <w:sym w:font="Webdings" w:char="F063"/>
      </w:r>
      <w:r w:rsidRPr="000134A3">
        <w:rPr>
          <w:rFonts w:asciiTheme="minorHAnsi" w:hAnsiTheme="minorHAnsi"/>
          <w:sz w:val="20"/>
        </w:rPr>
        <w:t xml:space="preserve"> Yes   </w:t>
      </w:r>
      <w:r w:rsidRPr="000134A3">
        <w:rPr>
          <w:rFonts w:asciiTheme="minorHAnsi" w:hAnsiTheme="minorHAnsi"/>
          <w:sz w:val="20"/>
        </w:rPr>
        <w:sym w:font="Webdings" w:char="F063"/>
      </w:r>
      <w:r>
        <w:rPr>
          <w:rFonts w:asciiTheme="minorHAnsi" w:hAnsiTheme="minorHAnsi"/>
          <w:sz w:val="20"/>
        </w:rPr>
        <w:t xml:space="preserve"> No</w:t>
      </w:r>
      <w:r w:rsidRPr="000134A3">
        <w:rPr>
          <w:rFonts w:asciiTheme="minorHAnsi" w:hAnsiTheme="minorHAnsi"/>
          <w:sz w:val="20"/>
        </w:rPr>
        <w:t xml:space="preserve">    </w:t>
      </w:r>
      <w:r w:rsidRPr="000134A3">
        <w:rPr>
          <w:rFonts w:asciiTheme="minorHAnsi" w:hAnsiTheme="minorHAnsi"/>
          <w:sz w:val="20"/>
        </w:rPr>
        <w:sym w:font="Webdings" w:char="F063"/>
      </w:r>
      <w:r w:rsidRPr="000134A3">
        <w:rPr>
          <w:rFonts w:asciiTheme="minorHAnsi" w:hAnsiTheme="minorHAnsi"/>
          <w:sz w:val="20"/>
        </w:rPr>
        <w:t xml:space="preserve"> I don’t know   </w:t>
      </w:r>
    </w:p>
    <w:p w14:paraId="10523504" w14:textId="77777777" w:rsidR="003772DC" w:rsidRDefault="003772DC" w:rsidP="003772DC">
      <w:pPr>
        <w:pStyle w:val="ListParagraph"/>
        <w:ind w:left="0" w:right="-360"/>
        <w:rPr>
          <w:rFonts w:asciiTheme="minorHAnsi" w:hAnsiTheme="minorHAnsi"/>
          <w:sz w:val="20"/>
        </w:rPr>
      </w:pPr>
    </w:p>
    <w:p w14:paraId="5225E14D" w14:textId="1E8058CA" w:rsidR="003772DC" w:rsidRDefault="003772DC" w:rsidP="003772DC">
      <w:pPr>
        <w:pStyle w:val="ListParagraph"/>
        <w:ind w:left="0" w:right="-360"/>
        <w:rPr>
          <w:rFonts w:asciiTheme="minorHAnsi" w:hAnsiTheme="minorHAnsi"/>
          <w:sz w:val="20"/>
        </w:rPr>
      </w:pPr>
      <w:r>
        <w:rPr>
          <w:rFonts w:asciiTheme="minorHAnsi" w:hAnsiTheme="minorHAnsi"/>
          <w:sz w:val="20"/>
        </w:rPr>
        <w:t>If yes, what have you used it for?</w:t>
      </w:r>
    </w:p>
    <w:p w14:paraId="3CDAF774" w14:textId="77777777" w:rsidR="003772DC" w:rsidRDefault="003772DC" w:rsidP="003772DC">
      <w:pPr>
        <w:pStyle w:val="ListParagraph"/>
        <w:ind w:left="0" w:right="-360"/>
        <w:rPr>
          <w:rFonts w:asciiTheme="minorHAnsi" w:hAnsiTheme="minorHAnsi"/>
          <w:sz w:val="20"/>
        </w:rPr>
      </w:pPr>
    </w:p>
    <w:p w14:paraId="12412529" w14:textId="77777777" w:rsidR="003772DC" w:rsidRDefault="003772DC" w:rsidP="003772DC">
      <w:pPr>
        <w:pStyle w:val="ListParagraph"/>
        <w:numPr>
          <w:ilvl w:val="0"/>
          <w:numId w:val="24"/>
        </w:numPr>
        <w:spacing w:after="0" w:line="240" w:lineRule="auto"/>
        <w:ind w:right="-360"/>
        <w:rPr>
          <w:rFonts w:asciiTheme="minorHAnsi" w:hAnsiTheme="minorHAnsi"/>
          <w:sz w:val="20"/>
        </w:rPr>
      </w:pPr>
      <w:r w:rsidRPr="001639C6">
        <w:rPr>
          <w:rFonts w:asciiTheme="minorHAnsi" w:hAnsiTheme="minorHAnsi"/>
          <w:sz w:val="20"/>
        </w:rPr>
        <w:t xml:space="preserve">Do </w:t>
      </w:r>
      <w:r>
        <w:rPr>
          <w:rFonts w:asciiTheme="minorHAnsi" w:hAnsiTheme="minorHAnsi"/>
          <w:sz w:val="20"/>
        </w:rPr>
        <w:t xml:space="preserve">you look at the </w:t>
      </w:r>
      <w:r w:rsidRPr="001639C6">
        <w:rPr>
          <w:rFonts w:asciiTheme="minorHAnsi" w:hAnsiTheme="minorHAnsi"/>
          <w:sz w:val="20"/>
        </w:rPr>
        <w:t>forecast</w:t>
      </w:r>
      <w:r>
        <w:rPr>
          <w:rFonts w:asciiTheme="minorHAnsi" w:hAnsiTheme="minorHAnsi"/>
          <w:sz w:val="20"/>
        </w:rPr>
        <w:t xml:space="preserve"> to get an idea of what the weather will be like in the future</w:t>
      </w:r>
      <w:r w:rsidRPr="001639C6">
        <w:rPr>
          <w:rFonts w:asciiTheme="minorHAnsi" w:hAnsiTheme="minorHAnsi"/>
          <w:sz w:val="20"/>
        </w:rPr>
        <w:t xml:space="preserve">?  </w:t>
      </w:r>
    </w:p>
    <w:p w14:paraId="683B55BB" w14:textId="77777777" w:rsidR="003772DC" w:rsidRDefault="003772DC" w:rsidP="003772DC">
      <w:pPr>
        <w:pStyle w:val="ListParagraph"/>
        <w:ind w:left="0" w:right="-360"/>
        <w:rPr>
          <w:rFonts w:asciiTheme="minorHAnsi" w:hAnsiTheme="minorHAnsi"/>
          <w:sz w:val="20"/>
        </w:rPr>
      </w:pPr>
    </w:p>
    <w:p w14:paraId="1DCF8B6D" w14:textId="3753EE37" w:rsidR="003772DC" w:rsidRPr="003772DC" w:rsidRDefault="003772DC" w:rsidP="003772DC">
      <w:pPr>
        <w:pStyle w:val="ListParagraph"/>
        <w:ind w:left="0"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Yes   </w:t>
      </w:r>
      <w:r w:rsidRPr="000134A3">
        <w:rPr>
          <w:rFonts w:asciiTheme="minorHAnsi" w:hAnsiTheme="minorHAnsi"/>
          <w:sz w:val="20"/>
        </w:rPr>
        <w:sym w:font="Webdings" w:char="F063"/>
      </w:r>
      <w:r w:rsidRPr="000134A3">
        <w:rPr>
          <w:rFonts w:asciiTheme="minorHAnsi" w:hAnsiTheme="minorHAnsi"/>
          <w:sz w:val="20"/>
        </w:rPr>
        <w:t xml:space="preserve"> No    </w:t>
      </w:r>
      <w:r w:rsidRPr="000134A3">
        <w:rPr>
          <w:rFonts w:asciiTheme="minorHAnsi" w:hAnsiTheme="minorHAnsi"/>
          <w:sz w:val="20"/>
        </w:rPr>
        <w:sym w:font="Webdings" w:char="F063"/>
      </w:r>
      <w:r w:rsidRPr="000134A3">
        <w:rPr>
          <w:rFonts w:asciiTheme="minorHAnsi" w:hAnsiTheme="minorHAnsi"/>
          <w:sz w:val="20"/>
        </w:rPr>
        <w:t xml:space="preserve"> I don’t know</w:t>
      </w:r>
    </w:p>
    <w:p w14:paraId="7A0BF782" w14:textId="29E67BFD" w:rsidR="003772DC" w:rsidRDefault="003772DC" w:rsidP="003772DC">
      <w:pPr>
        <w:ind w:left="-360" w:right="-360" w:firstLine="360"/>
        <w:rPr>
          <w:rFonts w:asciiTheme="minorHAnsi" w:hAnsiTheme="minorHAnsi"/>
          <w:sz w:val="20"/>
        </w:rPr>
      </w:pPr>
      <w:r>
        <w:rPr>
          <w:rFonts w:asciiTheme="minorHAnsi" w:hAnsiTheme="minorHAnsi"/>
          <w:sz w:val="20"/>
        </w:rPr>
        <w:t>Why?</w:t>
      </w:r>
    </w:p>
    <w:p w14:paraId="38232DD0" w14:textId="77777777"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Do you have a weather monitoring system on your property?</w:t>
      </w:r>
    </w:p>
    <w:p w14:paraId="38A15A82"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lastRenderedPageBreak/>
        <w:sym w:font="Webdings" w:char="F063"/>
      </w:r>
      <w:r w:rsidRPr="000134A3">
        <w:rPr>
          <w:rFonts w:asciiTheme="minorHAnsi" w:hAnsiTheme="minorHAnsi"/>
          <w:sz w:val="20"/>
        </w:rPr>
        <w:t xml:space="preserve"> Yes   </w:t>
      </w:r>
    </w:p>
    <w:p w14:paraId="2119EDD1"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No   </w:t>
      </w:r>
    </w:p>
    <w:p w14:paraId="18C2129A" w14:textId="42555B53" w:rsidR="003772DC" w:rsidRDefault="003772DC" w:rsidP="003772DC">
      <w:pPr>
        <w:ind w:right="-360"/>
        <w:rPr>
          <w:rFonts w:asciiTheme="minorHAnsi" w:hAnsiTheme="minorHAnsi"/>
          <w:sz w:val="20"/>
          <w:lang w:eastAsia="zh-CN"/>
        </w:rPr>
      </w:pPr>
      <w:r w:rsidRPr="000134A3">
        <w:rPr>
          <w:rFonts w:asciiTheme="minorHAnsi" w:hAnsiTheme="minorHAnsi"/>
          <w:sz w:val="20"/>
        </w:rPr>
        <w:sym w:font="Webdings" w:char="F063"/>
      </w:r>
      <w:r>
        <w:rPr>
          <w:rFonts w:asciiTheme="minorHAnsi" w:hAnsiTheme="minorHAnsi"/>
          <w:sz w:val="20"/>
        </w:rPr>
        <w:t xml:space="preserve"> I don’t know  </w:t>
      </w:r>
    </w:p>
    <w:p w14:paraId="6850674C" w14:textId="77777777" w:rsidR="003772DC" w:rsidRPr="00E74B50" w:rsidRDefault="003772DC" w:rsidP="003772DC">
      <w:pPr>
        <w:pStyle w:val="ListParagraph"/>
        <w:numPr>
          <w:ilvl w:val="0"/>
          <w:numId w:val="24"/>
        </w:numPr>
        <w:spacing w:after="0" w:line="240" w:lineRule="auto"/>
        <w:ind w:right="-360"/>
        <w:rPr>
          <w:rFonts w:asciiTheme="minorHAnsi" w:hAnsiTheme="minorHAnsi"/>
          <w:sz w:val="20"/>
          <w:lang w:eastAsia="zh-CN"/>
        </w:rPr>
      </w:pPr>
      <w:r>
        <w:rPr>
          <w:rFonts w:asciiTheme="minorHAnsi" w:hAnsiTheme="minorHAnsi"/>
          <w:sz w:val="20"/>
          <w:lang w:eastAsia="zh-CN"/>
        </w:rPr>
        <w:t>Would you like to receive information about heat waves/hot days at your farm?</w:t>
      </w:r>
    </w:p>
    <w:bookmarkEnd w:id="121"/>
    <w:bookmarkEnd w:id="122"/>
    <w:p w14:paraId="6F97C824"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Yes   </w:t>
      </w:r>
    </w:p>
    <w:p w14:paraId="2CE5FEBF"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No   </w:t>
      </w:r>
    </w:p>
    <w:p w14:paraId="2DA1C37D" w14:textId="5F9D44C2" w:rsidR="003772DC"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I don’t know   </w:t>
      </w:r>
    </w:p>
    <w:p w14:paraId="61E63918" w14:textId="2F63BCDD" w:rsidR="003772DC" w:rsidRDefault="003772DC" w:rsidP="003772DC">
      <w:pPr>
        <w:ind w:right="-360"/>
        <w:rPr>
          <w:rFonts w:asciiTheme="minorHAnsi" w:hAnsiTheme="minorHAnsi"/>
          <w:sz w:val="20"/>
          <w:lang w:eastAsia="zh-CN"/>
        </w:rPr>
      </w:pPr>
      <w:r>
        <w:rPr>
          <w:rFonts w:asciiTheme="minorHAnsi" w:hAnsiTheme="minorHAnsi"/>
          <w:sz w:val="20"/>
          <w:lang w:eastAsia="zh-CN"/>
        </w:rPr>
        <w:t>If no, why not:________________________________________________</w:t>
      </w:r>
    </w:p>
    <w:p w14:paraId="5829442E" w14:textId="77777777" w:rsidR="003772DC" w:rsidRPr="00E74B50" w:rsidRDefault="003772DC" w:rsidP="003772DC">
      <w:pPr>
        <w:pStyle w:val="ListParagraph"/>
        <w:numPr>
          <w:ilvl w:val="0"/>
          <w:numId w:val="24"/>
        </w:numPr>
        <w:spacing w:after="0" w:line="240" w:lineRule="auto"/>
        <w:ind w:right="-360"/>
        <w:rPr>
          <w:rFonts w:asciiTheme="minorHAnsi" w:hAnsiTheme="minorHAnsi"/>
          <w:sz w:val="20"/>
          <w:lang w:eastAsia="zh-CN"/>
        </w:rPr>
      </w:pPr>
      <w:r w:rsidRPr="00E74B50">
        <w:rPr>
          <w:rFonts w:asciiTheme="minorHAnsi" w:hAnsiTheme="minorHAnsi"/>
          <w:sz w:val="20"/>
          <w:lang w:eastAsia="zh-CN"/>
        </w:rPr>
        <w:t>How far in advance of a heat wave would it be helpful</w:t>
      </w:r>
      <w:r>
        <w:rPr>
          <w:rFonts w:asciiTheme="minorHAnsi" w:hAnsiTheme="minorHAnsi"/>
          <w:sz w:val="20"/>
          <w:lang w:eastAsia="zh-CN"/>
        </w:rPr>
        <w:t xml:space="preserve"> to receive information</w:t>
      </w:r>
      <w:r w:rsidRPr="00E74B50">
        <w:rPr>
          <w:rFonts w:asciiTheme="minorHAnsi" w:hAnsiTheme="minorHAnsi"/>
          <w:sz w:val="20"/>
          <w:lang w:eastAsia="zh-CN"/>
        </w:rPr>
        <w:t xml:space="preserve">? </w:t>
      </w:r>
      <w:r w:rsidRPr="00E74B50">
        <w:rPr>
          <w:rFonts w:asciiTheme="minorHAnsi" w:hAnsiTheme="minorHAnsi"/>
          <w:sz w:val="20"/>
        </w:rPr>
        <w:t>(</w:t>
      </w:r>
      <w:r w:rsidRPr="00E74B50">
        <w:rPr>
          <w:rFonts w:asciiTheme="minorHAnsi" w:hAnsiTheme="minorHAnsi"/>
          <w:i/>
          <w:sz w:val="20"/>
        </w:rPr>
        <w:t xml:space="preserve">choose </w:t>
      </w:r>
      <w:r w:rsidRPr="00E74B50">
        <w:rPr>
          <w:rFonts w:asciiTheme="minorHAnsi" w:hAnsiTheme="minorHAnsi"/>
          <w:i/>
          <w:sz w:val="20"/>
          <w:u w:val="single"/>
        </w:rPr>
        <w:t>all</w:t>
      </w:r>
      <w:r w:rsidRPr="00E74B50">
        <w:rPr>
          <w:rFonts w:asciiTheme="minorHAnsi" w:hAnsiTheme="minorHAnsi"/>
          <w:i/>
          <w:sz w:val="20"/>
        </w:rPr>
        <w:t xml:space="preserve"> that apply</w:t>
      </w:r>
      <w:r w:rsidRPr="00E74B50">
        <w:rPr>
          <w:rFonts w:asciiTheme="minorHAnsi" w:hAnsiTheme="minorHAnsi"/>
          <w:sz w:val="20"/>
        </w:rPr>
        <w:t>)</w:t>
      </w:r>
    </w:p>
    <w:p w14:paraId="4C1C3162" w14:textId="205143D4" w:rsidR="003772DC" w:rsidRDefault="003772DC" w:rsidP="003772DC">
      <w:pPr>
        <w:ind w:right="-360"/>
        <w:rPr>
          <w:rFonts w:asciiTheme="minorHAnsi" w:hAnsiTheme="minorHAnsi"/>
          <w:sz w:val="20"/>
        </w:rPr>
      </w:pPr>
      <w:r w:rsidRPr="00D830A6">
        <w:rPr>
          <w:rFonts w:asciiTheme="minorHAnsi" w:hAnsiTheme="minorHAnsi"/>
          <w:sz w:val="20"/>
        </w:rPr>
        <w:sym w:font="Webdings" w:char="F063"/>
      </w:r>
      <w:r w:rsidRPr="00D830A6">
        <w:rPr>
          <w:rFonts w:asciiTheme="minorHAnsi" w:hAnsiTheme="minorHAnsi"/>
          <w:sz w:val="20"/>
        </w:rPr>
        <w:t xml:space="preserve"> Less than 12 hours</w:t>
      </w:r>
      <w:r w:rsidRPr="000134A3">
        <w:rPr>
          <w:rFonts w:asciiTheme="minorHAnsi" w:hAnsiTheme="minorHAnsi"/>
          <w:sz w:val="20"/>
        </w:rPr>
        <w:t xml:space="preserve">  </w:t>
      </w:r>
      <w:r>
        <w:rPr>
          <w:rFonts w:asciiTheme="minorHAnsi" w:hAnsiTheme="minorHAnsi"/>
          <w:sz w:val="20"/>
        </w:rPr>
        <w:t xml:space="preserve">  </w:t>
      </w:r>
      <w:r w:rsidRPr="000134A3">
        <w:rPr>
          <w:rFonts w:asciiTheme="minorHAnsi" w:hAnsiTheme="minorHAnsi"/>
          <w:sz w:val="20"/>
        </w:rPr>
        <w:sym w:font="Webdings" w:char="F063"/>
      </w:r>
      <w:r>
        <w:rPr>
          <w:rFonts w:asciiTheme="minorHAnsi" w:hAnsiTheme="minorHAnsi"/>
          <w:sz w:val="20"/>
        </w:rPr>
        <w:t xml:space="preserve"> 12 hours</w:t>
      </w:r>
      <w:r w:rsidRPr="000134A3">
        <w:rPr>
          <w:rFonts w:asciiTheme="minorHAnsi" w:hAnsiTheme="minorHAnsi"/>
          <w:sz w:val="20"/>
        </w:rPr>
        <w:t xml:space="preserve">  </w:t>
      </w:r>
      <w:r>
        <w:rPr>
          <w:rFonts w:asciiTheme="minorHAnsi" w:hAnsiTheme="minorHAnsi"/>
          <w:sz w:val="20"/>
        </w:rPr>
        <w:t xml:space="preserve">  </w:t>
      </w:r>
      <w:r w:rsidRPr="000134A3">
        <w:rPr>
          <w:rFonts w:asciiTheme="minorHAnsi" w:hAnsiTheme="minorHAnsi"/>
          <w:sz w:val="20"/>
        </w:rPr>
        <w:sym w:font="Webdings" w:char="F063"/>
      </w:r>
      <w:r>
        <w:rPr>
          <w:rFonts w:asciiTheme="minorHAnsi" w:hAnsiTheme="minorHAnsi"/>
          <w:sz w:val="20"/>
        </w:rPr>
        <w:t xml:space="preserve"> 1 day   </w:t>
      </w:r>
      <w:r w:rsidRPr="000134A3">
        <w:rPr>
          <w:rFonts w:asciiTheme="minorHAnsi" w:hAnsiTheme="minorHAnsi"/>
          <w:sz w:val="20"/>
        </w:rPr>
        <w:t xml:space="preserve"> </w:t>
      </w:r>
      <w:r w:rsidRPr="000134A3">
        <w:rPr>
          <w:rFonts w:asciiTheme="minorHAnsi" w:hAnsiTheme="minorHAnsi"/>
          <w:sz w:val="20"/>
        </w:rPr>
        <w:sym w:font="Webdings" w:char="F063"/>
      </w:r>
      <w:r w:rsidRPr="000134A3">
        <w:rPr>
          <w:rFonts w:asciiTheme="minorHAnsi" w:hAnsiTheme="minorHAnsi"/>
          <w:sz w:val="20"/>
        </w:rPr>
        <w:t xml:space="preserve"> 2-3 days</w:t>
      </w:r>
      <w:r>
        <w:rPr>
          <w:rFonts w:asciiTheme="minorHAnsi" w:hAnsiTheme="minorHAnsi"/>
          <w:sz w:val="20"/>
        </w:rPr>
        <w:t xml:space="preserve">   </w:t>
      </w:r>
      <w:r w:rsidRPr="000134A3">
        <w:rPr>
          <w:rFonts w:asciiTheme="minorHAnsi" w:hAnsiTheme="minorHAnsi"/>
          <w:sz w:val="20"/>
        </w:rPr>
        <w:t xml:space="preserve"> </w:t>
      </w:r>
      <w:r w:rsidRPr="000134A3">
        <w:rPr>
          <w:rFonts w:asciiTheme="minorHAnsi" w:hAnsiTheme="minorHAnsi"/>
          <w:sz w:val="20"/>
        </w:rPr>
        <w:sym w:font="Webdings" w:char="F063"/>
      </w:r>
      <w:r>
        <w:rPr>
          <w:rFonts w:asciiTheme="minorHAnsi" w:hAnsiTheme="minorHAnsi"/>
          <w:sz w:val="20"/>
        </w:rPr>
        <w:t xml:space="preserve"> 1 week</w:t>
      </w:r>
      <w:r w:rsidRPr="000134A3">
        <w:rPr>
          <w:rFonts w:asciiTheme="minorHAnsi" w:hAnsiTheme="minorHAnsi"/>
          <w:sz w:val="20"/>
        </w:rPr>
        <w:t xml:space="preserve"> </w:t>
      </w:r>
      <w:r>
        <w:rPr>
          <w:rFonts w:asciiTheme="minorHAnsi" w:hAnsiTheme="minorHAnsi"/>
          <w:sz w:val="20"/>
        </w:rPr>
        <w:t xml:space="preserve">    </w:t>
      </w:r>
      <w:r w:rsidRPr="000134A3">
        <w:rPr>
          <w:rFonts w:asciiTheme="minorHAnsi" w:hAnsiTheme="minorHAnsi"/>
          <w:sz w:val="20"/>
        </w:rPr>
        <w:sym w:font="Webdings" w:char="F063"/>
      </w:r>
      <w:r w:rsidRPr="000134A3">
        <w:rPr>
          <w:rFonts w:asciiTheme="minorHAnsi" w:hAnsiTheme="minorHAnsi"/>
          <w:sz w:val="20"/>
        </w:rPr>
        <w:t xml:space="preserve"> Other__________</w:t>
      </w:r>
    </w:p>
    <w:p w14:paraId="709F66D9" w14:textId="77777777" w:rsidR="003772DC" w:rsidRPr="00E74B50"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How would you like to obtain this information?</w:t>
      </w:r>
    </w:p>
    <w:p w14:paraId="6240B015" w14:textId="68A3D1D0" w:rsidR="003772DC"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Text message </w:t>
      </w:r>
      <w:r w:rsidRPr="000134A3">
        <w:rPr>
          <w:rFonts w:asciiTheme="minorHAnsi" w:hAnsiTheme="minorHAnsi"/>
          <w:sz w:val="20"/>
        </w:rPr>
        <w:sym w:font="Webdings" w:char="F063"/>
      </w:r>
      <w:r w:rsidRPr="000134A3">
        <w:rPr>
          <w:rFonts w:asciiTheme="minorHAnsi" w:hAnsiTheme="minorHAnsi"/>
          <w:sz w:val="20"/>
        </w:rPr>
        <w:t xml:space="preserve"> </w:t>
      </w:r>
      <w:r>
        <w:rPr>
          <w:rFonts w:asciiTheme="minorHAnsi" w:hAnsiTheme="minorHAnsi"/>
          <w:sz w:val="20"/>
        </w:rPr>
        <w:t>Phone app</w:t>
      </w:r>
      <w:r w:rsidRPr="000134A3">
        <w:rPr>
          <w:rFonts w:asciiTheme="minorHAnsi" w:hAnsiTheme="minorHAnsi"/>
          <w:sz w:val="20"/>
        </w:rPr>
        <w:t xml:space="preserve"> </w:t>
      </w:r>
      <w:r w:rsidRPr="000134A3">
        <w:rPr>
          <w:rFonts w:asciiTheme="minorHAnsi" w:hAnsiTheme="minorHAnsi"/>
          <w:sz w:val="20"/>
        </w:rPr>
        <w:sym w:font="Webdings" w:char="F063"/>
      </w:r>
      <w:r w:rsidRPr="000134A3">
        <w:rPr>
          <w:rFonts w:asciiTheme="minorHAnsi" w:hAnsiTheme="minorHAnsi"/>
          <w:sz w:val="20"/>
        </w:rPr>
        <w:t xml:space="preserve"> Phone call </w:t>
      </w:r>
      <w:r w:rsidRPr="000134A3">
        <w:rPr>
          <w:rFonts w:asciiTheme="minorHAnsi" w:hAnsiTheme="minorHAnsi"/>
          <w:sz w:val="20"/>
        </w:rPr>
        <w:sym w:font="Webdings" w:char="F063"/>
      </w:r>
      <w:r w:rsidRPr="000134A3">
        <w:rPr>
          <w:rFonts w:asciiTheme="minorHAnsi" w:hAnsiTheme="minorHAnsi"/>
          <w:sz w:val="20"/>
        </w:rPr>
        <w:t xml:space="preserve"> E-mail </w:t>
      </w:r>
      <w:r w:rsidRPr="000134A3">
        <w:rPr>
          <w:rFonts w:asciiTheme="minorHAnsi" w:hAnsiTheme="minorHAnsi"/>
          <w:sz w:val="20"/>
        </w:rPr>
        <w:sym w:font="Webdings" w:char="F063"/>
      </w:r>
      <w:r w:rsidRPr="000134A3">
        <w:rPr>
          <w:rFonts w:asciiTheme="minorHAnsi" w:hAnsiTheme="minorHAnsi"/>
          <w:sz w:val="20"/>
        </w:rPr>
        <w:t xml:space="preserve"> Look at website </w:t>
      </w:r>
      <w:r w:rsidRPr="000134A3">
        <w:rPr>
          <w:rFonts w:asciiTheme="minorHAnsi" w:hAnsiTheme="minorHAnsi"/>
          <w:sz w:val="20"/>
        </w:rPr>
        <w:sym w:font="Webdings" w:char="F063"/>
      </w:r>
      <w:r w:rsidRPr="000134A3">
        <w:rPr>
          <w:rFonts w:asciiTheme="minorHAnsi" w:hAnsiTheme="minorHAnsi"/>
          <w:sz w:val="20"/>
        </w:rPr>
        <w:t xml:space="preserve"> Other__________</w:t>
      </w:r>
    </w:p>
    <w:p w14:paraId="66AFFFA7" w14:textId="77777777"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In what languages should heat wave information be available?</w:t>
      </w:r>
    </w:p>
    <w:p w14:paraId="67B48279" w14:textId="6FB5026F" w:rsidR="003772DC" w:rsidRDefault="003772DC" w:rsidP="003772DC">
      <w:pPr>
        <w:ind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English </w:t>
      </w:r>
      <w:r w:rsidRPr="000134A3">
        <w:rPr>
          <w:rFonts w:asciiTheme="minorHAnsi" w:hAnsiTheme="minorHAnsi"/>
          <w:sz w:val="20"/>
        </w:rPr>
        <w:sym w:font="Webdings" w:char="F063"/>
      </w:r>
      <w:r>
        <w:rPr>
          <w:rFonts w:asciiTheme="minorHAnsi" w:hAnsiTheme="minorHAnsi"/>
          <w:sz w:val="20"/>
        </w:rPr>
        <w:t xml:space="preserve"> Spanish </w:t>
      </w:r>
      <w:r w:rsidRPr="000134A3">
        <w:rPr>
          <w:rFonts w:asciiTheme="minorHAnsi" w:hAnsiTheme="minorHAnsi"/>
          <w:sz w:val="20"/>
        </w:rPr>
        <w:sym w:font="Webdings" w:char="F063"/>
      </w:r>
      <w:r>
        <w:rPr>
          <w:rFonts w:asciiTheme="minorHAnsi" w:hAnsiTheme="minorHAnsi"/>
          <w:sz w:val="20"/>
        </w:rPr>
        <w:t xml:space="preserve"> Other________________________________</w:t>
      </w:r>
    </w:p>
    <w:p w14:paraId="12FE54BF" w14:textId="77777777"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Would you be willing to pay for a heat awareness system?</w:t>
      </w:r>
    </w:p>
    <w:p w14:paraId="4205CF5F"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Yes   </w:t>
      </w:r>
    </w:p>
    <w:p w14:paraId="73F13AE3"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No   </w:t>
      </w:r>
    </w:p>
    <w:p w14:paraId="5A7EC1B7" w14:textId="0E2B4F6B" w:rsidR="003772DC"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I don’t know   </w:t>
      </w:r>
    </w:p>
    <w:p w14:paraId="141872DA" w14:textId="2E926F59" w:rsidR="003772DC" w:rsidRDefault="003772DC" w:rsidP="003772DC">
      <w:pPr>
        <w:ind w:left="-360" w:right="-360" w:firstLine="360"/>
        <w:rPr>
          <w:rFonts w:asciiTheme="minorHAnsi" w:hAnsiTheme="minorHAnsi"/>
          <w:sz w:val="20"/>
        </w:rPr>
      </w:pPr>
      <w:r>
        <w:rPr>
          <w:rFonts w:asciiTheme="minorHAnsi" w:hAnsiTheme="minorHAnsi"/>
          <w:sz w:val="20"/>
        </w:rPr>
        <w:t xml:space="preserve">If yes, how much would you be willing to pay? </w:t>
      </w:r>
      <w:r w:rsidRPr="000134A3">
        <w:rPr>
          <w:rFonts w:asciiTheme="minorHAnsi" w:hAnsiTheme="minorHAnsi"/>
          <w:sz w:val="20"/>
        </w:rPr>
        <w:t>$_________(week/month/year)</w:t>
      </w:r>
    </w:p>
    <w:p w14:paraId="19BA4B99" w14:textId="77D537EF"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What is your job title?</w:t>
      </w:r>
    </w:p>
    <w:p w14:paraId="49CFD518" w14:textId="77777777" w:rsidR="003772DC" w:rsidRPr="003772DC" w:rsidRDefault="003772DC" w:rsidP="003772DC">
      <w:pPr>
        <w:pStyle w:val="ListParagraph"/>
        <w:spacing w:after="0" w:line="240" w:lineRule="auto"/>
        <w:ind w:left="0" w:right="-360"/>
        <w:rPr>
          <w:rFonts w:asciiTheme="minorHAnsi" w:hAnsiTheme="minorHAnsi"/>
          <w:sz w:val="20"/>
        </w:rPr>
      </w:pPr>
    </w:p>
    <w:p w14:paraId="1AF2DC8A" w14:textId="77777777" w:rsidR="003772DC" w:rsidRDefault="003772DC" w:rsidP="003772DC">
      <w:pPr>
        <w:ind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Owner</w:t>
      </w:r>
    </w:p>
    <w:p w14:paraId="72035732"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Manager</w:t>
      </w:r>
    </w:p>
    <w:p w14:paraId="05351ACB"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Crew supervisor</w:t>
      </w:r>
    </w:p>
    <w:p w14:paraId="12A17958" w14:textId="452ECA91"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Other: __________________</w:t>
      </w:r>
      <w:r>
        <w:rPr>
          <w:rFonts w:asciiTheme="minorHAnsi" w:hAnsiTheme="minorHAnsi"/>
          <w:sz w:val="20"/>
        </w:rPr>
        <w:t>_________</w:t>
      </w:r>
    </w:p>
    <w:p w14:paraId="6D2B72DB" w14:textId="24DACED4"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 xml:space="preserve">What type(s) of crops are grown in this orchard? </w:t>
      </w:r>
      <w:r w:rsidRPr="000134A3">
        <w:rPr>
          <w:rFonts w:asciiTheme="minorHAnsi" w:hAnsiTheme="minorHAnsi"/>
          <w:sz w:val="20"/>
        </w:rPr>
        <w:t>(</w:t>
      </w:r>
      <w:r w:rsidRPr="000134A3">
        <w:rPr>
          <w:rFonts w:asciiTheme="minorHAnsi" w:hAnsiTheme="minorHAnsi"/>
          <w:i/>
          <w:sz w:val="20"/>
        </w:rPr>
        <w:t xml:space="preserve">choose </w:t>
      </w:r>
      <w:r w:rsidRPr="000134A3">
        <w:rPr>
          <w:rFonts w:asciiTheme="minorHAnsi" w:hAnsiTheme="minorHAnsi"/>
          <w:i/>
          <w:sz w:val="20"/>
          <w:u w:val="single"/>
        </w:rPr>
        <w:t>all</w:t>
      </w:r>
      <w:r w:rsidRPr="000134A3">
        <w:rPr>
          <w:rFonts w:asciiTheme="minorHAnsi" w:hAnsiTheme="minorHAnsi"/>
          <w:i/>
          <w:sz w:val="20"/>
        </w:rPr>
        <w:t xml:space="preserve"> that apply</w:t>
      </w:r>
      <w:r w:rsidRPr="000134A3">
        <w:rPr>
          <w:rFonts w:asciiTheme="minorHAnsi" w:hAnsiTheme="minorHAnsi"/>
          <w:sz w:val="20"/>
        </w:rPr>
        <w:t>)</w:t>
      </w:r>
    </w:p>
    <w:p w14:paraId="793D5A2D" w14:textId="77777777" w:rsidR="003772DC" w:rsidRPr="003772DC" w:rsidRDefault="003772DC" w:rsidP="003772DC">
      <w:pPr>
        <w:pStyle w:val="ListParagraph"/>
        <w:spacing w:after="0" w:line="240" w:lineRule="auto"/>
        <w:ind w:left="0" w:right="-360"/>
        <w:rPr>
          <w:rFonts w:asciiTheme="minorHAnsi" w:hAnsiTheme="minorHAnsi"/>
          <w:sz w:val="20"/>
        </w:rPr>
      </w:pPr>
    </w:p>
    <w:p w14:paraId="36E21EFD" w14:textId="77777777" w:rsidR="003772DC" w:rsidRDefault="003772DC" w:rsidP="003772DC">
      <w:pPr>
        <w:ind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Apples</w:t>
      </w:r>
    </w:p>
    <w:p w14:paraId="1BCBAB40"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Cherries</w:t>
      </w:r>
    </w:p>
    <w:p w14:paraId="6F7579D5"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Pears</w:t>
      </w:r>
    </w:p>
    <w:p w14:paraId="08CFDA71"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Pr>
          <w:rFonts w:asciiTheme="minorHAnsi" w:hAnsiTheme="minorHAnsi"/>
          <w:sz w:val="20"/>
        </w:rPr>
        <w:t xml:space="preserve"> Grapes</w:t>
      </w:r>
      <w:r w:rsidRPr="000134A3">
        <w:rPr>
          <w:rFonts w:asciiTheme="minorHAnsi" w:hAnsiTheme="minorHAnsi"/>
          <w:sz w:val="20"/>
        </w:rPr>
        <w:t xml:space="preserve">  </w:t>
      </w:r>
    </w:p>
    <w:p w14:paraId="5F79D7B2" w14:textId="41B97545" w:rsidR="003772DC" w:rsidRDefault="003772DC" w:rsidP="003772DC">
      <w:pPr>
        <w:ind w:right="-360"/>
        <w:rPr>
          <w:rFonts w:asciiTheme="minorHAnsi" w:hAnsiTheme="minorHAnsi"/>
          <w:sz w:val="20"/>
        </w:rPr>
      </w:pPr>
      <w:r w:rsidRPr="000134A3">
        <w:rPr>
          <w:rFonts w:asciiTheme="minorHAnsi" w:hAnsiTheme="minorHAnsi"/>
          <w:sz w:val="20"/>
        </w:rPr>
        <w:lastRenderedPageBreak/>
        <w:sym w:font="Webdings" w:char="F063"/>
      </w:r>
      <w:r w:rsidRPr="000134A3">
        <w:rPr>
          <w:rFonts w:asciiTheme="minorHAnsi" w:hAnsiTheme="minorHAnsi"/>
          <w:sz w:val="20"/>
        </w:rPr>
        <w:t xml:space="preserve"> Other: __________________</w:t>
      </w:r>
      <w:r>
        <w:rPr>
          <w:rFonts w:asciiTheme="minorHAnsi" w:hAnsiTheme="minorHAnsi"/>
          <w:sz w:val="20"/>
        </w:rPr>
        <w:t>_________</w:t>
      </w:r>
    </w:p>
    <w:p w14:paraId="6054BFC6" w14:textId="77777777" w:rsidR="003772DC" w:rsidRDefault="003772DC" w:rsidP="003772DC">
      <w:pPr>
        <w:pStyle w:val="ListParagraph"/>
        <w:numPr>
          <w:ilvl w:val="0"/>
          <w:numId w:val="24"/>
        </w:numPr>
        <w:spacing w:after="0" w:line="240" w:lineRule="auto"/>
        <w:ind w:right="-360"/>
        <w:rPr>
          <w:rFonts w:asciiTheme="minorHAnsi" w:hAnsiTheme="minorHAnsi"/>
          <w:sz w:val="20"/>
        </w:rPr>
      </w:pPr>
      <w:r>
        <w:rPr>
          <w:rFonts w:asciiTheme="minorHAnsi" w:hAnsiTheme="minorHAnsi"/>
          <w:sz w:val="20"/>
        </w:rPr>
        <w:t>a) How many people work at this orchard? _____________</w:t>
      </w:r>
    </w:p>
    <w:p w14:paraId="2E4DEF4A" w14:textId="77777777" w:rsidR="003772DC" w:rsidRDefault="003772DC" w:rsidP="003772DC">
      <w:pPr>
        <w:pStyle w:val="ListParagraph"/>
        <w:ind w:left="0" w:right="-360"/>
        <w:rPr>
          <w:rFonts w:asciiTheme="minorHAnsi" w:hAnsiTheme="minorHAnsi"/>
          <w:sz w:val="20"/>
        </w:rPr>
      </w:pPr>
    </w:p>
    <w:p w14:paraId="7EE1B3FC" w14:textId="77777777" w:rsidR="003772DC" w:rsidRPr="00C40CAC" w:rsidRDefault="003772DC" w:rsidP="003772DC">
      <w:pPr>
        <w:pStyle w:val="ListParagraph"/>
        <w:ind w:left="0" w:right="-360"/>
        <w:rPr>
          <w:rFonts w:asciiTheme="minorHAnsi" w:hAnsiTheme="minorHAnsi"/>
          <w:sz w:val="20"/>
        </w:rPr>
      </w:pPr>
      <w:r>
        <w:rPr>
          <w:rFonts w:asciiTheme="minorHAnsi" w:hAnsiTheme="minorHAnsi"/>
          <w:sz w:val="20"/>
        </w:rPr>
        <w:t>b) How many do you supervise?____________</w:t>
      </w:r>
    </w:p>
    <w:p w14:paraId="33C2BD0A" w14:textId="77777777" w:rsidR="003772DC" w:rsidRDefault="003772DC" w:rsidP="003772DC">
      <w:pPr>
        <w:ind w:left="-360" w:right="-360"/>
        <w:rPr>
          <w:rFonts w:asciiTheme="minorHAnsi" w:hAnsiTheme="minorHAnsi"/>
          <w:sz w:val="20"/>
        </w:rPr>
      </w:pPr>
    </w:p>
    <w:p w14:paraId="50DAF116" w14:textId="77777777" w:rsidR="003772DC" w:rsidRPr="00C40CAC" w:rsidRDefault="003772DC" w:rsidP="003772DC">
      <w:pPr>
        <w:pStyle w:val="ListParagraph"/>
        <w:numPr>
          <w:ilvl w:val="0"/>
          <w:numId w:val="24"/>
        </w:numPr>
        <w:spacing w:after="0" w:line="240" w:lineRule="auto"/>
        <w:ind w:right="-360"/>
        <w:rPr>
          <w:rFonts w:asciiTheme="minorHAnsi" w:hAnsiTheme="minorHAnsi"/>
          <w:sz w:val="20"/>
        </w:rPr>
      </w:pPr>
      <w:r w:rsidRPr="00C40CAC">
        <w:rPr>
          <w:rFonts w:asciiTheme="minorHAnsi" w:hAnsiTheme="minorHAnsi"/>
          <w:sz w:val="20"/>
          <w:lang w:eastAsia="zh-CN"/>
        </w:rPr>
        <w:t xml:space="preserve">Do you use heat safety guidelines from any of the following organizations?  </w:t>
      </w:r>
      <w:r w:rsidRPr="00C40CAC">
        <w:rPr>
          <w:rFonts w:asciiTheme="minorHAnsi" w:hAnsiTheme="minorHAnsi"/>
          <w:sz w:val="20"/>
        </w:rPr>
        <w:t>(</w:t>
      </w:r>
      <w:r w:rsidRPr="00C40CAC">
        <w:rPr>
          <w:rFonts w:asciiTheme="minorHAnsi" w:hAnsiTheme="minorHAnsi"/>
          <w:i/>
          <w:sz w:val="20"/>
        </w:rPr>
        <w:t xml:space="preserve">choose </w:t>
      </w:r>
      <w:r w:rsidRPr="00C40CAC">
        <w:rPr>
          <w:rFonts w:asciiTheme="minorHAnsi" w:hAnsiTheme="minorHAnsi"/>
          <w:i/>
          <w:sz w:val="20"/>
          <w:u w:val="single"/>
        </w:rPr>
        <w:t>all</w:t>
      </w:r>
      <w:r w:rsidRPr="00C40CAC">
        <w:rPr>
          <w:rFonts w:asciiTheme="minorHAnsi" w:hAnsiTheme="minorHAnsi"/>
          <w:i/>
          <w:sz w:val="20"/>
        </w:rPr>
        <w:t xml:space="preserve"> that apply)</w:t>
      </w:r>
    </w:p>
    <w:p w14:paraId="7A5FCBA1"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ACGIH</w:t>
      </w:r>
    </w:p>
    <w:p w14:paraId="4813DC3E"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ISO</w:t>
      </w:r>
    </w:p>
    <w:p w14:paraId="3CF520FF"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OSHA</w:t>
      </w:r>
    </w:p>
    <w:p w14:paraId="22FFB4C0"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WA L&amp;I  </w:t>
      </w:r>
    </w:p>
    <w:p w14:paraId="46C5E29F"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Other: __________________</w:t>
      </w:r>
    </w:p>
    <w:p w14:paraId="3093C26F" w14:textId="77777777" w:rsidR="003772DC" w:rsidRPr="000134A3" w:rsidRDefault="003772DC" w:rsidP="003772DC">
      <w:pPr>
        <w:ind w:right="-360"/>
        <w:rPr>
          <w:rFonts w:asciiTheme="minorHAnsi" w:hAnsiTheme="minorHAnsi"/>
          <w:sz w:val="20"/>
        </w:rPr>
      </w:pPr>
      <w:r w:rsidRPr="000134A3">
        <w:rPr>
          <w:rFonts w:asciiTheme="minorHAnsi" w:hAnsiTheme="minorHAnsi"/>
          <w:sz w:val="20"/>
        </w:rPr>
        <w:sym w:font="Webdings" w:char="F063"/>
      </w:r>
      <w:r w:rsidRPr="000134A3">
        <w:rPr>
          <w:rFonts w:asciiTheme="minorHAnsi" w:hAnsiTheme="minorHAnsi"/>
          <w:sz w:val="20"/>
        </w:rPr>
        <w:t xml:space="preserve"> No heat safety guidelines used</w:t>
      </w:r>
    </w:p>
    <w:p w14:paraId="2F96D98B" w14:textId="77777777" w:rsidR="003772DC" w:rsidRPr="000134A3" w:rsidRDefault="003772DC" w:rsidP="003772DC">
      <w:pPr>
        <w:ind w:left="-360" w:right="-360"/>
        <w:rPr>
          <w:rFonts w:asciiTheme="minorHAnsi" w:hAnsiTheme="minorHAnsi"/>
          <w:sz w:val="20"/>
        </w:rPr>
      </w:pPr>
    </w:p>
    <w:p w14:paraId="134531DF" w14:textId="10531862" w:rsidR="003772DC" w:rsidRPr="003772DC" w:rsidRDefault="003772DC" w:rsidP="003772DC">
      <w:pPr>
        <w:ind w:left="-360" w:right="-360"/>
        <w:rPr>
          <w:rFonts w:asciiTheme="minorHAnsi" w:hAnsiTheme="minorHAnsi"/>
          <w:sz w:val="20"/>
          <w:szCs w:val="20"/>
        </w:rPr>
      </w:pPr>
      <w:r w:rsidRPr="000D2476">
        <w:rPr>
          <w:rFonts w:asciiTheme="minorHAnsi" w:hAnsiTheme="minorHAnsi"/>
          <w:b/>
          <w:sz w:val="20"/>
          <w:szCs w:val="20"/>
        </w:rPr>
        <w:t xml:space="preserve">Thank you for your participation in this survey!  We will contact you to provide a project update within 6 months.  </w:t>
      </w:r>
      <w:r w:rsidRPr="000D2476">
        <w:rPr>
          <w:rFonts w:asciiTheme="minorHAnsi" w:hAnsiTheme="minorHAnsi"/>
          <w:sz w:val="20"/>
          <w:szCs w:val="20"/>
        </w:rPr>
        <w:tab/>
      </w:r>
    </w:p>
    <w:p w14:paraId="6096EBEF" w14:textId="77777777" w:rsidR="003772DC" w:rsidRDefault="003772DC" w:rsidP="003772DC">
      <w:pPr>
        <w:ind w:left="-360" w:right="-360"/>
        <w:rPr>
          <w:rFonts w:ascii="Arial" w:hAnsi="Arial"/>
          <w:b/>
          <w:sz w:val="16"/>
        </w:rPr>
      </w:pPr>
    </w:p>
    <w:p w14:paraId="5F9E6007" w14:textId="77777777" w:rsidR="003772DC" w:rsidRDefault="003772DC" w:rsidP="003772DC">
      <w:pPr>
        <w:pStyle w:val="Header"/>
        <w:tabs>
          <w:tab w:val="right" w:pos="8640"/>
        </w:tabs>
        <w:rPr>
          <w:rFonts w:asciiTheme="minorHAnsi" w:hAnsiTheme="minorHAnsi"/>
        </w:rPr>
      </w:pPr>
    </w:p>
    <w:p w14:paraId="59D6D67E" w14:textId="77777777" w:rsidR="003772DC" w:rsidRDefault="003772DC" w:rsidP="003772DC">
      <w:pPr>
        <w:pStyle w:val="Header"/>
        <w:tabs>
          <w:tab w:val="right" w:pos="8640"/>
        </w:tabs>
        <w:rPr>
          <w:rFonts w:asciiTheme="minorHAnsi" w:hAnsiTheme="minorHAnsi"/>
        </w:rPr>
      </w:pPr>
    </w:p>
    <w:p w14:paraId="1595B4AF" w14:textId="77777777" w:rsidR="0063772F" w:rsidRDefault="0063772F" w:rsidP="003772DC">
      <w:pPr>
        <w:pStyle w:val="Header"/>
        <w:tabs>
          <w:tab w:val="right" w:pos="8640"/>
        </w:tabs>
        <w:rPr>
          <w:rFonts w:asciiTheme="minorHAnsi" w:hAnsiTheme="minorHAnsi"/>
        </w:rPr>
      </w:pPr>
    </w:p>
    <w:p w14:paraId="2B416B93" w14:textId="77777777" w:rsidR="0063772F" w:rsidRDefault="0063772F" w:rsidP="003772DC">
      <w:pPr>
        <w:pStyle w:val="Header"/>
        <w:tabs>
          <w:tab w:val="right" w:pos="8640"/>
        </w:tabs>
        <w:rPr>
          <w:rFonts w:asciiTheme="minorHAnsi" w:hAnsiTheme="minorHAnsi"/>
        </w:rPr>
      </w:pPr>
    </w:p>
    <w:p w14:paraId="07C8C39E" w14:textId="77777777" w:rsidR="0063772F" w:rsidRDefault="0063772F" w:rsidP="003772DC">
      <w:pPr>
        <w:pStyle w:val="Header"/>
        <w:tabs>
          <w:tab w:val="right" w:pos="8640"/>
        </w:tabs>
        <w:rPr>
          <w:rFonts w:asciiTheme="minorHAnsi" w:hAnsiTheme="minorHAnsi"/>
        </w:rPr>
      </w:pPr>
    </w:p>
    <w:p w14:paraId="3C053660" w14:textId="77777777" w:rsidR="0063772F" w:rsidRDefault="0063772F" w:rsidP="003772DC">
      <w:pPr>
        <w:pStyle w:val="Header"/>
        <w:tabs>
          <w:tab w:val="right" w:pos="8640"/>
        </w:tabs>
        <w:rPr>
          <w:rFonts w:asciiTheme="minorHAnsi" w:hAnsiTheme="minorHAnsi"/>
        </w:rPr>
      </w:pPr>
    </w:p>
    <w:p w14:paraId="2F03E0A2" w14:textId="77777777" w:rsidR="0063772F" w:rsidRDefault="0063772F" w:rsidP="003772DC">
      <w:pPr>
        <w:pStyle w:val="Header"/>
        <w:tabs>
          <w:tab w:val="right" w:pos="8640"/>
        </w:tabs>
        <w:rPr>
          <w:rFonts w:asciiTheme="minorHAnsi" w:hAnsiTheme="minorHAnsi"/>
        </w:rPr>
      </w:pPr>
    </w:p>
    <w:p w14:paraId="42CD85F0" w14:textId="77777777" w:rsidR="0063772F" w:rsidRDefault="0063772F" w:rsidP="003772DC">
      <w:pPr>
        <w:pStyle w:val="Header"/>
        <w:tabs>
          <w:tab w:val="right" w:pos="8640"/>
        </w:tabs>
        <w:rPr>
          <w:rFonts w:asciiTheme="minorHAnsi" w:hAnsiTheme="minorHAnsi"/>
        </w:rPr>
      </w:pPr>
    </w:p>
    <w:p w14:paraId="61980EEB" w14:textId="77777777" w:rsidR="0063772F" w:rsidRDefault="0063772F" w:rsidP="003772DC">
      <w:pPr>
        <w:pStyle w:val="Header"/>
        <w:tabs>
          <w:tab w:val="right" w:pos="8640"/>
        </w:tabs>
        <w:rPr>
          <w:rFonts w:asciiTheme="minorHAnsi" w:hAnsiTheme="minorHAnsi"/>
        </w:rPr>
      </w:pPr>
    </w:p>
    <w:p w14:paraId="21813932" w14:textId="77777777" w:rsidR="0063772F" w:rsidRDefault="0063772F" w:rsidP="003772DC">
      <w:pPr>
        <w:pStyle w:val="Header"/>
        <w:tabs>
          <w:tab w:val="right" w:pos="8640"/>
        </w:tabs>
        <w:rPr>
          <w:rFonts w:asciiTheme="minorHAnsi" w:hAnsiTheme="minorHAnsi"/>
        </w:rPr>
      </w:pPr>
    </w:p>
    <w:p w14:paraId="757BF53F" w14:textId="77777777" w:rsidR="0063772F" w:rsidRDefault="0063772F" w:rsidP="003772DC">
      <w:pPr>
        <w:pStyle w:val="Header"/>
        <w:tabs>
          <w:tab w:val="right" w:pos="8640"/>
        </w:tabs>
        <w:rPr>
          <w:rFonts w:asciiTheme="minorHAnsi" w:hAnsiTheme="minorHAnsi"/>
        </w:rPr>
      </w:pPr>
    </w:p>
    <w:p w14:paraId="2F7C7A08" w14:textId="77777777" w:rsidR="0063772F" w:rsidRDefault="0063772F" w:rsidP="003772DC">
      <w:pPr>
        <w:pStyle w:val="Header"/>
        <w:tabs>
          <w:tab w:val="right" w:pos="8640"/>
        </w:tabs>
        <w:rPr>
          <w:rFonts w:asciiTheme="minorHAnsi" w:hAnsiTheme="minorHAnsi"/>
        </w:rPr>
      </w:pPr>
    </w:p>
    <w:p w14:paraId="55626065" w14:textId="77777777" w:rsidR="0063772F" w:rsidRDefault="0063772F" w:rsidP="003772DC">
      <w:pPr>
        <w:pStyle w:val="Header"/>
        <w:tabs>
          <w:tab w:val="right" w:pos="8640"/>
        </w:tabs>
        <w:rPr>
          <w:rFonts w:asciiTheme="minorHAnsi" w:hAnsiTheme="minorHAnsi"/>
        </w:rPr>
      </w:pPr>
    </w:p>
    <w:p w14:paraId="3A18D437" w14:textId="77777777" w:rsidR="0063772F" w:rsidRDefault="0063772F" w:rsidP="003772DC">
      <w:pPr>
        <w:pStyle w:val="Header"/>
        <w:tabs>
          <w:tab w:val="right" w:pos="8640"/>
        </w:tabs>
        <w:rPr>
          <w:rFonts w:asciiTheme="minorHAnsi" w:hAnsiTheme="minorHAnsi"/>
        </w:rPr>
      </w:pPr>
    </w:p>
    <w:p w14:paraId="65920D6E" w14:textId="77777777" w:rsidR="0063772F" w:rsidRDefault="0063772F" w:rsidP="003772DC">
      <w:pPr>
        <w:pStyle w:val="Header"/>
        <w:tabs>
          <w:tab w:val="right" w:pos="8640"/>
        </w:tabs>
        <w:rPr>
          <w:rFonts w:asciiTheme="minorHAnsi" w:hAnsiTheme="minorHAnsi"/>
        </w:rPr>
      </w:pPr>
    </w:p>
    <w:p w14:paraId="2F1A31CB" w14:textId="77777777" w:rsidR="0063772F" w:rsidRDefault="0063772F" w:rsidP="003772DC">
      <w:pPr>
        <w:pStyle w:val="Header"/>
        <w:tabs>
          <w:tab w:val="right" w:pos="8640"/>
        </w:tabs>
        <w:rPr>
          <w:rFonts w:asciiTheme="minorHAnsi" w:hAnsiTheme="minorHAnsi"/>
        </w:rPr>
      </w:pPr>
    </w:p>
    <w:p w14:paraId="1AF503C0" w14:textId="77777777" w:rsidR="0063772F" w:rsidRDefault="0063772F" w:rsidP="003772DC">
      <w:pPr>
        <w:pStyle w:val="Header"/>
        <w:tabs>
          <w:tab w:val="right" w:pos="8640"/>
        </w:tabs>
        <w:rPr>
          <w:rFonts w:asciiTheme="minorHAnsi" w:hAnsiTheme="minorHAnsi"/>
        </w:rPr>
      </w:pPr>
    </w:p>
    <w:p w14:paraId="449DAFC5" w14:textId="77777777" w:rsidR="0063772F" w:rsidRDefault="0063772F" w:rsidP="003772DC">
      <w:pPr>
        <w:pStyle w:val="Header"/>
        <w:tabs>
          <w:tab w:val="right" w:pos="8640"/>
        </w:tabs>
        <w:rPr>
          <w:rFonts w:asciiTheme="minorHAnsi" w:hAnsiTheme="minorHAnsi"/>
        </w:rPr>
      </w:pPr>
    </w:p>
    <w:p w14:paraId="706CFC4B" w14:textId="77777777" w:rsidR="0063772F" w:rsidRDefault="0063772F" w:rsidP="003772DC">
      <w:pPr>
        <w:pStyle w:val="Header"/>
        <w:tabs>
          <w:tab w:val="right" w:pos="8640"/>
        </w:tabs>
        <w:rPr>
          <w:rFonts w:asciiTheme="minorHAnsi" w:hAnsiTheme="minorHAnsi"/>
        </w:rPr>
      </w:pPr>
    </w:p>
    <w:p w14:paraId="21EF7378" w14:textId="77777777" w:rsidR="003772DC" w:rsidRDefault="003772DC" w:rsidP="003772DC">
      <w:pPr>
        <w:pStyle w:val="Header"/>
        <w:tabs>
          <w:tab w:val="right" w:pos="8640"/>
        </w:tabs>
        <w:rPr>
          <w:rFonts w:asciiTheme="minorHAnsi" w:hAnsiTheme="minorHAnsi"/>
        </w:rPr>
      </w:pPr>
    </w:p>
    <w:p w14:paraId="39A16353" w14:textId="77777777" w:rsidR="003176BE" w:rsidRDefault="003176BE" w:rsidP="003772DC">
      <w:pPr>
        <w:pStyle w:val="Header"/>
        <w:tabs>
          <w:tab w:val="right" w:pos="8640"/>
        </w:tabs>
        <w:rPr>
          <w:rFonts w:asciiTheme="minorHAnsi" w:hAnsiTheme="minorHAnsi"/>
        </w:rPr>
      </w:pPr>
    </w:p>
    <w:p w14:paraId="7F6C294F" w14:textId="77777777" w:rsidR="003176BE" w:rsidRDefault="003176BE" w:rsidP="003772DC">
      <w:pPr>
        <w:pStyle w:val="Header"/>
        <w:tabs>
          <w:tab w:val="right" w:pos="8640"/>
        </w:tabs>
        <w:rPr>
          <w:rFonts w:asciiTheme="minorHAnsi" w:hAnsiTheme="minorHAnsi"/>
        </w:rPr>
      </w:pPr>
    </w:p>
    <w:p w14:paraId="4D3DB04D" w14:textId="2FB22F42" w:rsidR="003176BE" w:rsidRPr="003176BE" w:rsidRDefault="003176BE" w:rsidP="003176BE">
      <w:pPr>
        <w:rPr>
          <w:sz w:val="20"/>
        </w:rPr>
      </w:pPr>
      <w:r>
        <w:rPr>
          <w:b/>
          <w:sz w:val="20"/>
        </w:rPr>
        <w:lastRenderedPageBreak/>
        <w:t>Heat awareness interview-other groups (2June2015</w:t>
      </w:r>
      <w:r w:rsidRPr="000134A3">
        <w:rPr>
          <w:b/>
          <w:sz w:val="20"/>
        </w:rPr>
        <w:t>)</w:t>
      </w:r>
    </w:p>
    <w:p w14:paraId="4132C3E0" w14:textId="77777777" w:rsidR="00474266" w:rsidRPr="00A720B6" w:rsidRDefault="00474266" w:rsidP="00474266">
      <w:pPr>
        <w:ind w:left="-180"/>
        <w:jc w:val="center"/>
        <w:rPr>
          <w:b/>
          <w:sz w:val="10"/>
          <w:lang w:eastAsia="zh-CN"/>
        </w:rPr>
      </w:pPr>
      <w:r>
        <w:rPr>
          <w:b/>
          <w:noProof/>
          <w:sz w:val="10"/>
        </w:rPr>
        <w:drawing>
          <wp:anchor distT="0" distB="0" distL="114300" distR="114300" simplePos="0" relativeHeight="251662336" behindDoc="0" locked="0" layoutInCell="1" allowOverlap="1" wp14:anchorId="431C7CB2" wp14:editId="36E8A310">
            <wp:simplePos x="0" y="0"/>
            <wp:positionH relativeFrom="column">
              <wp:posOffset>-60960</wp:posOffset>
            </wp:positionH>
            <wp:positionV relativeFrom="paragraph">
              <wp:posOffset>5080</wp:posOffset>
            </wp:positionV>
            <wp:extent cx="455295" cy="535940"/>
            <wp:effectExtent l="25400" t="0" r="1905" b="0"/>
            <wp:wrapSquare wrapText="bothSides"/>
            <wp:docPr id="10" name="Picture 10" descr="PNASH(abbrev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NASH(abbreviated)"/>
                    <pic:cNvPicPr>
                      <a:picLocks noChangeAspect="1" noChangeArrowheads="1"/>
                    </pic:cNvPicPr>
                  </pic:nvPicPr>
                  <pic:blipFill>
                    <a:blip r:embed="rId26" cstate="print"/>
                    <a:srcRect/>
                    <a:stretch>
                      <a:fillRect/>
                    </a:stretch>
                  </pic:blipFill>
                  <pic:spPr bwMode="auto">
                    <a:xfrm>
                      <a:off x="0" y="0"/>
                      <a:ext cx="455295" cy="535940"/>
                    </a:xfrm>
                    <a:prstGeom prst="rect">
                      <a:avLst/>
                    </a:prstGeom>
                    <a:noFill/>
                    <a:ln w="9525">
                      <a:noFill/>
                      <a:miter lim="800000"/>
                      <a:headEnd/>
                      <a:tailEnd/>
                    </a:ln>
                  </pic:spPr>
                </pic:pic>
              </a:graphicData>
            </a:graphic>
          </wp:anchor>
        </w:drawing>
      </w:r>
    </w:p>
    <w:p w14:paraId="539135A0" w14:textId="77777777" w:rsidR="00474266" w:rsidRPr="000134A3" w:rsidRDefault="00474266" w:rsidP="00474266">
      <w:pPr>
        <w:ind w:left="-180"/>
        <w:jc w:val="center"/>
        <w:rPr>
          <w:b/>
          <w:sz w:val="20"/>
        </w:rPr>
      </w:pPr>
      <w:r>
        <w:rPr>
          <w:b/>
          <w:noProof/>
          <w:sz w:val="10"/>
        </w:rPr>
        <w:drawing>
          <wp:anchor distT="0" distB="0" distL="114300" distR="114300" simplePos="0" relativeHeight="251663360" behindDoc="0" locked="0" layoutInCell="1" allowOverlap="1" wp14:anchorId="15C473F5" wp14:editId="2CA13AFF">
            <wp:simplePos x="0" y="0"/>
            <wp:positionH relativeFrom="column">
              <wp:posOffset>4434840</wp:posOffset>
            </wp:positionH>
            <wp:positionV relativeFrom="paragraph">
              <wp:posOffset>69215</wp:posOffset>
            </wp:positionV>
            <wp:extent cx="573405" cy="285750"/>
            <wp:effectExtent l="0" t="0" r="0" b="0"/>
            <wp:wrapSquare wrapText="bothSides"/>
            <wp:docPr id="11" name="Picture 23" descr="soulcatch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ulcatcher_footer"/>
                    <pic:cNvPicPr>
                      <a:picLocks noChangeAspect="1" noChangeArrowheads="1"/>
                    </pic:cNvPicPr>
                  </pic:nvPicPr>
                  <pic:blipFill>
                    <a:blip r:embed="rId27" cstate="print"/>
                    <a:srcRect/>
                    <a:stretch>
                      <a:fillRect/>
                    </a:stretch>
                  </pic:blipFill>
                  <pic:spPr bwMode="auto">
                    <a:xfrm>
                      <a:off x="0" y="0"/>
                      <a:ext cx="573405" cy="285750"/>
                    </a:xfrm>
                    <a:prstGeom prst="rect">
                      <a:avLst/>
                    </a:prstGeom>
                    <a:noFill/>
                    <a:ln w="9525">
                      <a:noFill/>
                      <a:miter lim="800000"/>
                      <a:headEnd/>
                      <a:tailEnd/>
                    </a:ln>
                  </pic:spPr>
                </pic:pic>
              </a:graphicData>
            </a:graphic>
          </wp:anchor>
        </w:drawing>
      </w:r>
      <w:r w:rsidRPr="000134A3">
        <w:rPr>
          <w:b/>
          <w:sz w:val="20"/>
        </w:rPr>
        <w:t>Pacific Northwest Agricultural Safety and Health (PNASH) Center</w:t>
      </w:r>
    </w:p>
    <w:p w14:paraId="04C31F62" w14:textId="77777777" w:rsidR="00474266" w:rsidRPr="000134A3" w:rsidRDefault="00474266" w:rsidP="00474266">
      <w:pPr>
        <w:ind w:left="-180"/>
        <w:jc w:val="center"/>
        <w:rPr>
          <w:b/>
          <w:sz w:val="20"/>
        </w:rPr>
      </w:pPr>
      <w:r w:rsidRPr="000134A3">
        <w:rPr>
          <w:b/>
          <w:sz w:val="20"/>
        </w:rPr>
        <w:t>Department of Environmental and Occupational Health Sciences</w:t>
      </w:r>
    </w:p>
    <w:p w14:paraId="4C97A76D" w14:textId="77777777" w:rsidR="00474266" w:rsidRPr="000134A3" w:rsidRDefault="00474266" w:rsidP="00474266">
      <w:pPr>
        <w:ind w:left="1260" w:firstLine="900"/>
        <w:rPr>
          <w:b/>
          <w:sz w:val="20"/>
        </w:rPr>
      </w:pPr>
      <w:r>
        <w:rPr>
          <w:b/>
          <w:sz w:val="20"/>
        </w:rPr>
        <w:t>University of Washi</w:t>
      </w:r>
      <w:r w:rsidRPr="000134A3">
        <w:rPr>
          <w:b/>
          <w:sz w:val="20"/>
        </w:rPr>
        <w:t>ngton School of Public Health</w:t>
      </w:r>
    </w:p>
    <w:p w14:paraId="70FEDC9B" w14:textId="77777777" w:rsidR="00474266" w:rsidRPr="000134A3" w:rsidRDefault="00474266" w:rsidP="00474266">
      <w:pPr>
        <w:ind w:left="-180"/>
        <w:jc w:val="center"/>
        <w:rPr>
          <w:sz w:val="20"/>
        </w:rPr>
      </w:pPr>
    </w:p>
    <w:p w14:paraId="5CBCBDB7" w14:textId="52A16B1D" w:rsidR="00474266" w:rsidRPr="003176BE" w:rsidRDefault="00474266" w:rsidP="003176BE">
      <w:pPr>
        <w:pBdr>
          <w:bottom w:val="single" w:sz="4" w:space="1" w:color="auto"/>
        </w:pBdr>
        <w:ind w:left="-720" w:right="-450"/>
        <w:rPr>
          <w:b/>
          <w:sz w:val="20"/>
          <w:szCs w:val="20"/>
          <w:u w:val="single"/>
          <w:lang w:eastAsia="zh-CN"/>
        </w:rPr>
      </w:pPr>
      <w:r w:rsidRPr="00D643CB">
        <w:rPr>
          <w:b/>
        </w:rPr>
        <w:t xml:space="preserve">Heat awareness system for productivity optimization and heat-related illness prevention on Washington farms </w:t>
      </w:r>
      <w:r w:rsidRPr="00D643CB">
        <w:rPr>
          <w:sz w:val="20"/>
          <w:szCs w:val="20"/>
        </w:rPr>
        <w:t>Working in hot weather can decrease worker productivity and increase the risk of heat illness and work-related injuries.  Advanced notice of extremely hot days will help with the prioritization of work activities so crop loss is avoided and workers stay healthy and productive.</w:t>
      </w:r>
      <w:r>
        <w:rPr>
          <w:sz w:val="20"/>
          <w:szCs w:val="20"/>
        </w:rPr>
        <w:t xml:space="preserve">  We are inviting you to participate in a </w:t>
      </w:r>
      <w:r w:rsidRPr="00D643CB">
        <w:rPr>
          <w:sz w:val="20"/>
          <w:szCs w:val="20"/>
        </w:rPr>
        <w:t xml:space="preserve">30-minute interview, so we can learn about how a heat awareness system might best serve your needs.  </w:t>
      </w:r>
    </w:p>
    <w:p w14:paraId="4FC6F59D" w14:textId="77777777" w:rsidR="00474266" w:rsidRPr="00553078" w:rsidRDefault="00474266" w:rsidP="00474266">
      <w:pPr>
        <w:pStyle w:val="ListParagraph"/>
        <w:numPr>
          <w:ilvl w:val="0"/>
          <w:numId w:val="25"/>
        </w:numPr>
        <w:spacing w:after="0"/>
        <w:ind w:right="-360"/>
        <w:rPr>
          <w:sz w:val="20"/>
        </w:rPr>
      </w:pPr>
      <w:r w:rsidRPr="00553078">
        <w:rPr>
          <w:sz w:val="20"/>
        </w:rPr>
        <w:t>Do you check the weather for work-related reasons?</w:t>
      </w:r>
    </w:p>
    <w:p w14:paraId="1EC9639A" w14:textId="77777777" w:rsidR="00474266" w:rsidRDefault="00474266" w:rsidP="00474266">
      <w:pPr>
        <w:pStyle w:val="ListParagraph"/>
        <w:ind w:left="0" w:right="-360"/>
        <w:rPr>
          <w:sz w:val="20"/>
        </w:rPr>
      </w:pPr>
      <w:r w:rsidRPr="000134A3">
        <w:rPr>
          <w:sz w:val="20"/>
        </w:rPr>
        <w:sym w:font="Webdings" w:char="F063"/>
      </w:r>
      <w:r w:rsidRPr="000134A3">
        <w:rPr>
          <w:sz w:val="20"/>
        </w:rPr>
        <w:t xml:space="preserve"> Yes   </w:t>
      </w:r>
      <w:r w:rsidRPr="000134A3">
        <w:rPr>
          <w:sz w:val="20"/>
        </w:rPr>
        <w:sym w:font="Webdings" w:char="F063"/>
      </w:r>
      <w:r w:rsidRPr="000134A3">
        <w:rPr>
          <w:sz w:val="20"/>
        </w:rPr>
        <w:t xml:space="preserve"> No    </w:t>
      </w:r>
      <w:r w:rsidRPr="000134A3">
        <w:rPr>
          <w:sz w:val="20"/>
        </w:rPr>
        <w:sym w:font="Webdings" w:char="F063"/>
      </w:r>
      <w:r w:rsidRPr="000134A3">
        <w:rPr>
          <w:sz w:val="20"/>
        </w:rPr>
        <w:t xml:space="preserve"> I don’t know</w:t>
      </w:r>
    </w:p>
    <w:p w14:paraId="2EFEBD13" w14:textId="77777777" w:rsidR="00474266" w:rsidRDefault="00474266" w:rsidP="00474266">
      <w:pPr>
        <w:pStyle w:val="ListParagraph"/>
        <w:ind w:left="0" w:right="-360"/>
        <w:rPr>
          <w:sz w:val="20"/>
        </w:rPr>
      </w:pPr>
    </w:p>
    <w:p w14:paraId="7DA8493B" w14:textId="77777777" w:rsidR="00474266" w:rsidRDefault="00474266" w:rsidP="00474266">
      <w:pPr>
        <w:pStyle w:val="ListParagraph"/>
        <w:ind w:left="0" w:right="-360"/>
        <w:rPr>
          <w:sz w:val="20"/>
        </w:rPr>
      </w:pPr>
      <w:r>
        <w:rPr>
          <w:sz w:val="20"/>
        </w:rPr>
        <w:t>If yes, please describe.</w:t>
      </w:r>
    </w:p>
    <w:p w14:paraId="0D91B023" w14:textId="77777777" w:rsidR="00474266" w:rsidRDefault="00474266" w:rsidP="00474266">
      <w:pPr>
        <w:pStyle w:val="ListParagraph"/>
        <w:ind w:left="0" w:right="-360"/>
        <w:rPr>
          <w:sz w:val="20"/>
        </w:rPr>
      </w:pPr>
    </w:p>
    <w:p w14:paraId="291EF41A" w14:textId="77777777" w:rsidR="00474266" w:rsidRDefault="00474266" w:rsidP="00474266">
      <w:pPr>
        <w:pStyle w:val="ListParagraph"/>
        <w:numPr>
          <w:ilvl w:val="0"/>
          <w:numId w:val="25"/>
        </w:numPr>
        <w:spacing w:after="0" w:line="240" w:lineRule="auto"/>
        <w:ind w:right="-360"/>
        <w:rPr>
          <w:sz w:val="20"/>
        </w:rPr>
      </w:pPr>
      <w:r>
        <w:rPr>
          <w:sz w:val="20"/>
        </w:rPr>
        <w:t xml:space="preserve">How often do you check the weather? </w:t>
      </w:r>
    </w:p>
    <w:p w14:paraId="23874491" w14:textId="77777777" w:rsidR="00474266" w:rsidRPr="000134A3" w:rsidRDefault="00474266" w:rsidP="00474266">
      <w:pPr>
        <w:ind w:left="-180" w:right="-360"/>
        <w:rPr>
          <w:sz w:val="20"/>
        </w:rPr>
      </w:pPr>
      <w:r w:rsidRPr="000134A3">
        <w:rPr>
          <w:sz w:val="20"/>
        </w:rPr>
        <w:sym w:font="Webdings" w:char="F063"/>
      </w:r>
      <w:r w:rsidRPr="000134A3">
        <w:rPr>
          <w:sz w:val="20"/>
        </w:rPr>
        <w:t xml:space="preserve"> Every day  </w:t>
      </w:r>
    </w:p>
    <w:p w14:paraId="175E2E38" w14:textId="77777777" w:rsidR="00474266" w:rsidRPr="000134A3" w:rsidRDefault="00474266" w:rsidP="00474266">
      <w:pPr>
        <w:ind w:left="-180" w:right="-360"/>
        <w:rPr>
          <w:sz w:val="20"/>
        </w:rPr>
      </w:pPr>
      <w:r w:rsidRPr="000134A3">
        <w:rPr>
          <w:sz w:val="20"/>
        </w:rPr>
        <w:sym w:font="Webdings" w:char="F063"/>
      </w:r>
      <w:r w:rsidRPr="000134A3">
        <w:rPr>
          <w:sz w:val="20"/>
        </w:rPr>
        <w:t xml:space="preserve"> Some days</w:t>
      </w:r>
      <w:r>
        <w:rPr>
          <w:sz w:val="20"/>
        </w:rPr>
        <w:t xml:space="preserve"> (specify)</w:t>
      </w:r>
      <w:r w:rsidRPr="000134A3">
        <w:rPr>
          <w:sz w:val="20"/>
        </w:rPr>
        <w:t xml:space="preserve">: _________________ </w:t>
      </w:r>
    </w:p>
    <w:p w14:paraId="131FCF05" w14:textId="77777777" w:rsidR="00474266" w:rsidRPr="000134A3" w:rsidRDefault="00474266" w:rsidP="00474266">
      <w:pPr>
        <w:ind w:left="-180" w:right="-360"/>
        <w:rPr>
          <w:sz w:val="20"/>
        </w:rPr>
      </w:pPr>
      <w:r w:rsidRPr="000134A3">
        <w:rPr>
          <w:sz w:val="20"/>
        </w:rPr>
        <w:sym w:font="Webdings" w:char="F063"/>
      </w:r>
      <w:r w:rsidRPr="000134A3">
        <w:rPr>
          <w:sz w:val="20"/>
        </w:rPr>
        <w:t xml:space="preserve"> Never </w:t>
      </w:r>
    </w:p>
    <w:p w14:paraId="62D5CF01" w14:textId="15971C04" w:rsidR="00474266" w:rsidRDefault="00474266" w:rsidP="003176BE">
      <w:pPr>
        <w:ind w:left="-180" w:right="-360"/>
        <w:rPr>
          <w:sz w:val="20"/>
        </w:rPr>
      </w:pPr>
      <w:r w:rsidRPr="000134A3">
        <w:rPr>
          <w:sz w:val="20"/>
        </w:rPr>
        <w:sym w:font="Webdings" w:char="F063"/>
      </w:r>
      <w:r w:rsidRPr="000134A3">
        <w:rPr>
          <w:sz w:val="20"/>
        </w:rPr>
        <w:t xml:space="preserve"> I don’t know</w:t>
      </w:r>
    </w:p>
    <w:p w14:paraId="3F7353F2" w14:textId="77777777" w:rsidR="00474266" w:rsidRPr="001639C6" w:rsidRDefault="00474266" w:rsidP="00474266">
      <w:pPr>
        <w:pStyle w:val="ListParagraph"/>
        <w:numPr>
          <w:ilvl w:val="0"/>
          <w:numId w:val="25"/>
        </w:numPr>
        <w:spacing w:after="0" w:line="240" w:lineRule="auto"/>
        <w:ind w:left="-180" w:right="-360"/>
        <w:rPr>
          <w:sz w:val="20"/>
        </w:rPr>
      </w:pPr>
      <w:r w:rsidRPr="001639C6">
        <w:rPr>
          <w:sz w:val="20"/>
        </w:rPr>
        <w:t>What</w:t>
      </w:r>
      <w:r>
        <w:rPr>
          <w:sz w:val="20"/>
        </w:rPr>
        <w:t xml:space="preserve"> do you look for when checking the weather?</w:t>
      </w:r>
      <w:r w:rsidRPr="001639C6">
        <w:rPr>
          <w:sz w:val="20"/>
        </w:rPr>
        <w:t xml:space="preserve"> </w:t>
      </w:r>
      <w:r>
        <w:rPr>
          <w:sz w:val="20"/>
        </w:rPr>
        <w:t>(</w:t>
      </w:r>
      <w:r w:rsidRPr="000134A3">
        <w:rPr>
          <w:i/>
          <w:sz w:val="20"/>
        </w:rPr>
        <w:t xml:space="preserve">choose </w:t>
      </w:r>
      <w:r w:rsidRPr="000134A3">
        <w:rPr>
          <w:i/>
          <w:sz w:val="20"/>
          <w:u w:val="single"/>
        </w:rPr>
        <w:t>all</w:t>
      </w:r>
      <w:r w:rsidRPr="000134A3">
        <w:rPr>
          <w:i/>
          <w:sz w:val="20"/>
        </w:rPr>
        <w:t xml:space="preserve"> that apply</w:t>
      </w:r>
      <w:r w:rsidRPr="000134A3">
        <w:rPr>
          <w:sz w:val="20"/>
        </w:rPr>
        <w:t>)</w:t>
      </w:r>
    </w:p>
    <w:p w14:paraId="46684B0C" w14:textId="77777777" w:rsidR="00474266" w:rsidRPr="000134A3" w:rsidRDefault="00474266" w:rsidP="00474266">
      <w:pPr>
        <w:ind w:right="-360" w:hanging="180"/>
        <w:rPr>
          <w:sz w:val="20"/>
        </w:rPr>
      </w:pPr>
      <w:r w:rsidRPr="000134A3">
        <w:rPr>
          <w:sz w:val="20"/>
        </w:rPr>
        <w:sym w:font="Webdings" w:char="F063"/>
      </w:r>
      <w:r w:rsidRPr="000134A3">
        <w:rPr>
          <w:sz w:val="20"/>
        </w:rPr>
        <w:t xml:space="preserve"> Temperature  </w:t>
      </w:r>
    </w:p>
    <w:p w14:paraId="2A13E6EC" w14:textId="77777777" w:rsidR="00474266" w:rsidRPr="000134A3" w:rsidRDefault="00474266" w:rsidP="00474266">
      <w:pPr>
        <w:ind w:right="-360" w:hanging="180"/>
        <w:rPr>
          <w:sz w:val="20"/>
        </w:rPr>
      </w:pPr>
      <w:r w:rsidRPr="000134A3">
        <w:rPr>
          <w:sz w:val="20"/>
        </w:rPr>
        <w:sym w:font="Webdings" w:char="F063"/>
      </w:r>
      <w:r w:rsidRPr="000134A3">
        <w:rPr>
          <w:sz w:val="20"/>
        </w:rPr>
        <w:t xml:space="preserve"> Humidity  </w:t>
      </w:r>
    </w:p>
    <w:p w14:paraId="780AAC66" w14:textId="611A8F2E" w:rsidR="00474266" w:rsidRDefault="00474266" w:rsidP="003176BE">
      <w:pPr>
        <w:ind w:right="-360" w:hanging="180"/>
        <w:rPr>
          <w:sz w:val="20"/>
        </w:rPr>
      </w:pPr>
      <w:r w:rsidRPr="000134A3">
        <w:rPr>
          <w:sz w:val="20"/>
        </w:rPr>
        <w:sym w:font="Webdings" w:char="F063"/>
      </w:r>
      <w:r w:rsidRPr="000134A3">
        <w:rPr>
          <w:sz w:val="20"/>
        </w:rPr>
        <w:t xml:space="preserve">  Other: _________________  </w:t>
      </w:r>
    </w:p>
    <w:p w14:paraId="4C84C242" w14:textId="77777777" w:rsidR="00474266" w:rsidRDefault="00474266" w:rsidP="00474266">
      <w:pPr>
        <w:pStyle w:val="ListParagraph"/>
        <w:numPr>
          <w:ilvl w:val="0"/>
          <w:numId w:val="25"/>
        </w:numPr>
        <w:spacing w:after="0" w:line="240" w:lineRule="auto"/>
        <w:ind w:right="-360"/>
        <w:rPr>
          <w:sz w:val="20"/>
        </w:rPr>
      </w:pPr>
      <w:r>
        <w:rPr>
          <w:sz w:val="20"/>
        </w:rPr>
        <w:t>What source do you use? (</w:t>
      </w:r>
      <w:r w:rsidRPr="000134A3">
        <w:rPr>
          <w:i/>
          <w:sz w:val="20"/>
        </w:rPr>
        <w:t xml:space="preserve">choose </w:t>
      </w:r>
      <w:r w:rsidRPr="000134A3">
        <w:rPr>
          <w:i/>
          <w:sz w:val="20"/>
          <w:u w:val="single"/>
        </w:rPr>
        <w:t>all</w:t>
      </w:r>
      <w:r w:rsidRPr="000134A3">
        <w:rPr>
          <w:i/>
          <w:sz w:val="20"/>
        </w:rPr>
        <w:t xml:space="preserve"> that apply</w:t>
      </w:r>
      <w:r w:rsidRPr="000134A3">
        <w:rPr>
          <w:sz w:val="20"/>
        </w:rPr>
        <w:t>)</w:t>
      </w:r>
    </w:p>
    <w:p w14:paraId="1C1D4BE6" w14:textId="77777777" w:rsidR="00474266" w:rsidRDefault="00474266" w:rsidP="00474266">
      <w:pPr>
        <w:ind w:left="-180" w:right="-360"/>
        <w:rPr>
          <w:sz w:val="20"/>
        </w:rPr>
      </w:pPr>
      <w:r w:rsidRPr="000134A3">
        <w:rPr>
          <w:sz w:val="20"/>
        </w:rPr>
        <w:sym w:font="Webdings" w:char="F063"/>
      </w:r>
      <w:r w:rsidRPr="000134A3">
        <w:rPr>
          <w:sz w:val="20"/>
        </w:rPr>
        <w:t xml:space="preserve"> TV: ____________________</w:t>
      </w:r>
      <w:r>
        <w:rPr>
          <w:sz w:val="20"/>
        </w:rPr>
        <w:t>______</w:t>
      </w:r>
      <w:r w:rsidRPr="000134A3">
        <w:rPr>
          <w:sz w:val="20"/>
        </w:rPr>
        <w:t xml:space="preserve"> </w:t>
      </w:r>
    </w:p>
    <w:p w14:paraId="2AF57BF1" w14:textId="77777777" w:rsidR="00474266" w:rsidRDefault="00474266" w:rsidP="00474266">
      <w:pPr>
        <w:ind w:left="-180" w:right="-360"/>
        <w:rPr>
          <w:sz w:val="20"/>
        </w:rPr>
      </w:pPr>
      <w:r w:rsidRPr="000134A3">
        <w:rPr>
          <w:sz w:val="20"/>
        </w:rPr>
        <w:sym w:font="Webdings" w:char="F063"/>
      </w:r>
      <w:r>
        <w:rPr>
          <w:sz w:val="20"/>
        </w:rPr>
        <w:t xml:space="preserve"> </w:t>
      </w:r>
      <w:r w:rsidRPr="000134A3">
        <w:rPr>
          <w:sz w:val="20"/>
        </w:rPr>
        <w:t>Internet: ____________________</w:t>
      </w:r>
      <w:r>
        <w:rPr>
          <w:sz w:val="20"/>
        </w:rPr>
        <w:t>_______</w:t>
      </w:r>
      <w:r w:rsidRPr="000134A3">
        <w:rPr>
          <w:sz w:val="20"/>
        </w:rPr>
        <w:t xml:space="preserve">  </w:t>
      </w:r>
    </w:p>
    <w:p w14:paraId="26A087AC" w14:textId="77777777" w:rsidR="00474266" w:rsidRDefault="00474266" w:rsidP="00474266">
      <w:pPr>
        <w:ind w:left="-180" w:right="-360"/>
        <w:rPr>
          <w:sz w:val="20"/>
        </w:rPr>
      </w:pPr>
      <w:r w:rsidRPr="000134A3">
        <w:rPr>
          <w:sz w:val="20"/>
        </w:rPr>
        <w:sym w:font="Webdings" w:char="F063"/>
      </w:r>
      <w:r>
        <w:rPr>
          <w:sz w:val="20"/>
        </w:rPr>
        <w:t xml:space="preserve"> Phone app</w:t>
      </w:r>
      <w:r w:rsidRPr="000134A3">
        <w:rPr>
          <w:sz w:val="20"/>
        </w:rPr>
        <w:t>: ____________________</w:t>
      </w:r>
      <w:r>
        <w:rPr>
          <w:sz w:val="20"/>
        </w:rPr>
        <w:t>_______</w:t>
      </w:r>
      <w:r w:rsidRPr="000134A3">
        <w:rPr>
          <w:sz w:val="20"/>
        </w:rPr>
        <w:t xml:space="preserve">  </w:t>
      </w:r>
    </w:p>
    <w:p w14:paraId="77819105" w14:textId="77777777" w:rsidR="00474266" w:rsidRPr="000134A3" w:rsidRDefault="00474266" w:rsidP="00474266">
      <w:pPr>
        <w:ind w:left="-180" w:right="-360"/>
        <w:rPr>
          <w:sz w:val="20"/>
        </w:rPr>
      </w:pPr>
      <w:r w:rsidRPr="000134A3">
        <w:rPr>
          <w:sz w:val="20"/>
        </w:rPr>
        <w:sym w:font="Webdings" w:char="F063"/>
      </w:r>
      <w:r w:rsidRPr="000134A3">
        <w:rPr>
          <w:sz w:val="20"/>
        </w:rPr>
        <w:t xml:space="preserve"> Radio Station: ____________________</w:t>
      </w:r>
    </w:p>
    <w:p w14:paraId="40A56E38" w14:textId="77777777" w:rsidR="00474266" w:rsidRPr="000134A3" w:rsidRDefault="00474266" w:rsidP="00474266">
      <w:pPr>
        <w:ind w:left="-180" w:right="-360"/>
        <w:rPr>
          <w:sz w:val="20"/>
        </w:rPr>
      </w:pPr>
      <w:r w:rsidRPr="000134A3">
        <w:rPr>
          <w:sz w:val="20"/>
        </w:rPr>
        <w:sym w:font="Webdings" w:char="F063"/>
      </w:r>
      <w:r w:rsidRPr="000134A3">
        <w:rPr>
          <w:sz w:val="20"/>
        </w:rPr>
        <w:t xml:space="preserve"> Newspaper: ____________________</w:t>
      </w:r>
      <w:r>
        <w:rPr>
          <w:sz w:val="20"/>
        </w:rPr>
        <w:t>______</w:t>
      </w:r>
      <w:r w:rsidRPr="000134A3">
        <w:rPr>
          <w:sz w:val="20"/>
        </w:rPr>
        <w:t xml:space="preserve">   </w:t>
      </w:r>
    </w:p>
    <w:p w14:paraId="0D5854ED" w14:textId="52F3CDB9" w:rsidR="00474266" w:rsidRDefault="00474266" w:rsidP="003176BE">
      <w:pPr>
        <w:ind w:left="-180" w:right="-360"/>
        <w:rPr>
          <w:sz w:val="20"/>
        </w:rPr>
      </w:pPr>
      <w:r w:rsidRPr="005171A4">
        <w:rPr>
          <w:sz w:val="20"/>
        </w:rPr>
        <w:lastRenderedPageBreak/>
        <w:sym w:font="Webdings" w:char="F063"/>
      </w:r>
      <w:r w:rsidRPr="005171A4">
        <w:rPr>
          <w:sz w:val="20"/>
        </w:rPr>
        <w:t xml:space="preserve"> Other: ____________________</w:t>
      </w:r>
      <w:r w:rsidRPr="000134A3">
        <w:rPr>
          <w:sz w:val="20"/>
        </w:rPr>
        <w:t xml:space="preserve"> </w:t>
      </w:r>
    </w:p>
    <w:p w14:paraId="10BEB1D6" w14:textId="77777777" w:rsidR="00474266" w:rsidRPr="005171A4" w:rsidRDefault="00474266" w:rsidP="00474266">
      <w:pPr>
        <w:pStyle w:val="ListParagraph"/>
        <w:numPr>
          <w:ilvl w:val="0"/>
          <w:numId w:val="25"/>
        </w:numPr>
        <w:spacing w:after="0" w:line="240" w:lineRule="auto"/>
        <w:ind w:right="-360"/>
        <w:rPr>
          <w:sz w:val="20"/>
        </w:rPr>
      </w:pPr>
      <w:r w:rsidRPr="005171A4">
        <w:rPr>
          <w:sz w:val="20"/>
        </w:rPr>
        <w:t xml:space="preserve">Do you know about AgWeatherNet?   </w:t>
      </w:r>
      <w:r w:rsidRPr="005171A4">
        <w:rPr>
          <w:sz w:val="20"/>
        </w:rPr>
        <w:sym w:font="Webdings" w:char="F063"/>
      </w:r>
      <w:r w:rsidRPr="005171A4">
        <w:rPr>
          <w:sz w:val="20"/>
        </w:rPr>
        <w:t xml:space="preserve"> Yes   </w:t>
      </w:r>
      <w:r w:rsidRPr="005171A4">
        <w:rPr>
          <w:sz w:val="20"/>
        </w:rPr>
        <w:sym w:font="Webdings" w:char="F063"/>
      </w:r>
      <w:r w:rsidRPr="005171A4">
        <w:rPr>
          <w:sz w:val="20"/>
        </w:rPr>
        <w:t xml:space="preserve"> No    </w:t>
      </w:r>
      <w:r w:rsidRPr="005171A4">
        <w:rPr>
          <w:sz w:val="20"/>
        </w:rPr>
        <w:sym w:font="Webdings" w:char="F063"/>
      </w:r>
      <w:r w:rsidRPr="005171A4">
        <w:rPr>
          <w:sz w:val="20"/>
        </w:rPr>
        <w:t xml:space="preserve"> I don’t know   </w:t>
      </w:r>
    </w:p>
    <w:p w14:paraId="7EB918E2" w14:textId="77777777" w:rsidR="00474266" w:rsidRDefault="00474266" w:rsidP="00474266">
      <w:pPr>
        <w:pStyle w:val="ListParagraph"/>
        <w:spacing w:line="240" w:lineRule="auto"/>
        <w:ind w:left="0" w:right="-360"/>
        <w:rPr>
          <w:sz w:val="20"/>
        </w:rPr>
      </w:pPr>
    </w:p>
    <w:p w14:paraId="1DFC9482" w14:textId="77777777" w:rsidR="00474266" w:rsidRDefault="00474266" w:rsidP="00474266">
      <w:pPr>
        <w:pStyle w:val="ListParagraph"/>
        <w:numPr>
          <w:ilvl w:val="0"/>
          <w:numId w:val="25"/>
        </w:numPr>
        <w:spacing w:after="0" w:line="240" w:lineRule="auto"/>
        <w:ind w:right="-360"/>
        <w:rPr>
          <w:sz w:val="20"/>
        </w:rPr>
      </w:pPr>
      <w:r>
        <w:rPr>
          <w:sz w:val="20"/>
        </w:rPr>
        <w:t xml:space="preserve">Have you used AgWeatherNet before? </w:t>
      </w:r>
      <w:r w:rsidRPr="000134A3">
        <w:rPr>
          <w:sz w:val="20"/>
        </w:rPr>
        <w:sym w:font="Webdings" w:char="F063"/>
      </w:r>
      <w:r w:rsidRPr="000134A3">
        <w:rPr>
          <w:sz w:val="20"/>
        </w:rPr>
        <w:t xml:space="preserve"> Yes   </w:t>
      </w:r>
      <w:r w:rsidRPr="000134A3">
        <w:rPr>
          <w:sz w:val="20"/>
        </w:rPr>
        <w:sym w:font="Webdings" w:char="F063"/>
      </w:r>
      <w:r w:rsidRPr="000134A3">
        <w:rPr>
          <w:sz w:val="20"/>
        </w:rPr>
        <w:t xml:space="preserve"> No    </w:t>
      </w:r>
      <w:r w:rsidRPr="000134A3">
        <w:rPr>
          <w:sz w:val="20"/>
        </w:rPr>
        <w:sym w:font="Webdings" w:char="F063"/>
      </w:r>
      <w:r w:rsidRPr="000134A3">
        <w:rPr>
          <w:sz w:val="20"/>
        </w:rPr>
        <w:t xml:space="preserve"> I don’t know   </w:t>
      </w:r>
    </w:p>
    <w:p w14:paraId="7DDA032F" w14:textId="77777777" w:rsidR="00474266" w:rsidRDefault="00474266" w:rsidP="00474266">
      <w:pPr>
        <w:pStyle w:val="ListParagraph"/>
        <w:ind w:left="0" w:right="-360"/>
        <w:rPr>
          <w:sz w:val="20"/>
        </w:rPr>
      </w:pPr>
    </w:p>
    <w:p w14:paraId="61024577" w14:textId="6E280F44" w:rsidR="00474266" w:rsidRDefault="00474266" w:rsidP="003176BE">
      <w:pPr>
        <w:pStyle w:val="ListParagraph"/>
        <w:ind w:left="0" w:right="-360"/>
        <w:rPr>
          <w:sz w:val="20"/>
        </w:rPr>
      </w:pPr>
      <w:r>
        <w:rPr>
          <w:sz w:val="20"/>
        </w:rPr>
        <w:t>If yes, what have you used it for?</w:t>
      </w:r>
    </w:p>
    <w:p w14:paraId="11DE9479" w14:textId="77777777" w:rsidR="003176BE" w:rsidRDefault="003176BE" w:rsidP="003176BE">
      <w:pPr>
        <w:pStyle w:val="ListParagraph"/>
        <w:ind w:left="0" w:right="-360"/>
        <w:rPr>
          <w:sz w:val="20"/>
        </w:rPr>
      </w:pPr>
    </w:p>
    <w:p w14:paraId="2F2FC8C3" w14:textId="77777777" w:rsidR="00474266" w:rsidRDefault="00474266" w:rsidP="00474266">
      <w:pPr>
        <w:pStyle w:val="ListParagraph"/>
        <w:numPr>
          <w:ilvl w:val="0"/>
          <w:numId w:val="25"/>
        </w:numPr>
        <w:spacing w:after="0" w:line="240" w:lineRule="auto"/>
        <w:ind w:right="-360"/>
        <w:rPr>
          <w:sz w:val="20"/>
        </w:rPr>
      </w:pPr>
      <w:r w:rsidRPr="001639C6">
        <w:rPr>
          <w:sz w:val="20"/>
        </w:rPr>
        <w:t xml:space="preserve">Do </w:t>
      </w:r>
      <w:r>
        <w:rPr>
          <w:sz w:val="20"/>
        </w:rPr>
        <w:t xml:space="preserve">you look at the </w:t>
      </w:r>
      <w:r w:rsidRPr="001639C6">
        <w:rPr>
          <w:sz w:val="20"/>
        </w:rPr>
        <w:t>forecast</w:t>
      </w:r>
      <w:r>
        <w:rPr>
          <w:sz w:val="20"/>
        </w:rPr>
        <w:t xml:space="preserve"> to get an idea of what the weather will be like in the future</w:t>
      </w:r>
      <w:r w:rsidRPr="001639C6">
        <w:rPr>
          <w:sz w:val="20"/>
        </w:rPr>
        <w:t xml:space="preserve">?  </w:t>
      </w:r>
    </w:p>
    <w:p w14:paraId="5735B535" w14:textId="77777777" w:rsidR="00474266" w:rsidRDefault="00474266" w:rsidP="00474266">
      <w:pPr>
        <w:pStyle w:val="ListParagraph"/>
        <w:ind w:left="0" w:right="-360"/>
        <w:rPr>
          <w:sz w:val="20"/>
        </w:rPr>
      </w:pPr>
    </w:p>
    <w:p w14:paraId="35946379" w14:textId="5217306C" w:rsidR="00474266" w:rsidRPr="003176BE" w:rsidRDefault="00474266" w:rsidP="003176BE">
      <w:pPr>
        <w:pStyle w:val="ListParagraph"/>
        <w:ind w:left="0" w:right="-360"/>
        <w:rPr>
          <w:sz w:val="20"/>
        </w:rPr>
      </w:pPr>
      <w:r w:rsidRPr="000134A3">
        <w:rPr>
          <w:sz w:val="20"/>
        </w:rPr>
        <w:sym w:font="Webdings" w:char="F063"/>
      </w:r>
      <w:r w:rsidRPr="000134A3">
        <w:rPr>
          <w:sz w:val="20"/>
        </w:rPr>
        <w:t xml:space="preserve"> Yes   </w:t>
      </w:r>
      <w:r w:rsidRPr="000134A3">
        <w:rPr>
          <w:sz w:val="20"/>
        </w:rPr>
        <w:sym w:font="Webdings" w:char="F063"/>
      </w:r>
      <w:r w:rsidRPr="000134A3">
        <w:rPr>
          <w:sz w:val="20"/>
        </w:rPr>
        <w:t xml:space="preserve"> No    </w:t>
      </w:r>
      <w:r w:rsidRPr="000134A3">
        <w:rPr>
          <w:sz w:val="20"/>
        </w:rPr>
        <w:sym w:font="Webdings" w:char="F063"/>
      </w:r>
      <w:r w:rsidRPr="000134A3">
        <w:rPr>
          <w:sz w:val="20"/>
        </w:rPr>
        <w:t xml:space="preserve"> I don’t know</w:t>
      </w:r>
    </w:p>
    <w:p w14:paraId="0A304ED2" w14:textId="22F2A7AC" w:rsidR="00474266" w:rsidRPr="003176BE" w:rsidRDefault="00474266" w:rsidP="003176BE">
      <w:pPr>
        <w:ind w:left="-360" w:right="-360" w:firstLine="360"/>
        <w:rPr>
          <w:sz w:val="20"/>
        </w:rPr>
      </w:pPr>
      <w:r w:rsidRPr="005171A4">
        <w:rPr>
          <w:sz w:val="20"/>
        </w:rPr>
        <w:t>Why?</w:t>
      </w:r>
    </w:p>
    <w:p w14:paraId="7A4C7BEB" w14:textId="77777777" w:rsidR="00474266" w:rsidRPr="00E74B50" w:rsidRDefault="00474266" w:rsidP="00474266">
      <w:pPr>
        <w:pStyle w:val="ListParagraph"/>
        <w:numPr>
          <w:ilvl w:val="0"/>
          <w:numId w:val="25"/>
        </w:numPr>
        <w:spacing w:after="0" w:line="240" w:lineRule="auto"/>
        <w:ind w:right="-360"/>
        <w:rPr>
          <w:sz w:val="20"/>
          <w:lang w:eastAsia="zh-CN"/>
        </w:rPr>
      </w:pPr>
      <w:r>
        <w:rPr>
          <w:sz w:val="20"/>
          <w:lang w:eastAsia="zh-CN"/>
        </w:rPr>
        <w:t>Would you like to receive information about heat waves/hot days?</w:t>
      </w:r>
    </w:p>
    <w:p w14:paraId="633AD7F6" w14:textId="77777777" w:rsidR="00474266" w:rsidRPr="000134A3" w:rsidRDefault="00474266" w:rsidP="00474266">
      <w:pPr>
        <w:ind w:right="-360"/>
        <w:rPr>
          <w:sz w:val="20"/>
        </w:rPr>
      </w:pPr>
      <w:r w:rsidRPr="000134A3">
        <w:rPr>
          <w:sz w:val="20"/>
        </w:rPr>
        <w:sym w:font="Webdings" w:char="F063"/>
      </w:r>
      <w:r w:rsidRPr="000134A3">
        <w:rPr>
          <w:sz w:val="20"/>
        </w:rPr>
        <w:t xml:space="preserve"> Yes   </w:t>
      </w:r>
    </w:p>
    <w:p w14:paraId="637BE04A" w14:textId="77777777" w:rsidR="00474266" w:rsidRPr="000134A3" w:rsidRDefault="00474266" w:rsidP="00474266">
      <w:pPr>
        <w:ind w:right="-360"/>
        <w:rPr>
          <w:sz w:val="20"/>
        </w:rPr>
      </w:pPr>
      <w:r w:rsidRPr="000134A3">
        <w:rPr>
          <w:sz w:val="20"/>
        </w:rPr>
        <w:sym w:font="Webdings" w:char="F063"/>
      </w:r>
      <w:r w:rsidRPr="000134A3">
        <w:rPr>
          <w:sz w:val="20"/>
        </w:rPr>
        <w:t xml:space="preserve"> No   </w:t>
      </w:r>
    </w:p>
    <w:p w14:paraId="367E7CEF" w14:textId="5EA98F40" w:rsidR="00474266" w:rsidRDefault="00474266" w:rsidP="00474266">
      <w:pPr>
        <w:ind w:right="-360"/>
        <w:rPr>
          <w:sz w:val="20"/>
        </w:rPr>
      </w:pPr>
      <w:r w:rsidRPr="000134A3">
        <w:rPr>
          <w:sz w:val="20"/>
        </w:rPr>
        <w:sym w:font="Webdings" w:char="F063"/>
      </w:r>
      <w:r w:rsidRPr="000134A3">
        <w:rPr>
          <w:sz w:val="20"/>
        </w:rPr>
        <w:t xml:space="preserve"> I don’t know   </w:t>
      </w:r>
    </w:p>
    <w:p w14:paraId="613C6856" w14:textId="29E9794C" w:rsidR="00474266" w:rsidRDefault="00474266" w:rsidP="00474266">
      <w:pPr>
        <w:ind w:right="-360"/>
        <w:rPr>
          <w:sz w:val="20"/>
          <w:lang w:eastAsia="zh-CN"/>
        </w:rPr>
      </w:pPr>
      <w:r>
        <w:rPr>
          <w:sz w:val="20"/>
          <w:lang w:eastAsia="zh-CN"/>
        </w:rPr>
        <w:t>If no, why not:________________________________________________</w:t>
      </w:r>
    </w:p>
    <w:p w14:paraId="657B9E7B" w14:textId="77777777" w:rsidR="00474266" w:rsidRPr="00E74B50" w:rsidRDefault="00474266" w:rsidP="00474266">
      <w:pPr>
        <w:pStyle w:val="ListParagraph"/>
        <w:numPr>
          <w:ilvl w:val="0"/>
          <w:numId w:val="25"/>
        </w:numPr>
        <w:spacing w:after="0" w:line="240" w:lineRule="auto"/>
        <w:ind w:right="-360"/>
        <w:rPr>
          <w:sz w:val="20"/>
          <w:lang w:eastAsia="zh-CN"/>
        </w:rPr>
      </w:pPr>
      <w:r w:rsidRPr="00E74B50">
        <w:rPr>
          <w:sz w:val="20"/>
          <w:lang w:eastAsia="zh-CN"/>
        </w:rPr>
        <w:t>How far in advance of a heat wave would it be helpful</w:t>
      </w:r>
      <w:r>
        <w:rPr>
          <w:sz w:val="20"/>
          <w:lang w:eastAsia="zh-CN"/>
        </w:rPr>
        <w:t xml:space="preserve"> to receive information</w:t>
      </w:r>
      <w:r w:rsidRPr="00E74B50">
        <w:rPr>
          <w:sz w:val="20"/>
          <w:lang w:eastAsia="zh-CN"/>
        </w:rPr>
        <w:t xml:space="preserve">? </w:t>
      </w:r>
      <w:r w:rsidRPr="00E74B50">
        <w:rPr>
          <w:sz w:val="20"/>
        </w:rPr>
        <w:t>(</w:t>
      </w:r>
      <w:r w:rsidRPr="00E74B50">
        <w:rPr>
          <w:i/>
          <w:sz w:val="20"/>
        </w:rPr>
        <w:t xml:space="preserve">choose </w:t>
      </w:r>
      <w:r w:rsidRPr="00E74B50">
        <w:rPr>
          <w:i/>
          <w:sz w:val="20"/>
          <w:u w:val="single"/>
        </w:rPr>
        <w:t>all</w:t>
      </w:r>
      <w:r w:rsidRPr="00E74B50">
        <w:rPr>
          <w:i/>
          <w:sz w:val="20"/>
        </w:rPr>
        <w:t xml:space="preserve"> that apply</w:t>
      </w:r>
      <w:r w:rsidRPr="00E74B50">
        <w:rPr>
          <w:sz w:val="20"/>
        </w:rPr>
        <w:t>)</w:t>
      </w:r>
    </w:p>
    <w:p w14:paraId="6FF9C44B" w14:textId="39F727AD" w:rsidR="00474266" w:rsidRDefault="00474266" w:rsidP="00474266">
      <w:pPr>
        <w:ind w:right="-360"/>
        <w:rPr>
          <w:sz w:val="20"/>
        </w:rPr>
      </w:pPr>
      <w:r w:rsidRPr="005171A4">
        <w:rPr>
          <w:sz w:val="20"/>
        </w:rPr>
        <w:sym w:font="Webdings" w:char="F063"/>
      </w:r>
      <w:r w:rsidRPr="005171A4">
        <w:rPr>
          <w:sz w:val="20"/>
        </w:rPr>
        <w:t xml:space="preserve"> Less than 12 hours</w:t>
      </w:r>
      <w:r w:rsidRPr="000134A3">
        <w:rPr>
          <w:sz w:val="20"/>
        </w:rPr>
        <w:t xml:space="preserve">  </w:t>
      </w:r>
      <w:r w:rsidRPr="000134A3">
        <w:rPr>
          <w:sz w:val="20"/>
        </w:rPr>
        <w:sym w:font="Webdings" w:char="F063"/>
      </w:r>
      <w:r>
        <w:rPr>
          <w:sz w:val="20"/>
        </w:rPr>
        <w:t xml:space="preserve"> 1 day </w:t>
      </w:r>
      <w:r w:rsidRPr="000134A3">
        <w:rPr>
          <w:sz w:val="20"/>
        </w:rPr>
        <w:t xml:space="preserve"> </w:t>
      </w:r>
      <w:r w:rsidRPr="000134A3">
        <w:rPr>
          <w:sz w:val="20"/>
        </w:rPr>
        <w:sym w:font="Webdings" w:char="F063"/>
      </w:r>
      <w:r w:rsidRPr="000134A3">
        <w:rPr>
          <w:sz w:val="20"/>
        </w:rPr>
        <w:t xml:space="preserve"> 2-3 days </w:t>
      </w:r>
      <w:r w:rsidRPr="000134A3">
        <w:rPr>
          <w:sz w:val="20"/>
        </w:rPr>
        <w:sym w:font="Webdings" w:char="F063"/>
      </w:r>
      <w:r>
        <w:rPr>
          <w:sz w:val="20"/>
        </w:rPr>
        <w:t xml:space="preserve"> 1 week</w:t>
      </w:r>
      <w:r w:rsidRPr="000134A3">
        <w:rPr>
          <w:sz w:val="20"/>
        </w:rPr>
        <w:t xml:space="preserve"> </w:t>
      </w:r>
      <w:r w:rsidRPr="000134A3">
        <w:rPr>
          <w:sz w:val="20"/>
        </w:rPr>
        <w:sym w:font="Webdings" w:char="F063"/>
      </w:r>
      <w:r w:rsidRPr="000134A3">
        <w:rPr>
          <w:sz w:val="20"/>
        </w:rPr>
        <w:t xml:space="preserve"> Other__________</w:t>
      </w:r>
    </w:p>
    <w:p w14:paraId="1BB1E044" w14:textId="48D3EA34" w:rsidR="00474266" w:rsidRDefault="00474266" w:rsidP="00474266">
      <w:pPr>
        <w:pStyle w:val="ListParagraph"/>
        <w:numPr>
          <w:ilvl w:val="0"/>
          <w:numId w:val="25"/>
        </w:numPr>
        <w:spacing w:after="0"/>
        <w:ind w:right="-360"/>
        <w:rPr>
          <w:sz w:val="20"/>
        </w:rPr>
      </w:pPr>
      <w:r>
        <w:rPr>
          <w:sz w:val="20"/>
        </w:rPr>
        <w:t>How would you use this information in your work?</w:t>
      </w:r>
    </w:p>
    <w:p w14:paraId="04CCA589" w14:textId="77777777" w:rsidR="003176BE" w:rsidRPr="003176BE" w:rsidRDefault="003176BE" w:rsidP="003176BE">
      <w:pPr>
        <w:pStyle w:val="ListParagraph"/>
        <w:spacing w:after="0"/>
        <w:ind w:left="0" w:right="-360"/>
        <w:rPr>
          <w:sz w:val="20"/>
        </w:rPr>
      </w:pPr>
    </w:p>
    <w:p w14:paraId="11F55378" w14:textId="77777777" w:rsidR="00474266" w:rsidRPr="00E74B50" w:rsidRDefault="00474266" w:rsidP="00474266">
      <w:pPr>
        <w:pStyle w:val="ListParagraph"/>
        <w:numPr>
          <w:ilvl w:val="0"/>
          <w:numId w:val="25"/>
        </w:numPr>
        <w:spacing w:after="0" w:line="240" w:lineRule="auto"/>
        <w:ind w:right="-360"/>
        <w:rPr>
          <w:sz w:val="20"/>
        </w:rPr>
      </w:pPr>
      <w:r>
        <w:rPr>
          <w:sz w:val="20"/>
        </w:rPr>
        <w:t>How would you like to obtain this information?</w:t>
      </w:r>
    </w:p>
    <w:p w14:paraId="47F569DD" w14:textId="59B9E672" w:rsidR="00474266" w:rsidRDefault="00474266" w:rsidP="00474266">
      <w:pPr>
        <w:ind w:right="-360"/>
        <w:rPr>
          <w:sz w:val="20"/>
        </w:rPr>
      </w:pPr>
      <w:r w:rsidRPr="000134A3">
        <w:rPr>
          <w:sz w:val="20"/>
        </w:rPr>
        <w:sym w:font="Webdings" w:char="F063"/>
      </w:r>
      <w:r w:rsidRPr="000134A3">
        <w:rPr>
          <w:sz w:val="20"/>
        </w:rPr>
        <w:t xml:space="preserve"> Text message </w:t>
      </w:r>
      <w:r w:rsidRPr="000134A3">
        <w:rPr>
          <w:sz w:val="20"/>
        </w:rPr>
        <w:sym w:font="Webdings" w:char="F063"/>
      </w:r>
      <w:r w:rsidRPr="000134A3">
        <w:rPr>
          <w:sz w:val="20"/>
        </w:rPr>
        <w:t xml:space="preserve"> </w:t>
      </w:r>
      <w:r>
        <w:rPr>
          <w:sz w:val="20"/>
        </w:rPr>
        <w:t>Phone app</w:t>
      </w:r>
      <w:r w:rsidRPr="000134A3">
        <w:rPr>
          <w:sz w:val="20"/>
        </w:rPr>
        <w:t xml:space="preserve"> </w:t>
      </w:r>
      <w:r w:rsidRPr="000134A3">
        <w:rPr>
          <w:sz w:val="20"/>
        </w:rPr>
        <w:sym w:font="Webdings" w:char="F063"/>
      </w:r>
      <w:r w:rsidRPr="000134A3">
        <w:rPr>
          <w:sz w:val="20"/>
        </w:rPr>
        <w:t xml:space="preserve"> Phone call </w:t>
      </w:r>
      <w:r w:rsidRPr="000134A3">
        <w:rPr>
          <w:sz w:val="20"/>
        </w:rPr>
        <w:sym w:font="Webdings" w:char="F063"/>
      </w:r>
      <w:r w:rsidRPr="000134A3">
        <w:rPr>
          <w:sz w:val="20"/>
        </w:rPr>
        <w:t xml:space="preserve"> E-mail </w:t>
      </w:r>
      <w:r w:rsidRPr="000134A3">
        <w:rPr>
          <w:sz w:val="20"/>
        </w:rPr>
        <w:sym w:font="Webdings" w:char="F063"/>
      </w:r>
      <w:r w:rsidRPr="000134A3">
        <w:rPr>
          <w:sz w:val="20"/>
        </w:rPr>
        <w:t xml:space="preserve"> Look at website </w:t>
      </w:r>
      <w:r w:rsidRPr="000134A3">
        <w:rPr>
          <w:sz w:val="20"/>
        </w:rPr>
        <w:sym w:font="Webdings" w:char="F063"/>
      </w:r>
      <w:r w:rsidRPr="000134A3">
        <w:rPr>
          <w:sz w:val="20"/>
        </w:rPr>
        <w:t xml:space="preserve"> Other__________</w:t>
      </w:r>
    </w:p>
    <w:p w14:paraId="2CEB1987" w14:textId="77777777" w:rsidR="00474266" w:rsidRDefault="00474266" w:rsidP="00474266">
      <w:pPr>
        <w:pStyle w:val="ListParagraph"/>
        <w:numPr>
          <w:ilvl w:val="0"/>
          <w:numId w:val="25"/>
        </w:numPr>
        <w:spacing w:after="0" w:line="240" w:lineRule="auto"/>
        <w:ind w:right="-360"/>
        <w:rPr>
          <w:sz w:val="20"/>
        </w:rPr>
      </w:pPr>
      <w:r>
        <w:rPr>
          <w:sz w:val="20"/>
        </w:rPr>
        <w:t>In what languages should heat wave information be available?</w:t>
      </w:r>
    </w:p>
    <w:p w14:paraId="5C9B303F" w14:textId="4BCA9202" w:rsidR="00474266" w:rsidRDefault="00474266" w:rsidP="00474266">
      <w:pPr>
        <w:ind w:right="-360"/>
        <w:rPr>
          <w:sz w:val="20"/>
        </w:rPr>
      </w:pPr>
      <w:r w:rsidRPr="000134A3">
        <w:rPr>
          <w:sz w:val="20"/>
        </w:rPr>
        <w:sym w:font="Webdings" w:char="F063"/>
      </w:r>
      <w:r>
        <w:rPr>
          <w:sz w:val="20"/>
        </w:rPr>
        <w:t xml:space="preserve"> English </w:t>
      </w:r>
      <w:r w:rsidRPr="000134A3">
        <w:rPr>
          <w:sz w:val="20"/>
        </w:rPr>
        <w:sym w:font="Webdings" w:char="F063"/>
      </w:r>
      <w:r>
        <w:rPr>
          <w:sz w:val="20"/>
        </w:rPr>
        <w:t xml:space="preserve"> Spanish </w:t>
      </w:r>
      <w:r w:rsidRPr="000134A3">
        <w:rPr>
          <w:sz w:val="20"/>
        </w:rPr>
        <w:sym w:font="Webdings" w:char="F063"/>
      </w:r>
      <w:r>
        <w:rPr>
          <w:sz w:val="20"/>
        </w:rPr>
        <w:t xml:space="preserve"> Other________________________________</w:t>
      </w:r>
    </w:p>
    <w:p w14:paraId="4896C37E" w14:textId="77777777" w:rsidR="00474266" w:rsidRDefault="00474266" w:rsidP="00474266">
      <w:pPr>
        <w:pStyle w:val="ListParagraph"/>
        <w:numPr>
          <w:ilvl w:val="0"/>
          <w:numId w:val="25"/>
        </w:numPr>
        <w:spacing w:after="0" w:line="240" w:lineRule="auto"/>
        <w:ind w:right="-360"/>
        <w:rPr>
          <w:sz w:val="20"/>
        </w:rPr>
      </w:pPr>
      <w:r>
        <w:rPr>
          <w:sz w:val="20"/>
        </w:rPr>
        <w:t>Would you be willing to pay for a heat awareness system?</w:t>
      </w:r>
    </w:p>
    <w:p w14:paraId="5AD6941C" w14:textId="77777777" w:rsidR="00474266" w:rsidRPr="000134A3" w:rsidRDefault="00474266" w:rsidP="00474266">
      <w:pPr>
        <w:ind w:right="-360"/>
        <w:rPr>
          <w:sz w:val="20"/>
        </w:rPr>
      </w:pPr>
      <w:r w:rsidRPr="000134A3">
        <w:rPr>
          <w:sz w:val="20"/>
        </w:rPr>
        <w:sym w:font="Webdings" w:char="F063"/>
      </w:r>
      <w:r w:rsidRPr="000134A3">
        <w:rPr>
          <w:sz w:val="20"/>
        </w:rPr>
        <w:t xml:space="preserve"> Yes   </w:t>
      </w:r>
    </w:p>
    <w:p w14:paraId="74FCE01E" w14:textId="77777777" w:rsidR="00474266" w:rsidRPr="000134A3" w:rsidRDefault="00474266" w:rsidP="00474266">
      <w:pPr>
        <w:ind w:right="-360"/>
        <w:rPr>
          <w:sz w:val="20"/>
        </w:rPr>
      </w:pPr>
      <w:r w:rsidRPr="000134A3">
        <w:rPr>
          <w:sz w:val="20"/>
        </w:rPr>
        <w:sym w:font="Webdings" w:char="F063"/>
      </w:r>
      <w:r w:rsidRPr="000134A3">
        <w:rPr>
          <w:sz w:val="20"/>
        </w:rPr>
        <w:t xml:space="preserve"> No   </w:t>
      </w:r>
    </w:p>
    <w:p w14:paraId="344604CC" w14:textId="35503476" w:rsidR="00474266" w:rsidRDefault="00474266" w:rsidP="00474266">
      <w:pPr>
        <w:ind w:right="-360"/>
        <w:rPr>
          <w:sz w:val="20"/>
        </w:rPr>
      </w:pPr>
      <w:r w:rsidRPr="000134A3">
        <w:rPr>
          <w:sz w:val="20"/>
        </w:rPr>
        <w:sym w:font="Webdings" w:char="F063"/>
      </w:r>
      <w:r w:rsidRPr="000134A3">
        <w:rPr>
          <w:sz w:val="20"/>
        </w:rPr>
        <w:t xml:space="preserve"> I don’t know   </w:t>
      </w:r>
    </w:p>
    <w:p w14:paraId="23A6A060" w14:textId="60F9759F" w:rsidR="00474266" w:rsidRDefault="00474266" w:rsidP="003176BE">
      <w:pPr>
        <w:ind w:left="-360" w:right="-360" w:firstLine="360"/>
        <w:rPr>
          <w:sz w:val="20"/>
        </w:rPr>
      </w:pPr>
      <w:r>
        <w:rPr>
          <w:sz w:val="20"/>
        </w:rPr>
        <w:t xml:space="preserve">If yes, how much would you be willing to pay? </w:t>
      </w:r>
      <w:r w:rsidRPr="000134A3">
        <w:rPr>
          <w:sz w:val="20"/>
        </w:rPr>
        <w:t>$_________(week/month/year)</w:t>
      </w:r>
    </w:p>
    <w:p w14:paraId="343511EB" w14:textId="3930084D" w:rsidR="00474266" w:rsidRDefault="00474266" w:rsidP="003176BE">
      <w:pPr>
        <w:pStyle w:val="ListParagraph"/>
        <w:numPr>
          <w:ilvl w:val="0"/>
          <w:numId w:val="25"/>
        </w:numPr>
        <w:spacing w:after="0" w:line="240" w:lineRule="auto"/>
        <w:ind w:right="-360"/>
        <w:rPr>
          <w:sz w:val="20"/>
        </w:rPr>
      </w:pPr>
      <w:r>
        <w:rPr>
          <w:sz w:val="20"/>
        </w:rPr>
        <w:t>Where do you work?</w:t>
      </w:r>
    </w:p>
    <w:p w14:paraId="02BB551B" w14:textId="77777777" w:rsidR="003176BE" w:rsidRPr="003176BE" w:rsidRDefault="003176BE" w:rsidP="003176BE">
      <w:pPr>
        <w:pStyle w:val="ListParagraph"/>
        <w:spacing w:after="0" w:line="240" w:lineRule="auto"/>
        <w:ind w:left="0" w:right="-360"/>
        <w:rPr>
          <w:sz w:val="20"/>
        </w:rPr>
      </w:pPr>
    </w:p>
    <w:p w14:paraId="4F936492" w14:textId="5357B0F6" w:rsidR="00474266" w:rsidRDefault="00474266" w:rsidP="003176BE">
      <w:pPr>
        <w:pStyle w:val="ListParagraph"/>
        <w:numPr>
          <w:ilvl w:val="0"/>
          <w:numId w:val="25"/>
        </w:numPr>
        <w:spacing w:after="0" w:line="240" w:lineRule="auto"/>
        <w:ind w:right="-360"/>
        <w:rPr>
          <w:sz w:val="20"/>
        </w:rPr>
      </w:pPr>
      <w:r>
        <w:rPr>
          <w:sz w:val="20"/>
        </w:rPr>
        <w:t>What is your job title?</w:t>
      </w:r>
    </w:p>
    <w:p w14:paraId="662C9E36" w14:textId="77777777" w:rsidR="003176BE" w:rsidRPr="003176BE" w:rsidRDefault="003176BE" w:rsidP="003176BE">
      <w:pPr>
        <w:pStyle w:val="ListParagraph"/>
        <w:spacing w:after="0" w:line="240" w:lineRule="auto"/>
        <w:ind w:left="0" w:right="-360"/>
        <w:rPr>
          <w:sz w:val="20"/>
        </w:rPr>
      </w:pPr>
    </w:p>
    <w:p w14:paraId="648623C8" w14:textId="77777777" w:rsidR="00474266" w:rsidRPr="00C40CAC" w:rsidRDefault="00474266" w:rsidP="00474266">
      <w:pPr>
        <w:pStyle w:val="ListParagraph"/>
        <w:numPr>
          <w:ilvl w:val="0"/>
          <w:numId w:val="25"/>
        </w:numPr>
        <w:spacing w:after="0" w:line="240" w:lineRule="auto"/>
        <w:ind w:right="-360"/>
        <w:rPr>
          <w:sz w:val="20"/>
        </w:rPr>
      </w:pPr>
      <w:r w:rsidRPr="00C40CAC">
        <w:rPr>
          <w:sz w:val="20"/>
          <w:lang w:eastAsia="zh-CN"/>
        </w:rPr>
        <w:t xml:space="preserve">Do you use heat safety guidelines from any of the following organizations?  </w:t>
      </w:r>
      <w:r w:rsidRPr="00C40CAC">
        <w:rPr>
          <w:sz w:val="20"/>
        </w:rPr>
        <w:t>(</w:t>
      </w:r>
      <w:r w:rsidRPr="00C40CAC">
        <w:rPr>
          <w:i/>
          <w:sz w:val="20"/>
        </w:rPr>
        <w:t xml:space="preserve">choose </w:t>
      </w:r>
      <w:r w:rsidRPr="00C40CAC">
        <w:rPr>
          <w:i/>
          <w:sz w:val="20"/>
          <w:u w:val="single"/>
        </w:rPr>
        <w:t>all</w:t>
      </w:r>
      <w:r w:rsidRPr="00C40CAC">
        <w:rPr>
          <w:i/>
          <w:sz w:val="20"/>
        </w:rPr>
        <w:t xml:space="preserve"> that apply)</w:t>
      </w:r>
    </w:p>
    <w:p w14:paraId="09179B55" w14:textId="77777777" w:rsidR="00474266" w:rsidRPr="000134A3" w:rsidRDefault="00474266" w:rsidP="00474266">
      <w:pPr>
        <w:ind w:right="-360"/>
        <w:rPr>
          <w:sz w:val="20"/>
        </w:rPr>
      </w:pPr>
      <w:r w:rsidRPr="000134A3">
        <w:rPr>
          <w:sz w:val="20"/>
        </w:rPr>
        <w:sym w:font="Webdings" w:char="F063"/>
      </w:r>
      <w:r w:rsidRPr="000134A3">
        <w:rPr>
          <w:sz w:val="20"/>
        </w:rPr>
        <w:t xml:space="preserve"> ACGIH</w:t>
      </w:r>
    </w:p>
    <w:p w14:paraId="69AEC007" w14:textId="77777777" w:rsidR="00474266" w:rsidRPr="000134A3" w:rsidRDefault="00474266" w:rsidP="00474266">
      <w:pPr>
        <w:ind w:right="-360"/>
        <w:rPr>
          <w:sz w:val="20"/>
        </w:rPr>
      </w:pPr>
      <w:r w:rsidRPr="000134A3">
        <w:rPr>
          <w:sz w:val="20"/>
        </w:rPr>
        <w:lastRenderedPageBreak/>
        <w:sym w:font="Webdings" w:char="F063"/>
      </w:r>
      <w:r w:rsidRPr="000134A3">
        <w:rPr>
          <w:sz w:val="20"/>
        </w:rPr>
        <w:t xml:space="preserve"> ISO</w:t>
      </w:r>
    </w:p>
    <w:p w14:paraId="7009B690" w14:textId="77777777" w:rsidR="00474266" w:rsidRPr="000134A3" w:rsidRDefault="00474266" w:rsidP="00474266">
      <w:pPr>
        <w:ind w:right="-360"/>
        <w:rPr>
          <w:sz w:val="20"/>
        </w:rPr>
      </w:pPr>
      <w:r w:rsidRPr="000134A3">
        <w:rPr>
          <w:sz w:val="20"/>
        </w:rPr>
        <w:sym w:font="Webdings" w:char="F063"/>
      </w:r>
      <w:r w:rsidRPr="000134A3">
        <w:rPr>
          <w:sz w:val="20"/>
        </w:rPr>
        <w:t xml:space="preserve"> OSHA</w:t>
      </w:r>
    </w:p>
    <w:p w14:paraId="3FADB357" w14:textId="77777777" w:rsidR="00474266" w:rsidRPr="000134A3" w:rsidRDefault="00474266" w:rsidP="00474266">
      <w:pPr>
        <w:ind w:right="-360"/>
        <w:rPr>
          <w:sz w:val="20"/>
        </w:rPr>
      </w:pPr>
      <w:r w:rsidRPr="000134A3">
        <w:rPr>
          <w:sz w:val="20"/>
        </w:rPr>
        <w:sym w:font="Webdings" w:char="F063"/>
      </w:r>
      <w:r w:rsidRPr="000134A3">
        <w:rPr>
          <w:sz w:val="20"/>
        </w:rPr>
        <w:t xml:space="preserve"> WA L&amp;I  </w:t>
      </w:r>
    </w:p>
    <w:p w14:paraId="05C5E25B" w14:textId="77777777" w:rsidR="00474266" w:rsidRPr="000134A3" w:rsidRDefault="00474266" w:rsidP="00474266">
      <w:pPr>
        <w:ind w:right="-360"/>
        <w:rPr>
          <w:sz w:val="20"/>
        </w:rPr>
      </w:pPr>
      <w:r w:rsidRPr="000134A3">
        <w:rPr>
          <w:sz w:val="20"/>
        </w:rPr>
        <w:sym w:font="Webdings" w:char="F063"/>
      </w:r>
      <w:r w:rsidRPr="000134A3">
        <w:rPr>
          <w:sz w:val="20"/>
        </w:rPr>
        <w:t xml:space="preserve"> Other: __________________</w:t>
      </w:r>
    </w:p>
    <w:p w14:paraId="1BA91E31" w14:textId="59A09ADF" w:rsidR="00474266" w:rsidRPr="003176BE" w:rsidRDefault="00474266" w:rsidP="003176BE">
      <w:pPr>
        <w:ind w:right="-360"/>
        <w:rPr>
          <w:sz w:val="20"/>
        </w:rPr>
      </w:pPr>
      <w:r w:rsidRPr="000134A3">
        <w:rPr>
          <w:sz w:val="20"/>
        </w:rPr>
        <w:sym w:font="Webdings" w:char="F063"/>
      </w:r>
      <w:r w:rsidRPr="000134A3">
        <w:rPr>
          <w:sz w:val="20"/>
        </w:rPr>
        <w:t xml:space="preserve"> No heat safety guidelines used</w:t>
      </w:r>
    </w:p>
    <w:p w14:paraId="41F809EE" w14:textId="77777777" w:rsidR="00474266" w:rsidRPr="003176BE" w:rsidRDefault="00474266" w:rsidP="00474266">
      <w:pPr>
        <w:rPr>
          <w:b/>
          <w:sz w:val="20"/>
          <w:szCs w:val="20"/>
        </w:rPr>
      </w:pPr>
      <w:r w:rsidRPr="003176BE">
        <w:rPr>
          <w:b/>
          <w:sz w:val="20"/>
          <w:szCs w:val="20"/>
        </w:rPr>
        <w:t xml:space="preserve">Thank you for your participation in this survey!  We will contact you to provide a project update within 6 months. </w:t>
      </w:r>
    </w:p>
    <w:p w14:paraId="4E197EA6" w14:textId="77777777" w:rsidR="00474266" w:rsidRDefault="00474266" w:rsidP="00474266"/>
    <w:p w14:paraId="793D56AB" w14:textId="77777777" w:rsidR="00474266" w:rsidRDefault="00474266" w:rsidP="003772DC">
      <w:pPr>
        <w:pStyle w:val="Header"/>
        <w:tabs>
          <w:tab w:val="right" w:pos="8640"/>
        </w:tabs>
        <w:rPr>
          <w:rFonts w:asciiTheme="minorHAnsi" w:hAnsiTheme="minorHAnsi"/>
        </w:rPr>
      </w:pPr>
    </w:p>
    <w:p w14:paraId="7A2D984F" w14:textId="77777777" w:rsidR="003772DC" w:rsidRDefault="003772DC" w:rsidP="003772DC">
      <w:pPr>
        <w:pStyle w:val="Header"/>
        <w:tabs>
          <w:tab w:val="right" w:pos="8640"/>
        </w:tabs>
        <w:rPr>
          <w:rFonts w:asciiTheme="minorHAnsi" w:hAnsiTheme="minorHAnsi"/>
        </w:rPr>
      </w:pPr>
    </w:p>
    <w:p w14:paraId="5650C8BD" w14:textId="77777777" w:rsidR="003772DC" w:rsidRDefault="003772DC" w:rsidP="003772DC"/>
    <w:p w14:paraId="7431E8A7" w14:textId="77777777" w:rsidR="003772DC" w:rsidRDefault="003772DC" w:rsidP="003772DC"/>
    <w:p w14:paraId="01623D39" w14:textId="77777777" w:rsidR="003176BE" w:rsidRDefault="003176BE" w:rsidP="003772DC"/>
    <w:p w14:paraId="30D36FE0" w14:textId="77777777" w:rsidR="003176BE" w:rsidRDefault="003176BE" w:rsidP="003772DC"/>
    <w:p w14:paraId="3A77B8BF" w14:textId="77777777" w:rsidR="003176BE" w:rsidRDefault="003176BE" w:rsidP="003772DC"/>
    <w:p w14:paraId="1DF74A99" w14:textId="77777777" w:rsidR="003176BE" w:rsidRDefault="003176BE" w:rsidP="003772DC"/>
    <w:p w14:paraId="2017C062" w14:textId="77777777" w:rsidR="0063772F" w:rsidRDefault="0063772F" w:rsidP="003772DC"/>
    <w:p w14:paraId="4A3C423F" w14:textId="77777777" w:rsidR="0063772F" w:rsidRDefault="0063772F" w:rsidP="003772DC"/>
    <w:p w14:paraId="04C65224" w14:textId="77777777" w:rsidR="0063772F" w:rsidRDefault="0063772F" w:rsidP="003772DC"/>
    <w:p w14:paraId="4749EE18" w14:textId="77777777" w:rsidR="0063772F" w:rsidRDefault="0063772F" w:rsidP="003772DC"/>
    <w:p w14:paraId="7A3FDF57" w14:textId="77777777" w:rsidR="0063772F" w:rsidRDefault="0063772F" w:rsidP="003772DC"/>
    <w:p w14:paraId="7F67F786" w14:textId="77777777" w:rsidR="0063772F" w:rsidRDefault="0063772F" w:rsidP="003772DC"/>
    <w:p w14:paraId="528FD7AC" w14:textId="77777777" w:rsidR="0063772F" w:rsidRDefault="0063772F" w:rsidP="003772DC"/>
    <w:p w14:paraId="7351D565" w14:textId="77777777" w:rsidR="0063772F" w:rsidRDefault="0063772F" w:rsidP="003772DC"/>
    <w:p w14:paraId="257483D2" w14:textId="77777777" w:rsidR="0063772F" w:rsidRDefault="0063772F" w:rsidP="003772DC"/>
    <w:p w14:paraId="6F423595" w14:textId="0F6C6421" w:rsidR="003772DC" w:rsidRPr="002B7B48" w:rsidRDefault="003176BE" w:rsidP="00F446AD">
      <w:pPr>
        <w:pStyle w:val="Heading2"/>
        <w:numPr>
          <w:ilvl w:val="1"/>
          <w:numId w:val="27"/>
        </w:numPr>
        <w:rPr>
          <w:rFonts w:ascii="Times New Roman" w:hAnsi="Times New Roman"/>
          <w:sz w:val="24"/>
          <w:szCs w:val="24"/>
        </w:rPr>
      </w:pPr>
      <w:bookmarkStart w:id="123" w:name="_Toc306014799"/>
      <w:r>
        <w:rPr>
          <w:rFonts w:ascii="Times New Roman" w:hAnsi="Times New Roman"/>
          <w:sz w:val="24"/>
          <w:szCs w:val="24"/>
        </w:rPr>
        <w:lastRenderedPageBreak/>
        <w:t>Appendix II</w:t>
      </w:r>
      <w:r w:rsidR="003772DC" w:rsidRPr="002B7B48">
        <w:rPr>
          <w:rFonts w:ascii="Times New Roman" w:hAnsi="Times New Roman"/>
          <w:sz w:val="24"/>
          <w:szCs w:val="24"/>
        </w:rPr>
        <w:t xml:space="preserve">: </w:t>
      </w:r>
      <w:r w:rsidR="003772DC">
        <w:rPr>
          <w:rFonts w:ascii="Times New Roman" w:hAnsi="Times New Roman"/>
          <w:sz w:val="24"/>
          <w:szCs w:val="24"/>
        </w:rPr>
        <w:t>Key informant interview recruitment e-mail</w:t>
      </w:r>
      <w:bookmarkEnd w:id="123"/>
    </w:p>
    <w:p w14:paraId="73B4843E" w14:textId="77777777" w:rsidR="003772DC" w:rsidRPr="003772DC" w:rsidRDefault="003772DC" w:rsidP="003772DC"/>
    <w:p w14:paraId="3B3DA2A0" w14:textId="77777777" w:rsidR="003176BE" w:rsidRPr="00CA0BD5" w:rsidRDefault="003176BE" w:rsidP="003176BE">
      <w:pPr>
        <w:jc w:val="center"/>
        <w:rPr>
          <w:b/>
          <w:sz w:val="24"/>
          <w:szCs w:val="24"/>
        </w:rPr>
      </w:pPr>
      <w:r>
        <w:rPr>
          <w:b/>
          <w:sz w:val="24"/>
          <w:szCs w:val="24"/>
        </w:rPr>
        <w:t>Optimizing productivity and preventing heat-related illness and injury on Washington Farms</w:t>
      </w:r>
    </w:p>
    <w:p w14:paraId="4694B768" w14:textId="77777777" w:rsidR="003176BE" w:rsidRPr="003176BE" w:rsidRDefault="003176BE" w:rsidP="003176BE">
      <w:pPr>
        <w:spacing w:after="0"/>
      </w:pPr>
      <w:r w:rsidRPr="003176BE">
        <w:t xml:space="preserve">We are a project team based out of the Department of Environmental and Occupational Health Sciences at the University of Washington in Seattle.  We are partnering with Washington State University’s Ag Weather Net program to develop a new heat awareness system.   The heat awareness system will be designed to help agricultural workplaces prepare for heat waves and will take into account temperature, humidity, and other environmental measurements to determine when conditions are not favorable for working.  Advanced notice of extremely hot days will help with the prioritization of work activities so crop loss is avoided and workers stay healthy and productive.  </w:t>
      </w:r>
    </w:p>
    <w:p w14:paraId="524CDE1B" w14:textId="77777777" w:rsidR="003176BE" w:rsidRPr="003176BE" w:rsidRDefault="003176BE" w:rsidP="003176BE">
      <w:pPr>
        <w:spacing w:after="0"/>
      </w:pPr>
      <w:r w:rsidRPr="003176BE">
        <w:t xml:space="preserve"> </w:t>
      </w:r>
    </w:p>
    <w:p w14:paraId="69F19D07" w14:textId="77777777" w:rsidR="003176BE" w:rsidRPr="003176BE" w:rsidRDefault="003176BE" w:rsidP="003176BE">
      <w:pPr>
        <w:spacing w:after="0"/>
      </w:pPr>
      <w:r w:rsidRPr="003176BE">
        <w:t>Incorporating feedback from farm owners and management and others who work in the agricultural industry is important in ensuring a heat awareness system can serve the needs of the agricultural community to maximize worker productivity and minimize injury risk, which is ultimately the most profitable combination.</w:t>
      </w:r>
    </w:p>
    <w:p w14:paraId="752212F8" w14:textId="77777777" w:rsidR="003176BE" w:rsidRPr="003176BE" w:rsidRDefault="003176BE" w:rsidP="003176BE">
      <w:pPr>
        <w:spacing w:after="0"/>
      </w:pPr>
    </w:p>
    <w:p w14:paraId="373EB6D8" w14:textId="77777777" w:rsidR="003176BE" w:rsidRPr="003176BE" w:rsidRDefault="003176BE" w:rsidP="003176BE">
      <w:pPr>
        <w:spacing w:after="0"/>
        <w:rPr>
          <w:color w:val="000000"/>
        </w:rPr>
      </w:pPr>
      <w:r w:rsidRPr="003176BE">
        <w:t xml:space="preserve">We would like to invite you to participate in a 30 minute interview, so we can learn more about your specific needs for developing the heat awareness system.  </w:t>
      </w:r>
      <w:r w:rsidRPr="003176BE">
        <w:rPr>
          <w:color w:val="000000"/>
        </w:rPr>
        <w:t>After a prototype heat awareness system is created incorporating the feedback we receive, we will ask you to access the prototype system on the Washington State University AgWeatherNet website and complete a 15 minute evaluation of the system, either over the phone or in-person.</w:t>
      </w:r>
    </w:p>
    <w:p w14:paraId="7BF954F5" w14:textId="77777777" w:rsidR="003176BE" w:rsidRPr="003176BE" w:rsidRDefault="003176BE" w:rsidP="003176BE">
      <w:pPr>
        <w:spacing w:after="0"/>
      </w:pPr>
    </w:p>
    <w:p w14:paraId="273D28B3" w14:textId="77777777" w:rsidR="003176BE" w:rsidRPr="003176BE" w:rsidRDefault="003176BE" w:rsidP="003176BE">
      <w:pPr>
        <w:spacing w:after="0"/>
      </w:pPr>
      <w:r w:rsidRPr="003176BE">
        <w:t xml:space="preserve">If you are interested in participating, we will go through a consent process with you first.  Participation is confidential, so the names of participating companies or individuals will not be published, presented, or otherwise disclosed.  </w:t>
      </w:r>
    </w:p>
    <w:p w14:paraId="704F31DE" w14:textId="77777777" w:rsidR="003176BE" w:rsidRDefault="003176BE" w:rsidP="003176BE">
      <w:pPr>
        <w:spacing w:after="0"/>
        <w:rPr>
          <w:rFonts w:eastAsia="Times New Roman"/>
          <w:b/>
        </w:rPr>
      </w:pPr>
    </w:p>
    <w:p w14:paraId="2938FF7F" w14:textId="77777777" w:rsidR="003176BE" w:rsidRPr="00652D54" w:rsidRDefault="003176BE" w:rsidP="003176BE">
      <w:pPr>
        <w:spacing w:after="0"/>
        <w:rPr>
          <w:rFonts w:eastAsia="Times New Roman"/>
          <w:b/>
        </w:rPr>
      </w:pPr>
      <w:r w:rsidRPr="00652D54">
        <w:rPr>
          <w:rFonts w:eastAsia="Times New Roman"/>
          <w:b/>
        </w:rPr>
        <w:t xml:space="preserve">If you </w:t>
      </w:r>
      <w:r>
        <w:rPr>
          <w:rFonts w:eastAsia="Times New Roman"/>
          <w:b/>
        </w:rPr>
        <w:t xml:space="preserve">would like to participate or have questions, </w:t>
      </w:r>
      <w:r w:rsidRPr="00652D54">
        <w:rPr>
          <w:rFonts w:eastAsia="Times New Roman"/>
          <w:b/>
        </w:rPr>
        <w:t>p</w:t>
      </w:r>
      <w:r>
        <w:rPr>
          <w:rFonts w:eastAsia="Times New Roman"/>
          <w:b/>
        </w:rPr>
        <w:t>l</w:t>
      </w:r>
      <w:r w:rsidRPr="00652D54">
        <w:rPr>
          <w:rFonts w:eastAsia="Times New Roman"/>
          <w:b/>
        </w:rPr>
        <w:t>ease contact:</w:t>
      </w:r>
    </w:p>
    <w:p w14:paraId="0AAE69B5" w14:textId="77777777" w:rsidR="003176BE" w:rsidRPr="00652D54" w:rsidRDefault="003176BE" w:rsidP="003176BE">
      <w:pPr>
        <w:spacing w:after="0"/>
        <w:rPr>
          <w:rFonts w:eastAsia="Times New Roman"/>
          <w:sz w:val="24"/>
          <w:szCs w:val="24"/>
        </w:rPr>
      </w:pPr>
      <w:r w:rsidRPr="00652D54">
        <w:rPr>
          <w:rFonts w:eastAsia="Times New Roman"/>
          <w:sz w:val="24"/>
          <w:szCs w:val="24"/>
        </w:rPr>
        <w:t>Jen Krenz</w:t>
      </w:r>
    </w:p>
    <w:p w14:paraId="6019EB91" w14:textId="77777777" w:rsidR="003176BE" w:rsidRPr="00652D54" w:rsidRDefault="003176BE" w:rsidP="003176BE">
      <w:pPr>
        <w:spacing w:after="0"/>
        <w:rPr>
          <w:rFonts w:eastAsia="Times New Roman"/>
          <w:sz w:val="24"/>
          <w:szCs w:val="24"/>
        </w:rPr>
      </w:pPr>
      <w:r w:rsidRPr="00652D54">
        <w:rPr>
          <w:rFonts w:eastAsia="Times New Roman"/>
          <w:sz w:val="24"/>
          <w:szCs w:val="24"/>
        </w:rPr>
        <w:t xml:space="preserve">Email: </w:t>
      </w:r>
      <w:hyperlink r:id="rId28" w:history="1">
        <w:r w:rsidRPr="00652D54">
          <w:rPr>
            <w:rStyle w:val="Hyperlink"/>
            <w:rFonts w:eastAsia="Times New Roman"/>
            <w:sz w:val="24"/>
            <w:szCs w:val="24"/>
          </w:rPr>
          <w:t>jkrenz@uw.edu</w:t>
        </w:r>
      </w:hyperlink>
    </w:p>
    <w:p w14:paraId="5D6EF6F6" w14:textId="77777777" w:rsidR="003176BE" w:rsidRPr="00652D54" w:rsidRDefault="003176BE" w:rsidP="003176BE">
      <w:pPr>
        <w:spacing w:after="0"/>
        <w:rPr>
          <w:rFonts w:eastAsia="Times New Roman"/>
          <w:sz w:val="24"/>
          <w:szCs w:val="24"/>
        </w:rPr>
      </w:pPr>
      <w:r w:rsidRPr="00652D54">
        <w:rPr>
          <w:rFonts w:eastAsia="Times New Roman"/>
          <w:sz w:val="24"/>
          <w:szCs w:val="24"/>
        </w:rPr>
        <w:t>Phone: (206) 616-4213</w:t>
      </w:r>
    </w:p>
    <w:p w14:paraId="4CC1D037" w14:textId="77777777" w:rsidR="00BF366A" w:rsidRDefault="00BF366A" w:rsidP="0025568C">
      <w:pPr>
        <w:spacing w:after="0"/>
        <w:ind w:right="-450"/>
        <w:rPr>
          <w:rFonts w:ascii="Times New Roman" w:hAnsi="Times New Roman"/>
          <w:sz w:val="24"/>
          <w:szCs w:val="24"/>
        </w:rPr>
      </w:pPr>
    </w:p>
    <w:p w14:paraId="425DAE1D" w14:textId="77777777" w:rsidR="00BF366A" w:rsidRDefault="00BF366A" w:rsidP="0025568C">
      <w:pPr>
        <w:spacing w:after="0"/>
        <w:ind w:right="-450"/>
        <w:rPr>
          <w:rFonts w:ascii="Times New Roman" w:hAnsi="Times New Roman"/>
          <w:sz w:val="24"/>
          <w:szCs w:val="24"/>
        </w:rPr>
      </w:pPr>
    </w:p>
    <w:p w14:paraId="1EED6A1A" w14:textId="77777777" w:rsidR="00BF366A" w:rsidRDefault="00BF366A" w:rsidP="0025568C">
      <w:pPr>
        <w:spacing w:after="0"/>
        <w:ind w:right="-450"/>
        <w:rPr>
          <w:rFonts w:ascii="Times New Roman" w:hAnsi="Times New Roman"/>
          <w:sz w:val="24"/>
          <w:szCs w:val="24"/>
        </w:rPr>
      </w:pPr>
    </w:p>
    <w:p w14:paraId="150C1993" w14:textId="77777777" w:rsidR="00BF366A" w:rsidRDefault="00BF366A" w:rsidP="0025568C">
      <w:pPr>
        <w:spacing w:after="0"/>
        <w:ind w:right="-450"/>
        <w:rPr>
          <w:rFonts w:ascii="Times New Roman" w:hAnsi="Times New Roman"/>
          <w:sz w:val="24"/>
          <w:szCs w:val="24"/>
        </w:rPr>
      </w:pPr>
    </w:p>
    <w:p w14:paraId="2E41C457" w14:textId="77777777" w:rsidR="007E7986" w:rsidRPr="007E7986" w:rsidRDefault="007E7986" w:rsidP="00570920">
      <w:pPr>
        <w:rPr>
          <w:lang w:eastAsia="x-none"/>
        </w:rPr>
      </w:pPr>
    </w:p>
    <w:sectPr w:rsidR="007E7986" w:rsidRPr="007E7986" w:rsidSect="00AD69E0">
      <w:headerReference w:type="even" r:id="rId29"/>
      <w:headerReference w:type="default" r:id="rId30"/>
      <w:footerReference w:type="default" r:id="rId31"/>
      <w:headerReference w:type="first" r:id="rId32"/>
      <w:footerReference w:type="first" r:id="rId33"/>
      <w:pgSz w:w="12240" w:h="15840"/>
      <w:pgMar w:top="207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A0BC6" w15:done="0"/>
  <w15:commentEx w15:paraId="04F0B3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BB7EB" w14:textId="77777777" w:rsidR="00A62CEF" w:rsidRDefault="00A62CEF" w:rsidP="00ED0ED2">
      <w:pPr>
        <w:spacing w:after="0" w:line="240" w:lineRule="auto"/>
      </w:pPr>
      <w:r>
        <w:separator/>
      </w:r>
    </w:p>
  </w:endnote>
  <w:endnote w:type="continuationSeparator" w:id="0">
    <w:p w14:paraId="78E61985" w14:textId="77777777" w:rsidR="00A62CEF" w:rsidRDefault="00A62CEF" w:rsidP="00ED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Univers (WN)">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dobe Arabic">
    <w:panose1 w:val="02040503050201020203"/>
    <w:charset w:val="00"/>
    <w:family w:val="auto"/>
    <w:pitch w:val="variable"/>
    <w:sig w:usb0="8000202F" w:usb1="8000A04A" w:usb2="00000008" w:usb3="00000000" w:csb0="0000004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02"/>
    <w:family w:val="auto"/>
    <w:pitch w:val="variable"/>
    <w:sig w:usb0="00000000" w:usb1="10000000" w:usb2="00000000" w:usb3="00000000" w:csb0="80000000" w:csb1="00000000"/>
  </w:font>
  <w:font w:name="OCR A Std">
    <w:panose1 w:val="020F0609000104060307"/>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1F4C0" w14:textId="4285C01F" w:rsidR="00A62CEF" w:rsidRPr="009B19A0" w:rsidRDefault="00A62CEF" w:rsidP="003D22AD">
    <w:pPr>
      <w:pStyle w:val="Footer"/>
      <w:jc w:val="center"/>
      <w:rPr>
        <w:rFonts w:ascii="Times New Roman" w:hAnsi="Times New Roman"/>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AE89" w14:textId="5562976A" w:rsidR="00A62CEF" w:rsidRPr="000D41BC" w:rsidRDefault="00A62CEF">
    <w:pPr>
      <w:pStyle w:val="Footer"/>
      <w:jc w:val="center"/>
      <w:rPr>
        <w:rFonts w:ascii="Times New Roman" w:hAnsi="Times New Roman"/>
        <w:sz w:val="20"/>
        <w:szCs w:val="20"/>
      </w:rPr>
    </w:pPr>
  </w:p>
  <w:p w14:paraId="7E49E918" w14:textId="77777777" w:rsidR="00A62CEF" w:rsidRDefault="00A62C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3731"/>
      <w:docPartObj>
        <w:docPartGallery w:val="Page Numbers (Bottom of Page)"/>
        <w:docPartUnique/>
      </w:docPartObj>
    </w:sdtPr>
    <w:sdtEndPr>
      <w:rPr>
        <w:rFonts w:ascii="Times New Roman" w:hAnsi="Times New Roman"/>
        <w:noProof/>
        <w:sz w:val="20"/>
        <w:szCs w:val="20"/>
      </w:rPr>
    </w:sdtEndPr>
    <w:sdtContent>
      <w:p w14:paraId="58393416" w14:textId="77777777" w:rsidR="00A62CEF" w:rsidRPr="005616C2" w:rsidRDefault="00A62CEF">
        <w:pPr>
          <w:pStyle w:val="Footer"/>
          <w:jc w:val="center"/>
          <w:rPr>
            <w:rFonts w:ascii="Times New Roman" w:hAnsi="Times New Roman"/>
            <w:sz w:val="20"/>
            <w:szCs w:val="20"/>
          </w:rPr>
        </w:pPr>
        <w:r w:rsidRPr="005616C2">
          <w:rPr>
            <w:rFonts w:ascii="Times New Roman" w:hAnsi="Times New Roman"/>
            <w:sz w:val="20"/>
            <w:szCs w:val="20"/>
          </w:rPr>
          <w:fldChar w:fldCharType="begin"/>
        </w:r>
        <w:r w:rsidRPr="005616C2">
          <w:rPr>
            <w:rFonts w:ascii="Times New Roman" w:hAnsi="Times New Roman"/>
            <w:sz w:val="20"/>
            <w:szCs w:val="20"/>
          </w:rPr>
          <w:instrText xml:space="preserve"> PAGE   \* MERGEFORMAT </w:instrText>
        </w:r>
        <w:r w:rsidRPr="005616C2">
          <w:rPr>
            <w:rFonts w:ascii="Times New Roman" w:hAnsi="Times New Roman"/>
            <w:sz w:val="20"/>
            <w:szCs w:val="20"/>
          </w:rPr>
          <w:fldChar w:fldCharType="separate"/>
        </w:r>
        <w:r w:rsidR="00A95931">
          <w:rPr>
            <w:rFonts w:ascii="Times New Roman" w:hAnsi="Times New Roman"/>
            <w:noProof/>
            <w:sz w:val="20"/>
            <w:szCs w:val="20"/>
          </w:rPr>
          <w:t>32</w:t>
        </w:r>
        <w:r w:rsidRPr="005616C2">
          <w:rPr>
            <w:rFonts w:ascii="Times New Roman" w:hAnsi="Times New Roman"/>
            <w:noProof/>
            <w:sz w:val="20"/>
            <w:szCs w:val="20"/>
          </w:rPr>
          <w:fldChar w:fldCharType="end"/>
        </w:r>
      </w:p>
    </w:sdtContent>
  </w:sdt>
  <w:p w14:paraId="25901AD8" w14:textId="77777777" w:rsidR="00A62CEF" w:rsidRPr="009B19A0" w:rsidRDefault="00A62CEF" w:rsidP="003D22AD">
    <w:pPr>
      <w:pStyle w:val="Footer"/>
      <w:jc w:val="center"/>
      <w:rPr>
        <w:rFonts w:ascii="Times New Roman" w:hAnsi="Times New Roman"/>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77242"/>
      <w:docPartObj>
        <w:docPartGallery w:val="Page Numbers (Bottom of Page)"/>
        <w:docPartUnique/>
      </w:docPartObj>
    </w:sdtPr>
    <w:sdtEndPr>
      <w:rPr>
        <w:rFonts w:ascii="Times New Roman" w:hAnsi="Times New Roman"/>
        <w:noProof/>
        <w:sz w:val="20"/>
        <w:szCs w:val="20"/>
      </w:rPr>
    </w:sdtEndPr>
    <w:sdtContent>
      <w:p w14:paraId="3C023BBE" w14:textId="615627DB" w:rsidR="00A62CEF" w:rsidRPr="000D41BC" w:rsidRDefault="00A62CEF">
        <w:pPr>
          <w:pStyle w:val="Footer"/>
          <w:jc w:val="center"/>
          <w:rPr>
            <w:rFonts w:ascii="Times New Roman" w:hAnsi="Times New Roman"/>
            <w:sz w:val="20"/>
            <w:szCs w:val="20"/>
          </w:rPr>
        </w:pPr>
        <w:r w:rsidRPr="000D41BC">
          <w:rPr>
            <w:rFonts w:ascii="Times New Roman" w:hAnsi="Times New Roman"/>
            <w:sz w:val="20"/>
            <w:szCs w:val="20"/>
          </w:rPr>
          <w:fldChar w:fldCharType="begin"/>
        </w:r>
        <w:r w:rsidRPr="000D41BC">
          <w:rPr>
            <w:rFonts w:ascii="Times New Roman" w:hAnsi="Times New Roman"/>
            <w:sz w:val="20"/>
            <w:szCs w:val="20"/>
          </w:rPr>
          <w:instrText xml:space="preserve"> PAGE   \* MERGEFORMAT </w:instrText>
        </w:r>
        <w:r w:rsidRPr="000D41BC">
          <w:rPr>
            <w:rFonts w:ascii="Times New Roman" w:hAnsi="Times New Roman"/>
            <w:sz w:val="20"/>
            <w:szCs w:val="20"/>
          </w:rPr>
          <w:fldChar w:fldCharType="separate"/>
        </w:r>
        <w:r>
          <w:rPr>
            <w:rFonts w:ascii="Times New Roman" w:hAnsi="Times New Roman"/>
            <w:noProof/>
            <w:sz w:val="20"/>
            <w:szCs w:val="20"/>
          </w:rPr>
          <w:t>5</w:t>
        </w:r>
        <w:r w:rsidRPr="000D41BC">
          <w:rPr>
            <w:rFonts w:ascii="Times New Roman" w:hAnsi="Times New Roman"/>
            <w:noProof/>
            <w:sz w:val="20"/>
            <w:szCs w:val="20"/>
          </w:rPr>
          <w:fldChar w:fldCharType="end"/>
        </w:r>
      </w:p>
    </w:sdtContent>
  </w:sdt>
  <w:p w14:paraId="3829F0A8" w14:textId="77777777" w:rsidR="00A62CEF" w:rsidRDefault="00A62C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9A5F" w14:textId="77777777" w:rsidR="00A62CEF" w:rsidRDefault="00A62CEF" w:rsidP="00ED0ED2">
      <w:pPr>
        <w:spacing w:after="0" w:line="240" w:lineRule="auto"/>
      </w:pPr>
      <w:r>
        <w:separator/>
      </w:r>
    </w:p>
  </w:footnote>
  <w:footnote w:type="continuationSeparator" w:id="0">
    <w:p w14:paraId="6F079F08" w14:textId="77777777" w:rsidR="00A62CEF" w:rsidRDefault="00A62CEF" w:rsidP="00ED0E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6DD2" w14:textId="283F307B" w:rsidR="00A62CEF" w:rsidRDefault="00A62C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1176" w14:textId="4110454B" w:rsidR="00A62CEF" w:rsidRDefault="00A62CEF" w:rsidP="002A68B5">
    <w:pPr>
      <w:widowControl w:val="0"/>
      <w:autoSpaceDE w:val="0"/>
      <w:autoSpaceDN w:val="0"/>
      <w:adjustRightInd w:val="0"/>
      <w:spacing w:after="0" w:line="240" w:lineRule="auto"/>
      <w:jc w:val="right"/>
      <w:rPr>
        <w:rFonts w:ascii="Times New Roman" w:hAnsi="Times New Roman"/>
        <w:sz w:val="18"/>
        <w:szCs w:val="18"/>
      </w:rPr>
    </w:pPr>
    <w:r w:rsidRPr="00CA57F2">
      <w:rPr>
        <w:rFonts w:ascii="Times New Roman" w:hAnsi="Times New Roman"/>
        <w:sz w:val="18"/>
        <w:szCs w:val="18"/>
      </w:rPr>
      <w:t>Feasibility study to guide the development of a wet bulb globe temperature-based heat alert system aimed at heat</w:t>
    </w:r>
    <w:r w:rsidRPr="00CA57F2">
      <w:rPr>
        <w:rFonts w:ascii="OCR A Std" w:hAnsi="OCR A Std" w:cs="OCR A Std"/>
        <w:sz w:val="18"/>
        <w:szCs w:val="18"/>
      </w:rPr>
      <w:t>‐</w:t>
    </w:r>
    <w:r>
      <w:rPr>
        <w:rFonts w:ascii="Times New Roman" w:hAnsi="Times New Roman"/>
        <w:sz w:val="18"/>
        <w:szCs w:val="18"/>
      </w:rPr>
      <w:t xml:space="preserve">related illness </w:t>
    </w:r>
    <w:r w:rsidRPr="00CA57F2">
      <w:rPr>
        <w:rFonts w:ascii="Times New Roman" w:hAnsi="Times New Roman"/>
        <w:sz w:val="18"/>
        <w:szCs w:val="18"/>
      </w:rPr>
      <w:t>prevention and productivity optimization in agricultural workers</w:t>
    </w:r>
  </w:p>
  <w:p w14:paraId="3985B5A2" w14:textId="77777777" w:rsidR="00A62CEF" w:rsidRPr="002A68B5" w:rsidRDefault="00A62CEF" w:rsidP="002A68B5">
    <w:pPr>
      <w:widowControl w:val="0"/>
      <w:autoSpaceDE w:val="0"/>
      <w:autoSpaceDN w:val="0"/>
      <w:adjustRightInd w:val="0"/>
      <w:spacing w:after="0" w:line="240" w:lineRule="auto"/>
      <w:jc w:val="center"/>
      <w:rPr>
        <w:rFonts w:ascii="Times New Roman" w:hAnsi="Times New Roman"/>
        <w:sz w:val="12"/>
        <w:szCs w:val="12"/>
      </w:rPr>
    </w:pPr>
  </w:p>
  <w:p w14:paraId="2F33B3E4" w14:textId="157916C5" w:rsidR="00A62CEF" w:rsidRPr="00177D34" w:rsidRDefault="00A62CEF" w:rsidP="00177D34">
    <w:pPr>
      <w:spacing w:after="0" w:line="240" w:lineRule="auto"/>
      <w:jc w:val="right"/>
      <w:rPr>
        <w:rFonts w:ascii="Times New Roman" w:hAnsi="Times New Roman"/>
        <w:sz w:val="18"/>
        <w:szCs w:val="18"/>
      </w:rPr>
    </w:pPr>
    <w:r w:rsidRPr="00CA57F2">
      <w:rPr>
        <w:rFonts w:ascii="Times New Roman" w:hAnsi="Times New Roman"/>
        <w:sz w:val="18"/>
        <w:szCs w:val="18"/>
      </w:rPr>
      <w:t>September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DEDF" w14:textId="1B33972F" w:rsidR="00A62CEF" w:rsidRDefault="00A62CEF" w:rsidP="00CA57F2">
    <w:pPr>
      <w:widowControl w:val="0"/>
      <w:autoSpaceDE w:val="0"/>
      <w:autoSpaceDN w:val="0"/>
      <w:adjustRightInd w:val="0"/>
      <w:spacing w:after="0" w:line="240" w:lineRule="auto"/>
      <w:jc w:val="right"/>
      <w:rPr>
        <w:rFonts w:ascii="Times New Roman" w:hAnsi="Times New Roman"/>
        <w:sz w:val="18"/>
        <w:szCs w:val="18"/>
      </w:rPr>
    </w:pPr>
    <w:r w:rsidRPr="00CA57F2">
      <w:rPr>
        <w:rFonts w:ascii="Times New Roman" w:hAnsi="Times New Roman"/>
        <w:sz w:val="18"/>
        <w:szCs w:val="18"/>
      </w:rPr>
      <w:t>Feasibility study to guide the development of a wet bulb globe temperature-based heat alert system aimed at heat</w:t>
    </w:r>
    <w:r w:rsidRPr="00CA57F2">
      <w:rPr>
        <w:rFonts w:ascii="OCR A Std" w:hAnsi="OCR A Std" w:cs="OCR A Std"/>
        <w:sz w:val="18"/>
        <w:szCs w:val="18"/>
      </w:rPr>
      <w:t>‐</w:t>
    </w:r>
    <w:r>
      <w:rPr>
        <w:rFonts w:ascii="Times New Roman" w:hAnsi="Times New Roman"/>
        <w:sz w:val="18"/>
        <w:szCs w:val="18"/>
      </w:rPr>
      <w:t xml:space="preserve">related illness </w:t>
    </w:r>
    <w:r w:rsidRPr="00CA57F2">
      <w:rPr>
        <w:rFonts w:ascii="Times New Roman" w:hAnsi="Times New Roman"/>
        <w:sz w:val="18"/>
        <w:szCs w:val="18"/>
      </w:rPr>
      <w:t>prevention and productivity optimization in agricultural workers</w:t>
    </w:r>
  </w:p>
  <w:p w14:paraId="5E6F6DE5" w14:textId="77777777" w:rsidR="00A62CEF" w:rsidRPr="002A68B5" w:rsidRDefault="00A62CEF" w:rsidP="002A68B5">
    <w:pPr>
      <w:widowControl w:val="0"/>
      <w:autoSpaceDE w:val="0"/>
      <w:autoSpaceDN w:val="0"/>
      <w:adjustRightInd w:val="0"/>
      <w:spacing w:after="0" w:line="240" w:lineRule="auto"/>
      <w:jc w:val="center"/>
      <w:rPr>
        <w:rFonts w:ascii="Times New Roman" w:hAnsi="Times New Roman"/>
        <w:sz w:val="12"/>
        <w:szCs w:val="12"/>
      </w:rPr>
    </w:pPr>
  </w:p>
  <w:p w14:paraId="5536954E" w14:textId="6D120EE7" w:rsidR="00A62CEF" w:rsidRPr="00CA57F2" w:rsidRDefault="00A62CEF" w:rsidP="003D22AD">
    <w:pPr>
      <w:spacing w:after="0" w:line="240" w:lineRule="auto"/>
      <w:jc w:val="right"/>
      <w:rPr>
        <w:rFonts w:ascii="Times New Roman" w:hAnsi="Times New Roman"/>
        <w:sz w:val="18"/>
        <w:szCs w:val="18"/>
      </w:rPr>
    </w:pPr>
    <w:r w:rsidRPr="00CA57F2">
      <w:rPr>
        <w:rFonts w:ascii="Times New Roman" w:hAnsi="Times New Roman"/>
        <w:sz w:val="18"/>
        <w:szCs w:val="18"/>
      </w:rPr>
      <w:t>September 2015</w:t>
    </w:r>
  </w:p>
  <w:p w14:paraId="6FE987F3" w14:textId="77777777" w:rsidR="00A62CEF" w:rsidRDefault="00A62C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576"/>
    <w:multiLevelType w:val="multilevel"/>
    <w:tmpl w:val="03ECB380"/>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D842B55"/>
    <w:multiLevelType w:val="multilevel"/>
    <w:tmpl w:val="49CEDFAA"/>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2">
    <w:nsid w:val="0FEA459A"/>
    <w:multiLevelType w:val="multilevel"/>
    <w:tmpl w:val="3612C180"/>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A2410E5"/>
    <w:multiLevelType w:val="multilevel"/>
    <w:tmpl w:val="451008CC"/>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A556EE2"/>
    <w:multiLevelType w:val="multilevel"/>
    <w:tmpl w:val="D1B82F44"/>
    <w:lvl w:ilvl="0">
      <w:start w:val="1"/>
      <w:numFmt w:val="decimal"/>
      <w:lvlText w:val="%1"/>
      <w:lvlJc w:val="left"/>
      <w:pPr>
        <w:ind w:left="432" w:hanging="432"/>
      </w:pPr>
      <w:rPr>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6414058"/>
    <w:multiLevelType w:val="hybridMultilevel"/>
    <w:tmpl w:val="3FB6AA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A45B9A"/>
    <w:multiLevelType w:val="multilevel"/>
    <w:tmpl w:val="03ECB380"/>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E8A1A18"/>
    <w:multiLevelType w:val="hybridMultilevel"/>
    <w:tmpl w:val="98D4A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A2548"/>
    <w:multiLevelType w:val="hybridMultilevel"/>
    <w:tmpl w:val="3740DBE0"/>
    <w:lvl w:ilvl="0" w:tplc="098475B2">
      <w:start w:val="1"/>
      <w:numFmt w:val="bullet"/>
      <w:lvlText w:val=""/>
      <w:lvlJc w:val="left"/>
      <w:pPr>
        <w:tabs>
          <w:tab w:val="num" w:pos="216"/>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66F7A"/>
    <w:multiLevelType w:val="multilevel"/>
    <w:tmpl w:val="4CC2FEAA"/>
    <w:lvl w:ilvl="0">
      <w:start w:val="1"/>
      <w:numFmt w:val="decimal"/>
      <w:lvlText w:val="%1"/>
      <w:lvlJc w:val="left"/>
      <w:pPr>
        <w:ind w:left="432" w:hanging="432"/>
      </w:pPr>
      <w:rPr>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F475ADB"/>
    <w:multiLevelType w:val="multilevel"/>
    <w:tmpl w:val="63C87812"/>
    <w:lvl w:ilvl="0">
      <w:start w:val="1"/>
      <w:numFmt w:val="decimal"/>
      <w:lvlText w:val="%1"/>
      <w:lvlJc w:val="left"/>
      <w:pPr>
        <w:ind w:left="432" w:hanging="432"/>
      </w:pPr>
      <w:rPr>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1D24CB8"/>
    <w:multiLevelType w:val="multilevel"/>
    <w:tmpl w:val="3BD010BA"/>
    <w:lvl w:ilvl="0">
      <w:start w:val="1"/>
      <w:numFmt w:val="decimal"/>
      <w:lvlText w:val="%1"/>
      <w:lvlJc w:val="left"/>
      <w:pPr>
        <w:ind w:left="432" w:hanging="432"/>
      </w:pPr>
      <w:rPr>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4622D43"/>
    <w:multiLevelType w:val="hybridMultilevel"/>
    <w:tmpl w:val="4624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17292"/>
    <w:multiLevelType w:val="hybridMultilevel"/>
    <w:tmpl w:val="00A2BE22"/>
    <w:lvl w:ilvl="0" w:tplc="10B44E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969C7"/>
    <w:multiLevelType w:val="multilevel"/>
    <w:tmpl w:val="51FC9CF4"/>
    <w:lvl w:ilvl="0">
      <w:start w:val="1"/>
      <w:numFmt w:val="decimal"/>
      <w:lvlText w:val="%1"/>
      <w:lvlJc w:val="left"/>
      <w:pPr>
        <w:ind w:left="432" w:hanging="432"/>
      </w:pPr>
      <w:rPr>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180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72A6181"/>
    <w:multiLevelType w:val="hybridMultilevel"/>
    <w:tmpl w:val="EBB8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504D75"/>
    <w:multiLevelType w:val="hybridMultilevel"/>
    <w:tmpl w:val="9BEE7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94C21"/>
    <w:multiLevelType w:val="multilevel"/>
    <w:tmpl w:val="B706FC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7B2B86"/>
    <w:multiLevelType w:val="multilevel"/>
    <w:tmpl w:val="70BA113A"/>
    <w:lvl w:ilvl="0">
      <w:start w:val="1"/>
      <w:numFmt w:val="decimal"/>
      <w:lvlText w:val="%1"/>
      <w:lvlJc w:val="left"/>
      <w:pPr>
        <w:ind w:left="432" w:hanging="432"/>
      </w:pPr>
      <w:rPr>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3372980"/>
    <w:multiLevelType w:val="hybridMultilevel"/>
    <w:tmpl w:val="27C86CB0"/>
    <w:lvl w:ilvl="0" w:tplc="359626A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37974FB"/>
    <w:multiLevelType w:val="hybridMultilevel"/>
    <w:tmpl w:val="BD6C5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DB708E"/>
    <w:multiLevelType w:val="hybridMultilevel"/>
    <w:tmpl w:val="A1BC57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699F530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B2B3093"/>
    <w:multiLevelType w:val="hybridMultilevel"/>
    <w:tmpl w:val="27C86CB0"/>
    <w:lvl w:ilvl="0" w:tplc="359626A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70511F39"/>
    <w:multiLevelType w:val="multilevel"/>
    <w:tmpl w:val="03ECB380"/>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8DD1B9F"/>
    <w:multiLevelType w:val="multilevel"/>
    <w:tmpl w:val="3F90FD96"/>
    <w:lvl w:ilvl="0">
      <w:start w:val="1"/>
      <w:numFmt w:val="decimal"/>
      <w:pStyle w:val="Heading1"/>
      <w:lvlText w:val="%1"/>
      <w:lvlJc w:val="left"/>
      <w:pPr>
        <w:ind w:left="432" w:hanging="432"/>
      </w:pPr>
      <w:rPr>
        <w:rFonts w:hint="default"/>
        <w:sz w:val="24"/>
      </w:rPr>
    </w:lvl>
    <w:lvl w:ilvl="1">
      <w:start w:val="1"/>
      <w:numFmt w:val="decimal"/>
      <w:pStyle w:val="Heading2"/>
      <w:lvlText w:val="%1.%2"/>
      <w:lvlJc w:val="left"/>
      <w:pPr>
        <w:ind w:left="576" w:hanging="576"/>
      </w:pPr>
      <w:rPr>
        <w:rFonts w:ascii="Times New Roman" w:hAnsi="Times New Roman" w:cs="Times New Roman" w:hint="default"/>
        <w:sz w:val="24"/>
        <w:szCs w:val="24"/>
      </w:rPr>
    </w:lvl>
    <w:lvl w:ilvl="2">
      <w:start w:val="1"/>
      <w:numFmt w:val="decimal"/>
      <w:pStyle w:val="Heading3"/>
      <w:lvlText w:val="%1.%2.%3"/>
      <w:lvlJc w:val="left"/>
      <w:pPr>
        <w:ind w:left="720" w:hanging="720"/>
      </w:pPr>
      <w:rPr>
        <w:rFonts w:ascii="Times New Roman" w:hAnsi="Times New Roman" w:cs="Times New Roman"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D514D68"/>
    <w:multiLevelType w:val="multilevel"/>
    <w:tmpl w:val="8460BB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2"/>
  </w:num>
  <w:num w:numId="3">
    <w:abstractNumId w:val="12"/>
  </w:num>
  <w:num w:numId="4">
    <w:abstractNumId w:val="14"/>
  </w:num>
  <w:num w:numId="5">
    <w:abstractNumId w:val="20"/>
  </w:num>
  <w:num w:numId="6">
    <w:abstractNumId w:val="5"/>
  </w:num>
  <w:num w:numId="7">
    <w:abstractNumId w:val="13"/>
  </w:num>
  <w:num w:numId="8">
    <w:abstractNumId w:val="15"/>
  </w:num>
  <w:num w:numId="9">
    <w:abstractNumId w:val="1"/>
  </w:num>
  <w:num w:numId="10">
    <w:abstractNumId w:val="9"/>
  </w:num>
  <w:num w:numId="11">
    <w:abstractNumId w:val="18"/>
  </w:num>
  <w:num w:numId="12">
    <w:abstractNumId w:val="7"/>
  </w:num>
  <w:num w:numId="13">
    <w:abstractNumId w:val="11"/>
  </w:num>
  <w:num w:numId="14">
    <w:abstractNumId w:val="10"/>
  </w:num>
  <w:num w:numId="15">
    <w:abstractNumId w:val="4"/>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0"/>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num>
  <w:num w:numId="25">
    <w:abstractNumId w:val="19"/>
  </w:num>
  <w:num w:numId="26">
    <w:abstractNumId w:val="21"/>
  </w:num>
  <w:num w:numId="27">
    <w:abstractNumId w:val="17"/>
  </w:num>
  <w:num w:numId="28">
    <w:abstractNumId w:val="2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rit Hoogenboom">
    <w15:presenceInfo w15:providerId="AD" w15:userId="S-1-5-21-507921405-162531612-839522115-4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42"/>
    <w:rsid w:val="000019E3"/>
    <w:rsid w:val="00001FC7"/>
    <w:rsid w:val="00004527"/>
    <w:rsid w:val="000068E8"/>
    <w:rsid w:val="00007CAB"/>
    <w:rsid w:val="00010082"/>
    <w:rsid w:val="00011200"/>
    <w:rsid w:val="00014559"/>
    <w:rsid w:val="0001626F"/>
    <w:rsid w:val="00022B98"/>
    <w:rsid w:val="000238D0"/>
    <w:rsid w:val="00026390"/>
    <w:rsid w:val="000273B1"/>
    <w:rsid w:val="00031B44"/>
    <w:rsid w:val="000325DC"/>
    <w:rsid w:val="00037184"/>
    <w:rsid w:val="000403F3"/>
    <w:rsid w:val="00042D45"/>
    <w:rsid w:val="00055695"/>
    <w:rsid w:val="00055E97"/>
    <w:rsid w:val="00055F75"/>
    <w:rsid w:val="00060F9F"/>
    <w:rsid w:val="0006134E"/>
    <w:rsid w:val="00063ACC"/>
    <w:rsid w:val="00064A09"/>
    <w:rsid w:val="000671EE"/>
    <w:rsid w:val="00077C2E"/>
    <w:rsid w:val="00082A73"/>
    <w:rsid w:val="00086878"/>
    <w:rsid w:val="00087B9A"/>
    <w:rsid w:val="0009121D"/>
    <w:rsid w:val="00091ACD"/>
    <w:rsid w:val="00095AE5"/>
    <w:rsid w:val="00095DFA"/>
    <w:rsid w:val="000A5FC2"/>
    <w:rsid w:val="000A6917"/>
    <w:rsid w:val="000A6A2F"/>
    <w:rsid w:val="000A73FD"/>
    <w:rsid w:val="000B30B2"/>
    <w:rsid w:val="000B3E51"/>
    <w:rsid w:val="000B4978"/>
    <w:rsid w:val="000B600F"/>
    <w:rsid w:val="000B7EEA"/>
    <w:rsid w:val="000C15AD"/>
    <w:rsid w:val="000C2455"/>
    <w:rsid w:val="000C4031"/>
    <w:rsid w:val="000C5C8A"/>
    <w:rsid w:val="000C67FA"/>
    <w:rsid w:val="000C7291"/>
    <w:rsid w:val="000D1847"/>
    <w:rsid w:val="000D28E5"/>
    <w:rsid w:val="000D31BB"/>
    <w:rsid w:val="000D4135"/>
    <w:rsid w:val="000D41BC"/>
    <w:rsid w:val="000D58E8"/>
    <w:rsid w:val="000D62B5"/>
    <w:rsid w:val="000D7F10"/>
    <w:rsid w:val="000E2F91"/>
    <w:rsid w:val="000E4738"/>
    <w:rsid w:val="000E4E94"/>
    <w:rsid w:val="000E5A24"/>
    <w:rsid w:val="000E7078"/>
    <w:rsid w:val="000E74ED"/>
    <w:rsid w:val="000F05F6"/>
    <w:rsid w:val="000F1E45"/>
    <w:rsid w:val="000F427C"/>
    <w:rsid w:val="000F46D0"/>
    <w:rsid w:val="000F6E76"/>
    <w:rsid w:val="00100298"/>
    <w:rsid w:val="001027B6"/>
    <w:rsid w:val="00103AB0"/>
    <w:rsid w:val="00103CF8"/>
    <w:rsid w:val="001071C0"/>
    <w:rsid w:val="0010776F"/>
    <w:rsid w:val="00110C6B"/>
    <w:rsid w:val="00110FD3"/>
    <w:rsid w:val="00111A33"/>
    <w:rsid w:val="00111CF0"/>
    <w:rsid w:val="001135E5"/>
    <w:rsid w:val="001154BD"/>
    <w:rsid w:val="00115DDE"/>
    <w:rsid w:val="0011666D"/>
    <w:rsid w:val="0012229E"/>
    <w:rsid w:val="00123102"/>
    <w:rsid w:val="00125210"/>
    <w:rsid w:val="00125C7F"/>
    <w:rsid w:val="00127579"/>
    <w:rsid w:val="0013052B"/>
    <w:rsid w:val="001308BF"/>
    <w:rsid w:val="00133236"/>
    <w:rsid w:val="00133D85"/>
    <w:rsid w:val="00136B2D"/>
    <w:rsid w:val="00137E15"/>
    <w:rsid w:val="00140DAA"/>
    <w:rsid w:val="00140E1F"/>
    <w:rsid w:val="00141DD2"/>
    <w:rsid w:val="00143A36"/>
    <w:rsid w:val="00146375"/>
    <w:rsid w:val="001470B1"/>
    <w:rsid w:val="001479D9"/>
    <w:rsid w:val="00152A14"/>
    <w:rsid w:val="00153739"/>
    <w:rsid w:val="0015389E"/>
    <w:rsid w:val="00154414"/>
    <w:rsid w:val="0015672E"/>
    <w:rsid w:val="00156DE3"/>
    <w:rsid w:val="00157E9C"/>
    <w:rsid w:val="0016206B"/>
    <w:rsid w:val="0016407A"/>
    <w:rsid w:val="0016515A"/>
    <w:rsid w:val="001711A8"/>
    <w:rsid w:val="00172804"/>
    <w:rsid w:val="00174852"/>
    <w:rsid w:val="00174A99"/>
    <w:rsid w:val="00174EAC"/>
    <w:rsid w:val="00177D34"/>
    <w:rsid w:val="00180F9D"/>
    <w:rsid w:val="00182195"/>
    <w:rsid w:val="00185CF4"/>
    <w:rsid w:val="00186D2D"/>
    <w:rsid w:val="00192696"/>
    <w:rsid w:val="00193B5C"/>
    <w:rsid w:val="001A0E1A"/>
    <w:rsid w:val="001A2F9D"/>
    <w:rsid w:val="001A3055"/>
    <w:rsid w:val="001A4522"/>
    <w:rsid w:val="001A732B"/>
    <w:rsid w:val="001B18E4"/>
    <w:rsid w:val="001B1957"/>
    <w:rsid w:val="001B2AEA"/>
    <w:rsid w:val="001B464F"/>
    <w:rsid w:val="001B7D36"/>
    <w:rsid w:val="001C0221"/>
    <w:rsid w:val="001C0359"/>
    <w:rsid w:val="001C0D25"/>
    <w:rsid w:val="001C6EBD"/>
    <w:rsid w:val="001C7424"/>
    <w:rsid w:val="001C7455"/>
    <w:rsid w:val="001D44F1"/>
    <w:rsid w:val="001D4655"/>
    <w:rsid w:val="001E1E25"/>
    <w:rsid w:val="001E21BD"/>
    <w:rsid w:val="001E4B27"/>
    <w:rsid w:val="001E5A0C"/>
    <w:rsid w:val="001F01EF"/>
    <w:rsid w:val="001F0F5B"/>
    <w:rsid w:val="001F1958"/>
    <w:rsid w:val="001F46C4"/>
    <w:rsid w:val="001F4EBB"/>
    <w:rsid w:val="001F5E63"/>
    <w:rsid w:val="001F68DE"/>
    <w:rsid w:val="0020010F"/>
    <w:rsid w:val="002024E5"/>
    <w:rsid w:val="00203465"/>
    <w:rsid w:val="00210A85"/>
    <w:rsid w:val="00213C84"/>
    <w:rsid w:val="00214C66"/>
    <w:rsid w:val="00214D84"/>
    <w:rsid w:val="0021510F"/>
    <w:rsid w:val="0021586D"/>
    <w:rsid w:val="00217A0E"/>
    <w:rsid w:val="0022179A"/>
    <w:rsid w:val="0022212F"/>
    <w:rsid w:val="002226A6"/>
    <w:rsid w:val="00223480"/>
    <w:rsid w:val="002235C8"/>
    <w:rsid w:val="00224139"/>
    <w:rsid w:val="0022458C"/>
    <w:rsid w:val="00224BFF"/>
    <w:rsid w:val="00226F69"/>
    <w:rsid w:val="00231000"/>
    <w:rsid w:val="00231653"/>
    <w:rsid w:val="002316C7"/>
    <w:rsid w:val="00231B45"/>
    <w:rsid w:val="002326B9"/>
    <w:rsid w:val="00232D2D"/>
    <w:rsid w:val="002401A6"/>
    <w:rsid w:val="002433E6"/>
    <w:rsid w:val="002434DF"/>
    <w:rsid w:val="002444B6"/>
    <w:rsid w:val="002454E7"/>
    <w:rsid w:val="00250769"/>
    <w:rsid w:val="00251062"/>
    <w:rsid w:val="00251892"/>
    <w:rsid w:val="00251915"/>
    <w:rsid w:val="00252460"/>
    <w:rsid w:val="002530F4"/>
    <w:rsid w:val="00254BAB"/>
    <w:rsid w:val="0025568C"/>
    <w:rsid w:val="00255910"/>
    <w:rsid w:val="00255A41"/>
    <w:rsid w:val="00256051"/>
    <w:rsid w:val="00256A2F"/>
    <w:rsid w:val="002573EA"/>
    <w:rsid w:val="00260309"/>
    <w:rsid w:val="00261B43"/>
    <w:rsid w:val="002648DE"/>
    <w:rsid w:val="0026492C"/>
    <w:rsid w:val="00265E0C"/>
    <w:rsid w:val="00270970"/>
    <w:rsid w:val="00272321"/>
    <w:rsid w:val="0027634E"/>
    <w:rsid w:val="00277737"/>
    <w:rsid w:val="00280653"/>
    <w:rsid w:val="00280ED5"/>
    <w:rsid w:val="002832C9"/>
    <w:rsid w:val="00287465"/>
    <w:rsid w:val="0028781C"/>
    <w:rsid w:val="00287B0D"/>
    <w:rsid w:val="00290D5B"/>
    <w:rsid w:val="00291408"/>
    <w:rsid w:val="002977CD"/>
    <w:rsid w:val="002A159A"/>
    <w:rsid w:val="002A30D2"/>
    <w:rsid w:val="002A68B5"/>
    <w:rsid w:val="002B1ABA"/>
    <w:rsid w:val="002B1CBC"/>
    <w:rsid w:val="002B2BC5"/>
    <w:rsid w:val="002B3A3F"/>
    <w:rsid w:val="002B7234"/>
    <w:rsid w:val="002B7B48"/>
    <w:rsid w:val="002C0402"/>
    <w:rsid w:val="002C1CAD"/>
    <w:rsid w:val="002C22C8"/>
    <w:rsid w:val="002C2E72"/>
    <w:rsid w:val="002C756E"/>
    <w:rsid w:val="002C76A9"/>
    <w:rsid w:val="002C773D"/>
    <w:rsid w:val="002D1C56"/>
    <w:rsid w:val="002D1F89"/>
    <w:rsid w:val="002D3007"/>
    <w:rsid w:val="002D5155"/>
    <w:rsid w:val="002E041C"/>
    <w:rsid w:val="002E06EF"/>
    <w:rsid w:val="002E18BA"/>
    <w:rsid w:val="002E21EF"/>
    <w:rsid w:val="002E3501"/>
    <w:rsid w:val="002E53F6"/>
    <w:rsid w:val="002E67EC"/>
    <w:rsid w:val="002F1B21"/>
    <w:rsid w:val="002F2C4C"/>
    <w:rsid w:val="002F3C72"/>
    <w:rsid w:val="002F4E59"/>
    <w:rsid w:val="002F686E"/>
    <w:rsid w:val="002F75F8"/>
    <w:rsid w:val="002F79CE"/>
    <w:rsid w:val="0030419E"/>
    <w:rsid w:val="00304346"/>
    <w:rsid w:val="0031255F"/>
    <w:rsid w:val="003152D5"/>
    <w:rsid w:val="00315EA0"/>
    <w:rsid w:val="003176BE"/>
    <w:rsid w:val="0032440D"/>
    <w:rsid w:val="0032445C"/>
    <w:rsid w:val="00326630"/>
    <w:rsid w:val="00327015"/>
    <w:rsid w:val="003271AB"/>
    <w:rsid w:val="003275E1"/>
    <w:rsid w:val="0032769A"/>
    <w:rsid w:val="00330F4C"/>
    <w:rsid w:val="00332687"/>
    <w:rsid w:val="00332DF6"/>
    <w:rsid w:val="00335A78"/>
    <w:rsid w:val="00335C76"/>
    <w:rsid w:val="00337A45"/>
    <w:rsid w:val="003404B2"/>
    <w:rsid w:val="0034097A"/>
    <w:rsid w:val="00340B77"/>
    <w:rsid w:val="0034335B"/>
    <w:rsid w:val="00344E58"/>
    <w:rsid w:val="003471C9"/>
    <w:rsid w:val="00352715"/>
    <w:rsid w:val="00352A61"/>
    <w:rsid w:val="00352B85"/>
    <w:rsid w:val="003532DF"/>
    <w:rsid w:val="00360FC9"/>
    <w:rsid w:val="0036366E"/>
    <w:rsid w:val="00366097"/>
    <w:rsid w:val="0036725C"/>
    <w:rsid w:val="00367F63"/>
    <w:rsid w:val="00371B20"/>
    <w:rsid w:val="00372373"/>
    <w:rsid w:val="00375FDB"/>
    <w:rsid w:val="0037663B"/>
    <w:rsid w:val="003772DC"/>
    <w:rsid w:val="003801E3"/>
    <w:rsid w:val="00381306"/>
    <w:rsid w:val="00383EBD"/>
    <w:rsid w:val="00386084"/>
    <w:rsid w:val="003876C0"/>
    <w:rsid w:val="0038770E"/>
    <w:rsid w:val="00387AFA"/>
    <w:rsid w:val="00391826"/>
    <w:rsid w:val="00394BA4"/>
    <w:rsid w:val="00396BB0"/>
    <w:rsid w:val="00397443"/>
    <w:rsid w:val="003A3AA0"/>
    <w:rsid w:val="003A3FCE"/>
    <w:rsid w:val="003A4008"/>
    <w:rsid w:val="003A5E04"/>
    <w:rsid w:val="003A7860"/>
    <w:rsid w:val="003A7A69"/>
    <w:rsid w:val="003B1E17"/>
    <w:rsid w:val="003B288D"/>
    <w:rsid w:val="003B36C0"/>
    <w:rsid w:val="003B3A8E"/>
    <w:rsid w:val="003B455B"/>
    <w:rsid w:val="003B4733"/>
    <w:rsid w:val="003B5AA1"/>
    <w:rsid w:val="003C0500"/>
    <w:rsid w:val="003C127D"/>
    <w:rsid w:val="003C1736"/>
    <w:rsid w:val="003C2C0E"/>
    <w:rsid w:val="003C2E77"/>
    <w:rsid w:val="003C7A5C"/>
    <w:rsid w:val="003D108A"/>
    <w:rsid w:val="003D19D0"/>
    <w:rsid w:val="003D22AD"/>
    <w:rsid w:val="003D273F"/>
    <w:rsid w:val="003D36CB"/>
    <w:rsid w:val="003E0B51"/>
    <w:rsid w:val="003E1E50"/>
    <w:rsid w:val="003E378A"/>
    <w:rsid w:val="003E3A28"/>
    <w:rsid w:val="003E4277"/>
    <w:rsid w:val="003E627A"/>
    <w:rsid w:val="003F432E"/>
    <w:rsid w:val="003F68C7"/>
    <w:rsid w:val="003F75BC"/>
    <w:rsid w:val="003F7BF2"/>
    <w:rsid w:val="00402AC4"/>
    <w:rsid w:val="00403EF0"/>
    <w:rsid w:val="004052B5"/>
    <w:rsid w:val="00405B65"/>
    <w:rsid w:val="00411F2C"/>
    <w:rsid w:val="0041594F"/>
    <w:rsid w:val="00415B76"/>
    <w:rsid w:val="0041639A"/>
    <w:rsid w:val="00420BA1"/>
    <w:rsid w:val="00421259"/>
    <w:rsid w:val="00423DCE"/>
    <w:rsid w:val="004248CE"/>
    <w:rsid w:val="00425B40"/>
    <w:rsid w:val="004316FE"/>
    <w:rsid w:val="0043537C"/>
    <w:rsid w:val="004405F8"/>
    <w:rsid w:val="00440CAB"/>
    <w:rsid w:val="00441166"/>
    <w:rsid w:val="00442B59"/>
    <w:rsid w:val="00445221"/>
    <w:rsid w:val="00450ABA"/>
    <w:rsid w:val="00451772"/>
    <w:rsid w:val="004523AB"/>
    <w:rsid w:val="00456161"/>
    <w:rsid w:val="00456D1B"/>
    <w:rsid w:val="00460CE2"/>
    <w:rsid w:val="004610BE"/>
    <w:rsid w:val="004617E2"/>
    <w:rsid w:val="004643BF"/>
    <w:rsid w:val="004646E2"/>
    <w:rsid w:val="004673AF"/>
    <w:rsid w:val="00474266"/>
    <w:rsid w:val="00476282"/>
    <w:rsid w:val="004767A0"/>
    <w:rsid w:val="00484841"/>
    <w:rsid w:val="004879C4"/>
    <w:rsid w:val="0049182E"/>
    <w:rsid w:val="00491CF1"/>
    <w:rsid w:val="00492545"/>
    <w:rsid w:val="00493910"/>
    <w:rsid w:val="0049507A"/>
    <w:rsid w:val="00495461"/>
    <w:rsid w:val="00495F56"/>
    <w:rsid w:val="0049689C"/>
    <w:rsid w:val="004A12A9"/>
    <w:rsid w:val="004A2CFB"/>
    <w:rsid w:val="004A2FD7"/>
    <w:rsid w:val="004A33F9"/>
    <w:rsid w:val="004A3878"/>
    <w:rsid w:val="004A45F1"/>
    <w:rsid w:val="004A5DB5"/>
    <w:rsid w:val="004A6104"/>
    <w:rsid w:val="004A6468"/>
    <w:rsid w:val="004A6611"/>
    <w:rsid w:val="004A6F70"/>
    <w:rsid w:val="004B1669"/>
    <w:rsid w:val="004B1683"/>
    <w:rsid w:val="004B2EB8"/>
    <w:rsid w:val="004B413B"/>
    <w:rsid w:val="004B625B"/>
    <w:rsid w:val="004B7F66"/>
    <w:rsid w:val="004C1384"/>
    <w:rsid w:val="004C3613"/>
    <w:rsid w:val="004C4094"/>
    <w:rsid w:val="004C622A"/>
    <w:rsid w:val="004D013B"/>
    <w:rsid w:val="004D0493"/>
    <w:rsid w:val="004D0EC2"/>
    <w:rsid w:val="004D2F42"/>
    <w:rsid w:val="004D4F12"/>
    <w:rsid w:val="004D6C1E"/>
    <w:rsid w:val="004D6D9D"/>
    <w:rsid w:val="004E1BC4"/>
    <w:rsid w:val="004E556C"/>
    <w:rsid w:val="004E5F5F"/>
    <w:rsid w:val="004E7DE9"/>
    <w:rsid w:val="004F09E9"/>
    <w:rsid w:val="004F0C87"/>
    <w:rsid w:val="004F3701"/>
    <w:rsid w:val="004F7592"/>
    <w:rsid w:val="00500DA6"/>
    <w:rsid w:val="00502A0B"/>
    <w:rsid w:val="005045AC"/>
    <w:rsid w:val="005076B0"/>
    <w:rsid w:val="005124B4"/>
    <w:rsid w:val="0051364C"/>
    <w:rsid w:val="00514959"/>
    <w:rsid w:val="0051700D"/>
    <w:rsid w:val="00520A21"/>
    <w:rsid w:val="00520C1B"/>
    <w:rsid w:val="00523762"/>
    <w:rsid w:val="00526CCF"/>
    <w:rsid w:val="00532779"/>
    <w:rsid w:val="00540C53"/>
    <w:rsid w:val="00542F5F"/>
    <w:rsid w:val="00543430"/>
    <w:rsid w:val="005435B2"/>
    <w:rsid w:val="00545A73"/>
    <w:rsid w:val="005471C3"/>
    <w:rsid w:val="005476AC"/>
    <w:rsid w:val="00552093"/>
    <w:rsid w:val="0055278C"/>
    <w:rsid w:val="00552CC6"/>
    <w:rsid w:val="00553803"/>
    <w:rsid w:val="005547A5"/>
    <w:rsid w:val="005553C3"/>
    <w:rsid w:val="00555516"/>
    <w:rsid w:val="0055556F"/>
    <w:rsid w:val="005563E8"/>
    <w:rsid w:val="005577C2"/>
    <w:rsid w:val="0056076C"/>
    <w:rsid w:val="005616C2"/>
    <w:rsid w:val="0056201C"/>
    <w:rsid w:val="00562041"/>
    <w:rsid w:val="00562D72"/>
    <w:rsid w:val="005647BD"/>
    <w:rsid w:val="005659DC"/>
    <w:rsid w:val="00567F59"/>
    <w:rsid w:val="00570920"/>
    <w:rsid w:val="00573B04"/>
    <w:rsid w:val="00574534"/>
    <w:rsid w:val="00574A1B"/>
    <w:rsid w:val="0057585C"/>
    <w:rsid w:val="00577510"/>
    <w:rsid w:val="00580688"/>
    <w:rsid w:val="00580BBE"/>
    <w:rsid w:val="00581912"/>
    <w:rsid w:val="00582C60"/>
    <w:rsid w:val="00582EE1"/>
    <w:rsid w:val="00585B36"/>
    <w:rsid w:val="00586599"/>
    <w:rsid w:val="005918B1"/>
    <w:rsid w:val="005A0183"/>
    <w:rsid w:val="005A2793"/>
    <w:rsid w:val="005A4565"/>
    <w:rsid w:val="005A7DFC"/>
    <w:rsid w:val="005B00FE"/>
    <w:rsid w:val="005B1688"/>
    <w:rsid w:val="005B75DC"/>
    <w:rsid w:val="005B7D11"/>
    <w:rsid w:val="005C08FD"/>
    <w:rsid w:val="005C0A94"/>
    <w:rsid w:val="005C1A90"/>
    <w:rsid w:val="005C204B"/>
    <w:rsid w:val="005C7BD3"/>
    <w:rsid w:val="005D2F7C"/>
    <w:rsid w:val="005D66BA"/>
    <w:rsid w:val="005D7ACD"/>
    <w:rsid w:val="005E52A6"/>
    <w:rsid w:val="005E5429"/>
    <w:rsid w:val="005E56E4"/>
    <w:rsid w:val="005E6705"/>
    <w:rsid w:val="005E7CB1"/>
    <w:rsid w:val="005F33BE"/>
    <w:rsid w:val="005F3563"/>
    <w:rsid w:val="00600EC3"/>
    <w:rsid w:val="006044B2"/>
    <w:rsid w:val="006047F2"/>
    <w:rsid w:val="00610EB6"/>
    <w:rsid w:val="0061144F"/>
    <w:rsid w:val="0061205B"/>
    <w:rsid w:val="00615109"/>
    <w:rsid w:val="006162C5"/>
    <w:rsid w:val="00617253"/>
    <w:rsid w:val="00621473"/>
    <w:rsid w:val="00625ECC"/>
    <w:rsid w:val="00631D2D"/>
    <w:rsid w:val="00633AC3"/>
    <w:rsid w:val="00634F2C"/>
    <w:rsid w:val="0063772F"/>
    <w:rsid w:val="00640629"/>
    <w:rsid w:val="006436E9"/>
    <w:rsid w:val="00644E85"/>
    <w:rsid w:val="006461B8"/>
    <w:rsid w:val="0064656C"/>
    <w:rsid w:val="006472DA"/>
    <w:rsid w:val="00655517"/>
    <w:rsid w:val="006603FD"/>
    <w:rsid w:val="0066127A"/>
    <w:rsid w:val="00661544"/>
    <w:rsid w:val="00661BD4"/>
    <w:rsid w:val="006644EB"/>
    <w:rsid w:val="00666B8C"/>
    <w:rsid w:val="006722C0"/>
    <w:rsid w:val="00675BB4"/>
    <w:rsid w:val="00676E80"/>
    <w:rsid w:val="00676F6F"/>
    <w:rsid w:val="00677B00"/>
    <w:rsid w:val="00677BAF"/>
    <w:rsid w:val="006802EA"/>
    <w:rsid w:val="006807F0"/>
    <w:rsid w:val="00681D92"/>
    <w:rsid w:val="00682F8F"/>
    <w:rsid w:val="00683769"/>
    <w:rsid w:val="00683AAC"/>
    <w:rsid w:val="00684C99"/>
    <w:rsid w:val="00685B2C"/>
    <w:rsid w:val="0068680A"/>
    <w:rsid w:val="00687FC9"/>
    <w:rsid w:val="00690E56"/>
    <w:rsid w:val="00691CC5"/>
    <w:rsid w:val="006925D0"/>
    <w:rsid w:val="00696999"/>
    <w:rsid w:val="006A1696"/>
    <w:rsid w:val="006A1D1E"/>
    <w:rsid w:val="006A20EC"/>
    <w:rsid w:val="006A4B86"/>
    <w:rsid w:val="006A5169"/>
    <w:rsid w:val="006A7103"/>
    <w:rsid w:val="006B23C7"/>
    <w:rsid w:val="006B3063"/>
    <w:rsid w:val="006B41E6"/>
    <w:rsid w:val="006B69BB"/>
    <w:rsid w:val="006B6E84"/>
    <w:rsid w:val="006C3216"/>
    <w:rsid w:val="006C3D00"/>
    <w:rsid w:val="006C4EDA"/>
    <w:rsid w:val="006C7104"/>
    <w:rsid w:val="006C7108"/>
    <w:rsid w:val="006D55FE"/>
    <w:rsid w:val="006D618E"/>
    <w:rsid w:val="006E025B"/>
    <w:rsid w:val="006E2F21"/>
    <w:rsid w:val="006F6269"/>
    <w:rsid w:val="006F65DD"/>
    <w:rsid w:val="006F72A7"/>
    <w:rsid w:val="00702232"/>
    <w:rsid w:val="00702DA6"/>
    <w:rsid w:val="00703A0B"/>
    <w:rsid w:val="00704092"/>
    <w:rsid w:val="00704815"/>
    <w:rsid w:val="00704C90"/>
    <w:rsid w:val="007055BF"/>
    <w:rsid w:val="00706449"/>
    <w:rsid w:val="0071009B"/>
    <w:rsid w:val="0071049D"/>
    <w:rsid w:val="00711618"/>
    <w:rsid w:val="007153F4"/>
    <w:rsid w:val="00715A7D"/>
    <w:rsid w:val="00716486"/>
    <w:rsid w:val="0072189D"/>
    <w:rsid w:val="00721F3D"/>
    <w:rsid w:val="0072394E"/>
    <w:rsid w:val="007319DB"/>
    <w:rsid w:val="00731A2F"/>
    <w:rsid w:val="00732D92"/>
    <w:rsid w:val="007375C7"/>
    <w:rsid w:val="00737EDB"/>
    <w:rsid w:val="0074181A"/>
    <w:rsid w:val="007425FC"/>
    <w:rsid w:val="007439C8"/>
    <w:rsid w:val="00744E12"/>
    <w:rsid w:val="00745CCF"/>
    <w:rsid w:val="00746D5B"/>
    <w:rsid w:val="007502FA"/>
    <w:rsid w:val="007537A7"/>
    <w:rsid w:val="00755301"/>
    <w:rsid w:val="007562AF"/>
    <w:rsid w:val="0076007A"/>
    <w:rsid w:val="00760A10"/>
    <w:rsid w:val="00761BDE"/>
    <w:rsid w:val="00762524"/>
    <w:rsid w:val="007676BA"/>
    <w:rsid w:val="00771250"/>
    <w:rsid w:val="0077236E"/>
    <w:rsid w:val="00772A4A"/>
    <w:rsid w:val="00772F5A"/>
    <w:rsid w:val="00777D76"/>
    <w:rsid w:val="00781663"/>
    <w:rsid w:val="0078406E"/>
    <w:rsid w:val="00787BBC"/>
    <w:rsid w:val="00790007"/>
    <w:rsid w:val="007910A7"/>
    <w:rsid w:val="00791F69"/>
    <w:rsid w:val="00792D85"/>
    <w:rsid w:val="0079365C"/>
    <w:rsid w:val="007952D8"/>
    <w:rsid w:val="00796460"/>
    <w:rsid w:val="00796886"/>
    <w:rsid w:val="0079731C"/>
    <w:rsid w:val="007A2FB7"/>
    <w:rsid w:val="007A6350"/>
    <w:rsid w:val="007B032D"/>
    <w:rsid w:val="007B11AB"/>
    <w:rsid w:val="007B30F6"/>
    <w:rsid w:val="007B31E4"/>
    <w:rsid w:val="007B351E"/>
    <w:rsid w:val="007B4FAF"/>
    <w:rsid w:val="007B6045"/>
    <w:rsid w:val="007B686B"/>
    <w:rsid w:val="007B6D5D"/>
    <w:rsid w:val="007C32C4"/>
    <w:rsid w:val="007C610B"/>
    <w:rsid w:val="007C6304"/>
    <w:rsid w:val="007C64A9"/>
    <w:rsid w:val="007C6DA3"/>
    <w:rsid w:val="007D0109"/>
    <w:rsid w:val="007D0244"/>
    <w:rsid w:val="007D107F"/>
    <w:rsid w:val="007D415D"/>
    <w:rsid w:val="007D4207"/>
    <w:rsid w:val="007E0070"/>
    <w:rsid w:val="007E12CE"/>
    <w:rsid w:val="007E4487"/>
    <w:rsid w:val="007E607B"/>
    <w:rsid w:val="007E71B4"/>
    <w:rsid w:val="007E7986"/>
    <w:rsid w:val="007E7DF9"/>
    <w:rsid w:val="007F0D1A"/>
    <w:rsid w:val="007F12C0"/>
    <w:rsid w:val="007F1D6F"/>
    <w:rsid w:val="007F1E60"/>
    <w:rsid w:val="007F4D6B"/>
    <w:rsid w:val="007F52F0"/>
    <w:rsid w:val="007F58F5"/>
    <w:rsid w:val="00800F86"/>
    <w:rsid w:val="0080107C"/>
    <w:rsid w:val="00802180"/>
    <w:rsid w:val="00802F5B"/>
    <w:rsid w:val="00802FEA"/>
    <w:rsid w:val="0080375A"/>
    <w:rsid w:val="0080678A"/>
    <w:rsid w:val="008075DF"/>
    <w:rsid w:val="00811BE1"/>
    <w:rsid w:val="00816C74"/>
    <w:rsid w:val="00820300"/>
    <w:rsid w:val="00820F94"/>
    <w:rsid w:val="00821A08"/>
    <w:rsid w:val="008222C8"/>
    <w:rsid w:val="00825F26"/>
    <w:rsid w:val="008305CD"/>
    <w:rsid w:val="00830B60"/>
    <w:rsid w:val="00836D68"/>
    <w:rsid w:val="008410E3"/>
    <w:rsid w:val="00842A59"/>
    <w:rsid w:val="00847CA7"/>
    <w:rsid w:val="008501DE"/>
    <w:rsid w:val="008541C2"/>
    <w:rsid w:val="0086230F"/>
    <w:rsid w:val="008639F8"/>
    <w:rsid w:val="00863AE3"/>
    <w:rsid w:val="0086427C"/>
    <w:rsid w:val="00864578"/>
    <w:rsid w:val="00865DB5"/>
    <w:rsid w:val="00871564"/>
    <w:rsid w:val="0087432A"/>
    <w:rsid w:val="00875427"/>
    <w:rsid w:val="00876E19"/>
    <w:rsid w:val="0087776E"/>
    <w:rsid w:val="00877B8B"/>
    <w:rsid w:val="0088283B"/>
    <w:rsid w:val="00882988"/>
    <w:rsid w:val="00882DF5"/>
    <w:rsid w:val="008843EA"/>
    <w:rsid w:val="00886224"/>
    <w:rsid w:val="00891F9B"/>
    <w:rsid w:val="008933D2"/>
    <w:rsid w:val="00894A74"/>
    <w:rsid w:val="00895FDB"/>
    <w:rsid w:val="008A17E6"/>
    <w:rsid w:val="008A18A5"/>
    <w:rsid w:val="008A6CE6"/>
    <w:rsid w:val="008A7599"/>
    <w:rsid w:val="008B049D"/>
    <w:rsid w:val="008B1E6F"/>
    <w:rsid w:val="008B2BC6"/>
    <w:rsid w:val="008B520F"/>
    <w:rsid w:val="008B5562"/>
    <w:rsid w:val="008B5FA5"/>
    <w:rsid w:val="008C172A"/>
    <w:rsid w:val="008C1E72"/>
    <w:rsid w:val="008C288C"/>
    <w:rsid w:val="008C336B"/>
    <w:rsid w:val="008C36D9"/>
    <w:rsid w:val="008C4D17"/>
    <w:rsid w:val="008C68FA"/>
    <w:rsid w:val="008C6D7F"/>
    <w:rsid w:val="008C712B"/>
    <w:rsid w:val="008C7B53"/>
    <w:rsid w:val="008D3185"/>
    <w:rsid w:val="008D3CE9"/>
    <w:rsid w:val="008D5269"/>
    <w:rsid w:val="008D69C5"/>
    <w:rsid w:val="008E03D2"/>
    <w:rsid w:val="008E1778"/>
    <w:rsid w:val="008E51E7"/>
    <w:rsid w:val="008E5A10"/>
    <w:rsid w:val="008E5B92"/>
    <w:rsid w:val="008E65DA"/>
    <w:rsid w:val="008E66B6"/>
    <w:rsid w:val="008E7792"/>
    <w:rsid w:val="008F289B"/>
    <w:rsid w:val="008F3DBD"/>
    <w:rsid w:val="008F4A6E"/>
    <w:rsid w:val="008F5781"/>
    <w:rsid w:val="008F633A"/>
    <w:rsid w:val="008F6486"/>
    <w:rsid w:val="008F7902"/>
    <w:rsid w:val="008F7E67"/>
    <w:rsid w:val="00900641"/>
    <w:rsid w:val="0090094E"/>
    <w:rsid w:val="00901322"/>
    <w:rsid w:val="00901CD7"/>
    <w:rsid w:val="00902097"/>
    <w:rsid w:val="00903CD9"/>
    <w:rsid w:val="0090696E"/>
    <w:rsid w:val="009073F6"/>
    <w:rsid w:val="00907629"/>
    <w:rsid w:val="009148A4"/>
    <w:rsid w:val="009231A5"/>
    <w:rsid w:val="00930ECF"/>
    <w:rsid w:val="00931BBD"/>
    <w:rsid w:val="00932CDD"/>
    <w:rsid w:val="00932D93"/>
    <w:rsid w:val="00933EF5"/>
    <w:rsid w:val="00934301"/>
    <w:rsid w:val="00934AC0"/>
    <w:rsid w:val="0093784A"/>
    <w:rsid w:val="0094171B"/>
    <w:rsid w:val="00944B85"/>
    <w:rsid w:val="009465F7"/>
    <w:rsid w:val="00947187"/>
    <w:rsid w:val="00950ABB"/>
    <w:rsid w:val="00951530"/>
    <w:rsid w:val="00953BB0"/>
    <w:rsid w:val="00955604"/>
    <w:rsid w:val="009564EF"/>
    <w:rsid w:val="00961C8D"/>
    <w:rsid w:val="00962122"/>
    <w:rsid w:val="0096440A"/>
    <w:rsid w:val="00965093"/>
    <w:rsid w:val="00965E5A"/>
    <w:rsid w:val="009676E2"/>
    <w:rsid w:val="00970BD7"/>
    <w:rsid w:val="00972D51"/>
    <w:rsid w:val="009732B6"/>
    <w:rsid w:val="00974C02"/>
    <w:rsid w:val="00977366"/>
    <w:rsid w:val="00980005"/>
    <w:rsid w:val="0098344D"/>
    <w:rsid w:val="00983518"/>
    <w:rsid w:val="00984AFE"/>
    <w:rsid w:val="00987379"/>
    <w:rsid w:val="009904AD"/>
    <w:rsid w:val="009919AF"/>
    <w:rsid w:val="00993051"/>
    <w:rsid w:val="009A0DA3"/>
    <w:rsid w:val="009A0F97"/>
    <w:rsid w:val="009A53AE"/>
    <w:rsid w:val="009A62FB"/>
    <w:rsid w:val="009B0511"/>
    <w:rsid w:val="009B0B45"/>
    <w:rsid w:val="009B19A0"/>
    <w:rsid w:val="009B24CD"/>
    <w:rsid w:val="009B4964"/>
    <w:rsid w:val="009B60A9"/>
    <w:rsid w:val="009B7086"/>
    <w:rsid w:val="009D13A4"/>
    <w:rsid w:val="009D21B8"/>
    <w:rsid w:val="009D2CDA"/>
    <w:rsid w:val="009D4AE2"/>
    <w:rsid w:val="009D4D32"/>
    <w:rsid w:val="009E1533"/>
    <w:rsid w:val="009E2B4E"/>
    <w:rsid w:val="009E2BDB"/>
    <w:rsid w:val="009E638F"/>
    <w:rsid w:val="009E784F"/>
    <w:rsid w:val="009F1648"/>
    <w:rsid w:val="009F2980"/>
    <w:rsid w:val="009F5C17"/>
    <w:rsid w:val="009F6209"/>
    <w:rsid w:val="00A00E48"/>
    <w:rsid w:val="00A0102D"/>
    <w:rsid w:val="00A027C0"/>
    <w:rsid w:val="00A049A9"/>
    <w:rsid w:val="00A0581D"/>
    <w:rsid w:val="00A059BA"/>
    <w:rsid w:val="00A069B9"/>
    <w:rsid w:val="00A10032"/>
    <w:rsid w:val="00A119E5"/>
    <w:rsid w:val="00A123F5"/>
    <w:rsid w:val="00A145C8"/>
    <w:rsid w:val="00A15C42"/>
    <w:rsid w:val="00A16737"/>
    <w:rsid w:val="00A20771"/>
    <w:rsid w:val="00A21F11"/>
    <w:rsid w:val="00A237EA"/>
    <w:rsid w:val="00A23806"/>
    <w:rsid w:val="00A243FE"/>
    <w:rsid w:val="00A27241"/>
    <w:rsid w:val="00A30056"/>
    <w:rsid w:val="00A30234"/>
    <w:rsid w:val="00A302F9"/>
    <w:rsid w:val="00A31E82"/>
    <w:rsid w:val="00A34192"/>
    <w:rsid w:val="00A34665"/>
    <w:rsid w:val="00A35F23"/>
    <w:rsid w:val="00A37904"/>
    <w:rsid w:val="00A37BE3"/>
    <w:rsid w:val="00A42AE8"/>
    <w:rsid w:val="00A44862"/>
    <w:rsid w:val="00A46DF6"/>
    <w:rsid w:val="00A52085"/>
    <w:rsid w:val="00A54218"/>
    <w:rsid w:val="00A542CE"/>
    <w:rsid w:val="00A60191"/>
    <w:rsid w:val="00A61280"/>
    <w:rsid w:val="00A6133E"/>
    <w:rsid w:val="00A6171B"/>
    <w:rsid w:val="00A6229A"/>
    <w:rsid w:val="00A62CEF"/>
    <w:rsid w:val="00A645FB"/>
    <w:rsid w:val="00A647EE"/>
    <w:rsid w:val="00A6509B"/>
    <w:rsid w:val="00A65786"/>
    <w:rsid w:val="00A65CB0"/>
    <w:rsid w:val="00A70233"/>
    <w:rsid w:val="00A71893"/>
    <w:rsid w:val="00A72B92"/>
    <w:rsid w:val="00A72CC5"/>
    <w:rsid w:val="00A74534"/>
    <w:rsid w:val="00A75B62"/>
    <w:rsid w:val="00A77F0A"/>
    <w:rsid w:val="00A80FFA"/>
    <w:rsid w:val="00A83639"/>
    <w:rsid w:val="00A85B83"/>
    <w:rsid w:val="00A8681E"/>
    <w:rsid w:val="00A86C60"/>
    <w:rsid w:val="00A91787"/>
    <w:rsid w:val="00A93458"/>
    <w:rsid w:val="00A93C6E"/>
    <w:rsid w:val="00A95931"/>
    <w:rsid w:val="00A973CC"/>
    <w:rsid w:val="00A9773B"/>
    <w:rsid w:val="00A97B5C"/>
    <w:rsid w:val="00AA46D3"/>
    <w:rsid w:val="00AA4DC6"/>
    <w:rsid w:val="00AA4F42"/>
    <w:rsid w:val="00AA6024"/>
    <w:rsid w:val="00AA617F"/>
    <w:rsid w:val="00AA777A"/>
    <w:rsid w:val="00AB2D1C"/>
    <w:rsid w:val="00AB43DC"/>
    <w:rsid w:val="00AB5144"/>
    <w:rsid w:val="00AB5C7C"/>
    <w:rsid w:val="00AC0716"/>
    <w:rsid w:val="00AC1A63"/>
    <w:rsid w:val="00AC4E2B"/>
    <w:rsid w:val="00AC66A6"/>
    <w:rsid w:val="00AC7096"/>
    <w:rsid w:val="00AD2795"/>
    <w:rsid w:val="00AD508A"/>
    <w:rsid w:val="00AD5FA4"/>
    <w:rsid w:val="00AD6231"/>
    <w:rsid w:val="00AD6411"/>
    <w:rsid w:val="00AD69E0"/>
    <w:rsid w:val="00AE117D"/>
    <w:rsid w:val="00AE18A8"/>
    <w:rsid w:val="00AE2871"/>
    <w:rsid w:val="00AE36A4"/>
    <w:rsid w:val="00AF38D5"/>
    <w:rsid w:val="00AF45C8"/>
    <w:rsid w:val="00AF747E"/>
    <w:rsid w:val="00AF763D"/>
    <w:rsid w:val="00B003BD"/>
    <w:rsid w:val="00B00E70"/>
    <w:rsid w:val="00B05810"/>
    <w:rsid w:val="00B063E4"/>
    <w:rsid w:val="00B11D9C"/>
    <w:rsid w:val="00B12170"/>
    <w:rsid w:val="00B12933"/>
    <w:rsid w:val="00B12D8D"/>
    <w:rsid w:val="00B12EC0"/>
    <w:rsid w:val="00B143E2"/>
    <w:rsid w:val="00B16789"/>
    <w:rsid w:val="00B170D6"/>
    <w:rsid w:val="00B17733"/>
    <w:rsid w:val="00B21893"/>
    <w:rsid w:val="00B23CC9"/>
    <w:rsid w:val="00B24037"/>
    <w:rsid w:val="00B255CB"/>
    <w:rsid w:val="00B27433"/>
    <w:rsid w:val="00B30E32"/>
    <w:rsid w:val="00B33E16"/>
    <w:rsid w:val="00B37D32"/>
    <w:rsid w:val="00B46714"/>
    <w:rsid w:val="00B467A7"/>
    <w:rsid w:val="00B56F49"/>
    <w:rsid w:val="00B60645"/>
    <w:rsid w:val="00B62110"/>
    <w:rsid w:val="00B627FE"/>
    <w:rsid w:val="00B62841"/>
    <w:rsid w:val="00B630A3"/>
    <w:rsid w:val="00B64428"/>
    <w:rsid w:val="00B64B7D"/>
    <w:rsid w:val="00B72985"/>
    <w:rsid w:val="00B7468E"/>
    <w:rsid w:val="00B746AD"/>
    <w:rsid w:val="00B7673E"/>
    <w:rsid w:val="00B82FB5"/>
    <w:rsid w:val="00B840D1"/>
    <w:rsid w:val="00B852ED"/>
    <w:rsid w:val="00B90A1E"/>
    <w:rsid w:val="00B92FDC"/>
    <w:rsid w:val="00B9654F"/>
    <w:rsid w:val="00BA0C82"/>
    <w:rsid w:val="00BA2172"/>
    <w:rsid w:val="00BA2591"/>
    <w:rsid w:val="00BB1779"/>
    <w:rsid w:val="00BB2143"/>
    <w:rsid w:val="00BB25DA"/>
    <w:rsid w:val="00BB3490"/>
    <w:rsid w:val="00BB3B67"/>
    <w:rsid w:val="00BB4520"/>
    <w:rsid w:val="00BC49CE"/>
    <w:rsid w:val="00BC521A"/>
    <w:rsid w:val="00BC68EE"/>
    <w:rsid w:val="00BD0511"/>
    <w:rsid w:val="00BD0FD4"/>
    <w:rsid w:val="00BD174B"/>
    <w:rsid w:val="00BD1E5B"/>
    <w:rsid w:val="00BD5B67"/>
    <w:rsid w:val="00BD6620"/>
    <w:rsid w:val="00BD6F14"/>
    <w:rsid w:val="00BE0346"/>
    <w:rsid w:val="00BE2D0E"/>
    <w:rsid w:val="00BE333B"/>
    <w:rsid w:val="00BE6928"/>
    <w:rsid w:val="00BE7363"/>
    <w:rsid w:val="00BF05F6"/>
    <w:rsid w:val="00BF366A"/>
    <w:rsid w:val="00BF3789"/>
    <w:rsid w:val="00C03E03"/>
    <w:rsid w:val="00C11711"/>
    <w:rsid w:val="00C17F92"/>
    <w:rsid w:val="00C2009A"/>
    <w:rsid w:val="00C210E7"/>
    <w:rsid w:val="00C22CBD"/>
    <w:rsid w:val="00C2562C"/>
    <w:rsid w:val="00C27AC3"/>
    <w:rsid w:val="00C300BE"/>
    <w:rsid w:val="00C30256"/>
    <w:rsid w:val="00C32EB1"/>
    <w:rsid w:val="00C33830"/>
    <w:rsid w:val="00C35B24"/>
    <w:rsid w:val="00C35F8D"/>
    <w:rsid w:val="00C368FF"/>
    <w:rsid w:val="00C427CC"/>
    <w:rsid w:val="00C43038"/>
    <w:rsid w:val="00C45A06"/>
    <w:rsid w:val="00C56B2B"/>
    <w:rsid w:val="00C5742D"/>
    <w:rsid w:val="00C63E1E"/>
    <w:rsid w:val="00C6428A"/>
    <w:rsid w:val="00C66040"/>
    <w:rsid w:val="00C730BC"/>
    <w:rsid w:val="00C7319F"/>
    <w:rsid w:val="00C74FBD"/>
    <w:rsid w:val="00C76116"/>
    <w:rsid w:val="00C770DB"/>
    <w:rsid w:val="00C77D8F"/>
    <w:rsid w:val="00C811B8"/>
    <w:rsid w:val="00C825FF"/>
    <w:rsid w:val="00C83583"/>
    <w:rsid w:val="00C84D1E"/>
    <w:rsid w:val="00C86AC9"/>
    <w:rsid w:val="00C92089"/>
    <w:rsid w:val="00C9305D"/>
    <w:rsid w:val="00C94C4C"/>
    <w:rsid w:val="00C95E2F"/>
    <w:rsid w:val="00C973EC"/>
    <w:rsid w:val="00CA0988"/>
    <w:rsid w:val="00CA0C1A"/>
    <w:rsid w:val="00CA57F2"/>
    <w:rsid w:val="00CA668D"/>
    <w:rsid w:val="00CA6C91"/>
    <w:rsid w:val="00CA79D8"/>
    <w:rsid w:val="00CB16CE"/>
    <w:rsid w:val="00CC0B2A"/>
    <w:rsid w:val="00CC25A4"/>
    <w:rsid w:val="00CC53AB"/>
    <w:rsid w:val="00CC5E5B"/>
    <w:rsid w:val="00CC69B8"/>
    <w:rsid w:val="00CC7814"/>
    <w:rsid w:val="00CD0AFD"/>
    <w:rsid w:val="00CD11FB"/>
    <w:rsid w:val="00CD4676"/>
    <w:rsid w:val="00CD6728"/>
    <w:rsid w:val="00CE0AE3"/>
    <w:rsid w:val="00CE20EB"/>
    <w:rsid w:val="00CE386A"/>
    <w:rsid w:val="00CE3BB1"/>
    <w:rsid w:val="00CE426B"/>
    <w:rsid w:val="00CE5A87"/>
    <w:rsid w:val="00CE6A3E"/>
    <w:rsid w:val="00CF0823"/>
    <w:rsid w:val="00CF12D0"/>
    <w:rsid w:val="00CF1B69"/>
    <w:rsid w:val="00CF3B0C"/>
    <w:rsid w:val="00CF60A0"/>
    <w:rsid w:val="00D00B93"/>
    <w:rsid w:val="00D01B54"/>
    <w:rsid w:val="00D02054"/>
    <w:rsid w:val="00D0264F"/>
    <w:rsid w:val="00D03872"/>
    <w:rsid w:val="00D056A5"/>
    <w:rsid w:val="00D11ED2"/>
    <w:rsid w:val="00D132A6"/>
    <w:rsid w:val="00D13DD7"/>
    <w:rsid w:val="00D20360"/>
    <w:rsid w:val="00D21EF7"/>
    <w:rsid w:val="00D24820"/>
    <w:rsid w:val="00D26979"/>
    <w:rsid w:val="00D339E4"/>
    <w:rsid w:val="00D34A38"/>
    <w:rsid w:val="00D40A7D"/>
    <w:rsid w:val="00D40FA4"/>
    <w:rsid w:val="00D41747"/>
    <w:rsid w:val="00D445DE"/>
    <w:rsid w:val="00D4651D"/>
    <w:rsid w:val="00D4668B"/>
    <w:rsid w:val="00D46872"/>
    <w:rsid w:val="00D47911"/>
    <w:rsid w:val="00D47A07"/>
    <w:rsid w:val="00D50BC3"/>
    <w:rsid w:val="00D521CA"/>
    <w:rsid w:val="00D53254"/>
    <w:rsid w:val="00D60734"/>
    <w:rsid w:val="00D60904"/>
    <w:rsid w:val="00D61EF3"/>
    <w:rsid w:val="00D6206B"/>
    <w:rsid w:val="00D628BB"/>
    <w:rsid w:val="00D667A9"/>
    <w:rsid w:val="00D67433"/>
    <w:rsid w:val="00D70E86"/>
    <w:rsid w:val="00D711E0"/>
    <w:rsid w:val="00D7222E"/>
    <w:rsid w:val="00D72621"/>
    <w:rsid w:val="00D73141"/>
    <w:rsid w:val="00D74CF6"/>
    <w:rsid w:val="00D75B53"/>
    <w:rsid w:val="00D817A3"/>
    <w:rsid w:val="00D831D2"/>
    <w:rsid w:val="00D87A83"/>
    <w:rsid w:val="00D914FE"/>
    <w:rsid w:val="00D916D6"/>
    <w:rsid w:val="00D9261D"/>
    <w:rsid w:val="00D9370C"/>
    <w:rsid w:val="00D94ED3"/>
    <w:rsid w:val="00D962DB"/>
    <w:rsid w:val="00D969F9"/>
    <w:rsid w:val="00D96FCB"/>
    <w:rsid w:val="00D97BC3"/>
    <w:rsid w:val="00DA0343"/>
    <w:rsid w:val="00DA0B0A"/>
    <w:rsid w:val="00DA2933"/>
    <w:rsid w:val="00DA2F43"/>
    <w:rsid w:val="00DA3AE5"/>
    <w:rsid w:val="00DA508D"/>
    <w:rsid w:val="00DB00BE"/>
    <w:rsid w:val="00DB03C3"/>
    <w:rsid w:val="00DB2640"/>
    <w:rsid w:val="00DB6A58"/>
    <w:rsid w:val="00DB7382"/>
    <w:rsid w:val="00DC0B86"/>
    <w:rsid w:val="00DC1370"/>
    <w:rsid w:val="00DC2DC0"/>
    <w:rsid w:val="00DC464A"/>
    <w:rsid w:val="00DC7147"/>
    <w:rsid w:val="00DC7A58"/>
    <w:rsid w:val="00DD1719"/>
    <w:rsid w:val="00DD3123"/>
    <w:rsid w:val="00DD3FDF"/>
    <w:rsid w:val="00DD467A"/>
    <w:rsid w:val="00DD69DE"/>
    <w:rsid w:val="00DE2C8F"/>
    <w:rsid w:val="00DE3006"/>
    <w:rsid w:val="00DE3F86"/>
    <w:rsid w:val="00DE433F"/>
    <w:rsid w:val="00DE49C3"/>
    <w:rsid w:val="00DE4D4B"/>
    <w:rsid w:val="00DE64B0"/>
    <w:rsid w:val="00DF4DF5"/>
    <w:rsid w:val="00E00007"/>
    <w:rsid w:val="00E041E1"/>
    <w:rsid w:val="00E05BE1"/>
    <w:rsid w:val="00E07AAE"/>
    <w:rsid w:val="00E122BC"/>
    <w:rsid w:val="00E12B6F"/>
    <w:rsid w:val="00E12BA6"/>
    <w:rsid w:val="00E15DE6"/>
    <w:rsid w:val="00E15DEB"/>
    <w:rsid w:val="00E1664C"/>
    <w:rsid w:val="00E210A6"/>
    <w:rsid w:val="00E236B7"/>
    <w:rsid w:val="00E25543"/>
    <w:rsid w:val="00E26A5B"/>
    <w:rsid w:val="00E2784A"/>
    <w:rsid w:val="00E354D4"/>
    <w:rsid w:val="00E35AD5"/>
    <w:rsid w:val="00E44D22"/>
    <w:rsid w:val="00E451CC"/>
    <w:rsid w:val="00E468C4"/>
    <w:rsid w:val="00E50F1F"/>
    <w:rsid w:val="00E541E0"/>
    <w:rsid w:val="00E56DDE"/>
    <w:rsid w:val="00E56E36"/>
    <w:rsid w:val="00E6514A"/>
    <w:rsid w:val="00E65678"/>
    <w:rsid w:val="00E67C87"/>
    <w:rsid w:val="00E7050C"/>
    <w:rsid w:val="00E708C6"/>
    <w:rsid w:val="00E70F23"/>
    <w:rsid w:val="00E713F4"/>
    <w:rsid w:val="00E7170E"/>
    <w:rsid w:val="00E73CF6"/>
    <w:rsid w:val="00E73D4A"/>
    <w:rsid w:val="00E74628"/>
    <w:rsid w:val="00E75506"/>
    <w:rsid w:val="00E77292"/>
    <w:rsid w:val="00E772A5"/>
    <w:rsid w:val="00E777EC"/>
    <w:rsid w:val="00E815A3"/>
    <w:rsid w:val="00E832FE"/>
    <w:rsid w:val="00E83D94"/>
    <w:rsid w:val="00E86A62"/>
    <w:rsid w:val="00E95A73"/>
    <w:rsid w:val="00EA0FB9"/>
    <w:rsid w:val="00EA3C00"/>
    <w:rsid w:val="00EA75F6"/>
    <w:rsid w:val="00EB0910"/>
    <w:rsid w:val="00EB0DDD"/>
    <w:rsid w:val="00EB1E43"/>
    <w:rsid w:val="00EB204C"/>
    <w:rsid w:val="00EB237B"/>
    <w:rsid w:val="00EC0F1B"/>
    <w:rsid w:val="00EC171E"/>
    <w:rsid w:val="00EC343E"/>
    <w:rsid w:val="00EC3750"/>
    <w:rsid w:val="00EC40EF"/>
    <w:rsid w:val="00EC7DE4"/>
    <w:rsid w:val="00ED05A7"/>
    <w:rsid w:val="00ED0ED2"/>
    <w:rsid w:val="00ED32EB"/>
    <w:rsid w:val="00ED4830"/>
    <w:rsid w:val="00EE2557"/>
    <w:rsid w:val="00EE32B1"/>
    <w:rsid w:val="00EE3A2B"/>
    <w:rsid w:val="00EE65F3"/>
    <w:rsid w:val="00EE6F61"/>
    <w:rsid w:val="00EE7B57"/>
    <w:rsid w:val="00EF337A"/>
    <w:rsid w:val="00EF395D"/>
    <w:rsid w:val="00EF4BC5"/>
    <w:rsid w:val="00EF578A"/>
    <w:rsid w:val="00EF6DD8"/>
    <w:rsid w:val="00F002E5"/>
    <w:rsid w:val="00F05B93"/>
    <w:rsid w:val="00F05D19"/>
    <w:rsid w:val="00F07372"/>
    <w:rsid w:val="00F1074D"/>
    <w:rsid w:val="00F11886"/>
    <w:rsid w:val="00F13349"/>
    <w:rsid w:val="00F165E6"/>
    <w:rsid w:val="00F17648"/>
    <w:rsid w:val="00F17A6C"/>
    <w:rsid w:val="00F20BA1"/>
    <w:rsid w:val="00F20C6B"/>
    <w:rsid w:val="00F225CE"/>
    <w:rsid w:val="00F256F9"/>
    <w:rsid w:val="00F25E5B"/>
    <w:rsid w:val="00F26A38"/>
    <w:rsid w:val="00F27761"/>
    <w:rsid w:val="00F2784E"/>
    <w:rsid w:val="00F27A2E"/>
    <w:rsid w:val="00F27BF7"/>
    <w:rsid w:val="00F27E62"/>
    <w:rsid w:val="00F3083B"/>
    <w:rsid w:val="00F30A4C"/>
    <w:rsid w:val="00F31CBB"/>
    <w:rsid w:val="00F337E3"/>
    <w:rsid w:val="00F34177"/>
    <w:rsid w:val="00F42715"/>
    <w:rsid w:val="00F42A7D"/>
    <w:rsid w:val="00F446AD"/>
    <w:rsid w:val="00F465D3"/>
    <w:rsid w:val="00F5088A"/>
    <w:rsid w:val="00F509F6"/>
    <w:rsid w:val="00F555D0"/>
    <w:rsid w:val="00F5580B"/>
    <w:rsid w:val="00F55C00"/>
    <w:rsid w:val="00F56D22"/>
    <w:rsid w:val="00F6193E"/>
    <w:rsid w:val="00F61D46"/>
    <w:rsid w:val="00F65859"/>
    <w:rsid w:val="00F669F2"/>
    <w:rsid w:val="00F6701C"/>
    <w:rsid w:val="00F7047F"/>
    <w:rsid w:val="00F7066B"/>
    <w:rsid w:val="00F71ACD"/>
    <w:rsid w:val="00F74681"/>
    <w:rsid w:val="00F7680A"/>
    <w:rsid w:val="00F77119"/>
    <w:rsid w:val="00F77397"/>
    <w:rsid w:val="00F811C4"/>
    <w:rsid w:val="00F8302E"/>
    <w:rsid w:val="00F84240"/>
    <w:rsid w:val="00F8489E"/>
    <w:rsid w:val="00F84F2A"/>
    <w:rsid w:val="00F86575"/>
    <w:rsid w:val="00F86D30"/>
    <w:rsid w:val="00F92D42"/>
    <w:rsid w:val="00F9326D"/>
    <w:rsid w:val="00FA06A3"/>
    <w:rsid w:val="00FA11FE"/>
    <w:rsid w:val="00FA3BD0"/>
    <w:rsid w:val="00FA6B62"/>
    <w:rsid w:val="00FA77BD"/>
    <w:rsid w:val="00FA7A43"/>
    <w:rsid w:val="00FB1CCE"/>
    <w:rsid w:val="00FB5880"/>
    <w:rsid w:val="00FB7611"/>
    <w:rsid w:val="00FB7A60"/>
    <w:rsid w:val="00FC104D"/>
    <w:rsid w:val="00FC37BC"/>
    <w:rsid w:val="00FC4117"/>
    <w:rsid w:val="00FD1491"/>
    <w:rsid w:val="00FD386A"/>
    <w:rsid w:val="00FD471D"/>
    <w:rsid w:val="00FE36E1"/>
    <w:rsid w:val="00FE40DB"/>
    <w:rsid w:val="00FE6820"/>
    <w:rsid w:val="00FE682B"/>
    <w:rsid w:val="00FE69D3"/>
    <w:rsid w:val="00FE77CF"/>
    <w:rsid w:val="00FF0821"/>
    <w:rsid w:val="00FF227F"/>
    <w:rsid w:val="00FF2808"/>
    <w:rsid w:val="00FF42D2"/>
    <w:rsid w:val="00FF51F1"/>
    <w:rsid w:val="00FF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9FA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00"/>
    <w:pPr>
      <w:spacing w:after="200" w:line="276" w:lineRule="auto"/>
    </w:pPr>
    <w:rPr>
      <w:sz w:val="22"/>
      <w:szCs w:val="22"/>
    </w:rPr>
  </w:style>
  <w:style w:type="paragraph" w:styleId="Heading1">
    <w:name w:val="heading 1"/>
    <w:basedOn w:val="Normal"/>
    <w:link w:val="Heading1Char"/>
    <w:uiPriority w:val="9"/>
    <w:qFormat/>
    <w:rsid w:val="008305CD"/>
    <w:pPr>
      <w:numPr>
        <w:numId w:val="19"/>
      </w:num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2F686E"/>
    <w:pPr>
      <w:keepNext/>
      <w:numPr>
        <w:ilvl w:val="1"/>
        <w:numId w:val="19"/>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2F686E"/>
    <w:pPr>
      <w:keepNext/>
      <w:numPr>
        <w:ilvl w:val="2"/>
        <w:numId w:val="19"/>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2F686E"/>
    <w:pPr>
      <w:keepNext/>
      <w:numPr>
        <w:ilvl w:val="3"/>
        <w:numId w:val="19"/>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2F686E"/>
    <w:pPr>
      <w:numPr>
        <w:ilvl w:val="4"/>
        <w:numId w:val="19"/>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2F686E"/>
    <w:pPr>
      <w:numPr>
        <w:ilvl w:val="5"/>
        <w:numId w:val="19"/>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2F686E"/>
    <w:pPr>
      <w:numPr>
        <w:ilvl w:val="6"/>
        <w:numId w:val="19"/>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2F686E"/>
    <w:pPr>
      <w:numPr>
        <w:ilvl w:val="7"/>
        <w:numId w:val="19"/>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2F686E"/>
    <w:pPr>
      <w:numPr>
        <w:ilvl w:val="8"/>
        <w:numId w:val="19"/>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ED2"/>
  </w:style>
  <w:style w:type="paragraph" w:styleId="Footer">
    <w:name w:val="footer"/>
    <w:basedOn w:val="Normal"/>
    <w:link w:val="FooterChar"/>
    <w:unhideWhenUsed/>
    <w:rsid w:val="00ED0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ED2"/>
  </w:style>
  <w:style w:type="character" w:customStyle="1" w:styleId="Heading1Char">
    <w:name w:val="Heading 1 Char"/>
    <w:link w:val="Heading1"/>
    <w:uiPriority w:val="9"/>
    <w:rsid w:val="008305CD"/>
    <w:rPr>
      <w:rFonts w:ascii="Times New Roman" w:eastAsia="Times New Roman" w:hAnsi="Times New Roman"/>
      <w:b/>
      <w:bCs/>
      <w:kern w:val="36"/>
      <w:sz w:val="48"/>
      <w:szCs w:val="48"/>
      <w:lang w:val="x-none" w:eastAsia="x-none"/>
    </w:rPr>
  </w:style>
  <w:style w:type="character" w:styleId="Hyperlink">
    <w:name w:val="Hyperlink"/>
    <w:uiPriority w:val="99"/>
    <w:unhideWhenUsed/>
    <w:rsid w:val="008305CD"/>
    <w:rPr>
      <w:color w:val="0000FF"/>
      <w:u w:val="single"/>
    </w:rPr>
  </w:style>
  <w:style w:type="paragraph" w:customStyle="1" w:styleId="desc">
    <w:name w:val="desc"/>
    <w:basedOn w:val="Normal"/>
    <w:rsid w:val="008305CD"/>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8305CD"/>
  </w:style>
  <w:style w:type="character" w:customStyle="1" w:styleId="freeaccess">
    <w:name w:val="freeaccess"/>
    <w:basedOn w:val="DefaultParagraphFont"/>
    <w:rsid w:val="008305CD"/>
  </w:style>
  <w:style w:type="character" w:customStyle="1" w:styleId="st">
    <w:name w:val="st"/>
    <w:basedOn w:val="DefaultParagraphFont"/>
    <w:rsid w:val="008305CD"/>
  </w:style>
  <w:style w:type="character" w:customStyle="1" w:styleId="reftext">
    <w:name w:val="reftext"/>
    <w:basedOn w:val="DefaultParagraphFont"/>
    <w:rsid w:val="008305CD"/>
  </w:style>
  <w:style w:type="character" w:styleId="Emphasis">
    <w:name w:val="Emphasis"/>
    <w:uiPriority w:val="20"/>
    <w:qFormat/>
    <w:rsid w:val="008305CD"/>
    <w:rPr>
      <w:i/>
      <w:iCs/>
    </w:rPr>
  </w:style>
  <w:style w:type="paragraph" w:customStyle="1" w:styleId="ColorfulList-Accent11">
    <w:name w:val="Colorful List - Accent 11"/>
    <w:basedOn w:val="Normal"/>
    <w:uiPriority w:val="34"/>
    <w:qFormat/>
    <w:rsid w:val="008305CD"/>
    <w:pPr>
      <w:ind w:left="720"/>
      <w:contextualSpacing/>
    </w:pPr>
  </w:style>
  <w:style w:type="character" w:styleId="FollowedHyperlink">
    <w:name w:val="FollowedHyperlink"/>
    <w:uiPriority w:val="99"/>
    <w:semiHidden/>
    <w:unhideWhenUsed/>
    <w:rsid w:val="00C7319F"/>
    <w:rPr>
      <w:color w:val="800080"/>
      <w:u w:val="single"/>
    </w:rPr>
  </w:style>
  <w:style w:type="character" w:customStyle="1" w:styleId="Heading2Char">
    <w:name w:val="Heading 2 Char"/>
    <w:link w:val="Heading2"/>
    <w:uiPriority w:val="9"/>
    <w:rsid w:val="002F686E"/>
    <w:rPr>
      <w:rFonts w:ascii="Cambria" w:eastAsia="Times New Roman" w:hAnsi="Cambria"/>
      <w:b/>
      <w:bCs/>
      <w:i/>
      <w:iCs/>
      <w:sz w:val="28"/>
      <w:szCs w:val="28"/>
      <w:lang w:val="x-none" w:eastAsia="x-none"/>
    </w:rPr>
  </w:style>
  <w:style w:type="character" w:customStyle="1" w:styleId="Heading3Char">
    <w:name w:val="Heading 3 Char"/>
    <w:link w:val="Heading3"/>
    <w:uiPriority w:val="9"/>
    <w:rsid w:val="002F686E"/>
    <w:rPr>
      <w:rFonts w:ascii="Cambria" w:eastAsia="Times New Roman" w:hAnsi="Cambria"/>
      <w:b/>
      <w:bCs/>
      <w:sz w:val="26"/>
      <w:szCs w:val="26"/>
      <w:lang w:val="x-none" w:eastAsia="x-none"/>
    </w:rPr>
  </w:style>
  <w:style w:type="character" w:customStyle="1" w:styleId="Heading4Char">
    <w:name w:val="Heading 4 Char"/>
    <w:link w:val="Heading4"/>
    <w:uiPriority w:val="9"/>
    <w:rsid w:val="002F686E"/>
    <w:rPr>
      <w:rFonts w:eastAsia="Times New Roman"/>
      <w:b/>
      <w:bCs/>
      <w:sz w:val="28"/>
      <w:szCs w:val="28"/>
      <w:lang w:val="x-none" w:eastAsia="x-none"/>
    </w:rPr>
  </w:style>
  <w:style w:type="character" w:customStyle="1" w:styleId="Heading5Char">
    <w:name w:val="Heading 5 Char"/>
    <w:link w:val="Heading5"/>
    <w:uiPriority w:val="9"/>
    <w:rsid w:val="002F686E"/>
    <w:rPr>
      <w:rFonts w:eastAsia="Times New Roman"/>
      <w:b/>
      <w:bCs/>
      <w:i/>
      <w:iCs/>
      <w:sz w:val="26"/>
      <w:szCs w:val="26"/>
      <w:lang w:val="x-none" w:eastAsia="x-none"/>
    </w:rPr>
  </w:style>
  <w:style w:type="character" w:customStyle="1" w:styleId="Heading6Char">
    <w:name w:val="Heading 6 Char"/>
    <w:link w:val="Heading6"/>
    <w:uiPriority w:val="9"/>
    <w:rsid w:val="002F686E"/>
    <w:rPr>
      <w:rFonts w:eastAsia="Times New Roman"/>
      <w:b/>
      <w:bCs/>
      <w:sz w:val="22"/>
      <w:szCs w:val="22"/>
      <w:lang w:val="x-none" w:eastAsia="x-none"/>
    </w:rPr>
  </w:style>
  <w:style w:type="character" w:customStyle="1" w:styleId="Heading7Char">
    <w:name w:val="Heading 7 Char"/>
    <w:link w:val="Heading7"/>
    <w:uiPriority w:val="9"/>
    <w:rsid w:val="002F686E"/>
    <w:rPr>
      <w:rFonts w:eastAsia="Times New Roman"/>
      <w:sz w:val="24"/>
      <w:szCs w:val="24"/>
      <w:lang w:val="x-none" w:eastAsia="x-none"/>
    </w:rPr>
  </w:style>
  <w:style w:type="character" w:customStyle="1" w:styleId="Heading8Char">
    <w:name w:val="Heading 8 Char"/>
    <w:link w:val="Heading8"/>
    <w:uiPriority w:val="9"/>
    <w:rsid w:val="002F686E"/>
    <w:rPr>
      <w:rFonts w:eastAsia="Times New Roman"/>
      <w:i/>
      <w:iCs/>
      <w:sz w:val="24"/>
      <w:szCs w:val="24"/>
      <w:lang w:val="x-none" w:eastAsia="x-none"/>
    </w:rPr>
  </w:style>
  <w:style w:type="character" w:customStyle="1" w:styleId="Heading9Char">
    <w:name w:val="Heading 9 Char"/>
    <w:link w:val="Heading9"/>
    <w:uiPriority w:val="9"/>
    <w:rsid w:val="002F686E"/>
    <w:rPr>
      <w:rFonts w:ascii="Cambria" w:eastAsia="Times New Roman" w:hAnsi="Cambria"/>
      <w:sz w:val="22"/>
      <w:szCs w:val="22"/>
      <w:lang w:val="x-none" w:eastAsia="x-none"/>
    </w:rPr>
  </w:style>
  <w:style w:type="paragraph" w:customStyle="1" w:styleId="Default">
    <w:name w:val="Default"/>
    <w:rsid w:val="009F5C17"/>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9F5C17"/>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9F5C17"/>
    <w:pPr>
      <w:spacing w:after="120" w:line="480" w:lineRule="auto"/>
      <w:ind w:left="360"/>
    </w:pPr>
    <w:rPr>
      <w:rFonts w:ascii="Univers (WN)" w:eastAsia="Times New Roman" w:hAnsi="Univers (WN)"/>
      <w:b/>
      <w:sz w:val="24"/>
      <w:szCs w:val="20"/>
      <w:lang w:val="x-none" w:eastAsia="x-none"/>
    </w:rPr>
  </w:style>
  <w:style w:type="character" w:customStyle="1" w:styleId="BodyTextIndent2Char">
    <w:name w:val="Body Text Indent 2 Char"/>
    <w:link w:val="BodyTextIndent2"/>
    <w:rsid w:val="009F5C17"/>
    <w:rPr>
      <w:rFonts w:ascii="Univers (WN)" w:eastAsia="Times New Roman" w:hAnsi="Univers (WN)"/>
      <w:b/>
      <w:sz w:val="24"/>
    </w:rPr>
  </w:style>
  <w:style w:type="paragraph" w:styleId="ListBullet">
    <w:name w:val="List Bullet"/>
    <w:basedOn w:val="Normal"/>
    <w:autoRedefine/>
    <w:rsid w:val="009F5C17"/>
    <w:pPr>
      <w:spacing w:before="120" w:after="0" w:line="240" w:lineRule="auto"/>
      <w:ind w:left="720"/>
    </w:pPr>
    <w:rPr>
      <w:rFonts w:ascii="Arial" w:eastAsia="Arial Unicode MS" w:hAnsi="Arial" w:cs="Arial"/>
      <w:sz w:val="20"/>
      <w:szCs w:val="20"/>
    </w:rPr>
  </w:style>
  <w:style w:type="table" w:styleId="TableGrid">
    <w:name w:val="Table Grid"/>
    <w:basedOn w:val="TableNormal"/>
    <w:uiPriority w:val="59"/>
    <w:rsid w:val="005D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37EA"/>
    <w:rPr>
      <w:sz w:val="16"/>
      <w:szCs w:val="16"/>
    </w:rPr>
  </w:style>
  <w:style w:type="paragraph" w:styleId="CommentText">
    <w:name w:val="annotation text"/>
    <w:basedOn w:val="Normal"/>
    <w:link w:val="CommentTextChar"/>
    <w:uiPriority w:val="99"/>
    <w:unhideWhenUsed/>
    <w:rsid w:val="00A237EA"/>
    <w:rPr>
      <w:sz w:val="20"/>
      <w:szCs w:val="20"/>
    </w:rPr>
  </w:style>
  <w:style w:type="character" w:customStyle="1" w:styleId="CommentTextChar">
    <w:name w:val="Comment Text Char"/>
    <w:basedOn w:val="DefaultParagraphFont"/>
    <w:link w:val="CommentText"/>
    <w:uiPriority w:val="99"/>
    <w:rsid w:val="00A237EA"/>
  </w:style>
  <w:style w:type="paragraph" w:styleId="CommentSubject">
    <w:name w:val="annotation subject"/>
    <w:basedOn w:val="CommentText"/>
    <w:next w:val="CommentText"/>
    <w:link w:val="CommentSubjectChar"/>
    <w:uiPriority w:val="99"/>
    <w:semiHidden/>
    <w:unhideWhenUsed/>
    <w:rsid w:val="00A237EA"/>
    <w:rPr>
      <w:b/>
      <w:bCs/>
    </w:rPr>
  </w:style>
  <w:style w:type="character" w:customStyle="1" w:styleId="CommentSubjectChar">
    <w:name w:val="Comment Subject Char"/>
    <w:link w:val="CommentSubject"/>
    <w:uiPriority w:val="99"/>
    <w:semiHidden/>
    <w:rsid w:val="00A237EA"/>
    <w:rPr>
      <w:b/>
      <w:bCs/>
    </w:rPr>
  </w:style>
  <w:style w:type="paragraph" w:styleId="BalloonText">
    <w:name w:val="Balloon Text"/>
    <w:basedOn w:val="Normal"/>
    <w:link w:val="BalloonTextChar"/>
    <w:uiPriority w:val="99"/>
    <w:semiHidden/>
    <w:unhideWhenUsed/>
    <w:rsid w:val="00A237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37EA"/>
    <w:rPr>
      <w:rFonts w:ascii="Tahoma" w:hAnsi="Tahoma" w:cs="Tahoma"/>
      <w:sz w:val="16"/>
      <w:szCs w:val="16"/>
    </w:rPr>
  </w:style>
  <w:style w:type="table" w:styleId="MediumGrid3">
    <w:name w:val="Medium Grid 3"/>
    <w:basedOn w:val="TableNormal"/>
    <w:uiPriority w:val="60"/>
    <w:rsid w:val="002D3007"/>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71"/>
    <w:rsid w:val="00E05BE1"/>
    <w:rPr>
      <w:sz w:val="22"/>
      <w:szCs w:val="22"/>
    </w:rPr>
  </w:style>
  <w:style w:type="paragraph" w:styleId="Revision">
    <w:name w:val="Revision"/>
    <w:hidden/>
    <w:uiPriority w:val="71"/>
    <w:rsid w:val="00AC66A6"/>
    <w:rPr>
      <w:sz w:val="22"/>
      <w:szCs w:val="22"/>
    </w:rPr>
  </w:style>
  <w:style w:type="paragraph" w:styleId="ListParagraph">
    <w:name w:val="List Paragraph"/>
    <w:basedOn w:val="Normal"/>
    <w:qFormat/>
    <w:rsid w:val="00231653"/>
    <w:pPr>
      <w:ind w:left="720"/>
      <w:contextualSpacing/>
    </w:pPr>
  </w:style>
  <w:style w:type="paragraph" w:customStyle="1" w:styleId="bodytexthanging">
    <w:name w:val="bodytexthanging"/>
    <w:basedOn w:val="Normal"/>
    <w:rsid w:val="00A027C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027C0"/>
    <w:rPr>
      <w:b/>
      <w:bCs/>
    </w:rPr>
  </w:style>
  <w:style w:type="paragraph" w:customStyle="1" w:styleId="listterm">
    <w:name w:val="listterm"/>
    <w:basedOn w:val="Normal"/>
    <w:rsid w:val="00A027C0"/>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BC521A"/>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BC521A"/>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32445C"/>
    <w:pPr>
      <w:tabs>
        <w:tab w:val="left" w:pos="880"/>
        <w:tab w:val="right" w:leader="dot" w:pos="9350"/>
      </w:tabs>
      <w:spacing w:after="0"/>
      <w:ind w:left="900" w:hanging="500"/>
    </w:pPr>
    <w:rPr>
      <w:rFonts w:asciiTheme="minorHAnsi" w:hAnsiTheme="minorHAnsi"/>
      <w:b/>
    </w:rPr>
  </w:style>
  <w:style w:type="paragraph" w:styleId="TOC3">
    <w:name w:val="toc 3"/>
    <w:basedOn w:val="Normal"/>
    <w:next w:val="Normal"/>
    <w:autoRedefine/>
    <w:uiPriority w:val="39"/>
    <w:unhideWhenUsed/>
    <w:rsid w:val="00BC521A"/>
    <w:pPr>
      <w:spacing w:after="0"/>
      <w:ind w:left="440"/>
    </w:pPr>
    <w:rPr>
      <w:rFonts w:asciiTheme="minorHAnsi" w:hAnsiTheme="minorHAnsi"/>
    </w:rPr>
  </w:style>
  <w:style w:type="paragraph" w:styleId="TOC4">
    <w:name w:val="toc 4"/>
    <w:basedOn w:val="Normal"/>
    <w:next w:val="Normal"/>
    <w:autoRedefine/>
    <w:uiPriority w:val="39"/>
    <w:semiHidden/>
    <w:unhideWhenUsed/>
    <w:rsid w:val="00BC521A"/>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C521A"/>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C521A"/>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C521A"/>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C521A"/>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C521A"/>
    <w:pPr>
      <w:spacing w:after="0"/>
      <w:ind w:left="1760"/>
    </w:pPr>
    <w:rPr>
      <w:rFonts w:asciiTheme="minorHAnsi" w:hAnsiTheme="minorHAnsi"/>
      <w:sz w:val="20"/>
      <w:szCs w:val="20"/>
    </w:rPr>
  </w:style>
  <w:style w:type="paragraph" w:styleId="HTMLPreformatted">
    <w:name w:val="HTML Preformatted"/>
    <w:basedOn w:val="Normal"/>
    <w:link w:val="HTMLPreformattedChar"/>
    <w:uiPriority w:val="99"/>
    <w:unhideWhenUsed/>
    <w:rsid w:val="0080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75DF"/>
    <w:rPr>
      <w:rFonts w:ascii="Courier New" w:eastAsia="Times New Roman" w:hAnsi="Courier New" w:cs="Courier New"/>
    </w:rPr>
  </w:style>
  <w:style w:type="character" w:styleId="PageNumber">
    <w:name w:val="page number"/>
    <w:basedOn w:val="DefaultParagraphFont"/>
    <w:rsid w:val="003772DC"/>
  </w:style>
  <w:style w:type="character" w:customStyle="1" w:styleId="apple-converted-space">
    <w:name w:val="apple-converted-space"/>
    <w:basedOn w:val="DefaultParagraphFont"/>
    <w:rsid w:val="002C76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00"/>
    <w:pPr>
      <w:spacing w:after="200" w:line="276" w:lineRule="auto"/>
    </w:pPr>
    <w:rPr>
      <w:sz w:val="22"/>
      <w:szCs w:val="22"/>
    </w:rPr>
  </w:style>
  <w:style w:type="paragraph" w:styleId="Heading1">
    <w:name w:val="heading 1"/>
    <w:basedOn w:val="Normal"/>
    <w:link w:val="Heading1Char"/>
    <w:uiPriority w:val="9"/>
    <w:qFormat/>
    <w:rsid w:val="008305CD"/>
    <w:pPr>
      <w:numPr>
        <w:numId w:val="19"/>
      </w:num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2F686E"/>
    <w:pPr>
      <w:keepNext/>
      <w:numPr>
        <w:ilvl w:val="1"/>
        <w:numId w:val="19"/>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2F686E"/>
    <w:pPr>
      <w:keepNext/>
      <w:numPr>
        <w:ilvl w:val="2"/>
        <w:numId w:val="19"/>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2F686E"/>
    <w:pPr>
      <w:keepNext/>
      <w:numPr>
        <w:ilvl w:val="3"/>
        <w:numId w:val="19"/>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2F686E"/>
    <w:pPr>
      <w:numPr>
        <w:ilvl w:val="4"/>
        <w:numId w:val="19"/>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2F686E"/>
    <w:pPr>
      <w:numPr>
        <w:ilvl w:val="5"/>
        <w:numId w:val="19"/>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2F686E"/>
    <w:pPr>
      <w:numPr>
        <w:ilvl w:val="6"/>
        <w:numId w:val="19"/>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2F686E"/>
    <w:pPr>
      <w:numPr>
        <w:ilvl w:val="7"/>
        <w:numId w:val="19"/>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2F686E"/>
    <w:pPr>
      <w:numPr>
        <w:ilvl w:val="8"/>
        <w:numId w:val="19"/>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ED2"/>
  </w:style>
  <w:style w:type="paragraph" w:styleId="Footer">
    <w:name w:val="footer"/>
    <w:basedOn w:val="Normal"/>
    <w:link w:val="FooterChar"/>
    <w:unhideWhenUsed/>
    <w:rsid w:val="00ED0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ED2"/>
  </w:style>
  <w:style w:type="character" w:customStyle="1" w:styleId="Heading1Char">
    <w:name w:val="Heading 1 Char"/>
    <w:link w:val="Heading1"/>
    <w:uiPriority w:val="9"/>
    <w:rsid w:val="008305CD"/>
    <w:rPr>
      <w:rFonts w:ascii="Times New Roman" w:eastAsia="Times New Roman" w:hAnsi="Times New Roman"/>
      <w:b/>
      <w:bCs/>
      <w:kern w:val="36"/>
      <w:sz w:val="48"/>
      <w:szCs w:val="48"/>
      <w:lang w:val="x-none" w:eastAsia="x-none"/>
    </w:rPr>
  </w:style>
  <w:style w:type="character" w:styleId="Hyperlink">
    <w:name w:val="Hyperlink"/>
    <w:uiPriority w:val="99"/>
    <w:unhideWhenUsed/>
    <w:rsid w:val="008305CD"/>
    <w:rPr>
      <w:color w:val="0000FF"/>
      <w:u w:val="single"/>
    </w:rPr>
  </w:style>
  <w:style w:type="paragraph" w:customStyle="1" w:styleId="desc">
    <w:name w:val="desc"/>
    <w:basedOn w:val="Normal"/>
    <w:rsid w:val="008305CD"/>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8305CD"/>
  </w:style>
  <w:style w:type="character" w:customStyle="1" w:styleId="freeaccess">
    <w:name w:val="freeaccess"/>
    <w:basedOn w:val="DefaultParagraphFont"/>
    <w:rsid w:val="008305CD"/>
  </w:style>
  <w:style w:type="character" w:customStyle="1" w:styleId="st">
    <w:name w:val="st"/>
    <w:basedOn w:val="DefaultParagraphFont"/>
    <w:rsid w:val="008305CD"/>
  </w:style>
  <w:style w:type="character" w:customStyle="1" w:styleId="reftext">
    <w:name w:val="reftext"/>
    <w:basedOn w:val="DefaultParagraphFont"/>
    <w:rsid w:val="008305CD"/>
  </w:style>
  <w:style w:type="character" w:styleId="Emphasis">
    <w:name w:val="Emphasis"/>
    <w:uiPriority w:val="20"/>
    <w:qFormat/>
    <w:rsid w:val="008305CD"/>
    <w:rPr>
      <w:i/>
      <w:iCs/>
    </w:rPr>
  </w:style>
  <w:style w:type="paragraph" w:customStyle="1" w:styleId="ColorfulList-Accent11">
    <w:name w:val="Colorful List - Accent 11"/>
    <w:basedOn w:val="Normal"/>
    <w:uiPriority w:val="34"/>
    <w:qFormat/>
    <w:rsid w:val="008305CD"/>
    <w:pPr>
      <w:ind w:left="720"/>
      <w:contextualSpacing/>
    </w:pPr>
  </w:style>
  <w:style w:type="character" w:styleId="FollowedHyperlink">
    <w:name w:val="FollowedHyperlink"/>
    <w:uiPriority w:val="99"/>
    <w:semiHidden/>
    <w:unhideWhenUsed/>
    <w:rsid w:val="00C7319F"/>
    <w:rPr>
      <w:color w:val="800080"/>
      <w:u w:val="single"/>
    </w:rPr>
  </w:style>
  <w:style w:type="character" w:customStyle="1" w:styleId="Heading2Char">
    <w:name w:val="Heading 2 Char"/>
    <w:link w:val="Heading2"/>
    <w:uiPriority w:val="9"/>
    <w:rsid w:val="002F686E"/>
    <w:rPr>
      <w:rFonts w:ascii="Cambria" w:eastAsia="Times New Roman" w:hAnsi="Cambria"/>
      <w:b/>
      <w:bCs/>
      <w:i/>
      <w:iCs/>
      <w:sz w:val="28"/>
      <w:szCs w:val="28"/>
      <w:lang w:val="x-none" w:eastAsia="x-none"/>
    </w:rPr>
  </w:style>
  <w:style w:type="character" w:customStyle="1" w:styleId="Heading3Char">
    <w:name w:val="Heading 3 Char"/>
    <w:link w:val="Heading3"/>
    <w:uiPriority w:val="9"/>
    <w:rsid w:val="002F686E"/>
    <w:rPr>
      <w:rFonts w:ascii="Cambria" w:eastAsia="Times New Roman" w:hAnsi="Cambria"/>
      <w:b/>
      <w:bCs/>
      <w:sz w:val="26"/>
      <w:szCs w:val="26"/>
      <w:lang w:val="x-none" w:eastAsia="x-none"/>
    </w:rPr>
  </w:style>
  <w:style w:type="character" w:customStyle="1" w:styleId="Heading4Char">
    <w:name w:val="Heading 4 Char"/>
    <w:link w:val="Heading4"/>
    <w:uiPriority w:val="9"/>
    <w:rsid w:val="002F686E"/>
    <w:rPr>
      <w:rFonts w:eastAsia="Times New Roman"/>
      <w:b/>
      <w:bCs/>
      <w:sz w:val="28"/>
      <w:szCs w:val="28"/>
      <w:lang w:val="x-none" w:eastAsia="x-none"/>
    </w:rPr>
  </w:style>
  <w:style w:type="character" w:customStyle="1" w:styleId="Heading5Char">
    <w:name w:val="Heading 5 Char"/>
    <w:link w:val="Heading5"/>
    <w:uiPriority w:val="9"/>
    <w:rsid w:val="002F686E"/>
    <w:rPr>
      <w:rFonts w:eastAsia="Times New Roman"/>
      <w:b/>
      <w:bCs/>
      <w:i/>
      <w:iCs/>
      <w:sz w:val="26"/>
      <w:szCs w:val="26"/>
      <w:lang w:val="x-none" w:eastAsia="x-none"/>
    </w:rPr>
  </w:style>
  <w:style w:type="character" w:customStyle="1" w:styleId="Heading6Char">
    <w:name w:val="Heading 6 Char"/>
    <w:link w:val="Heading6"/>
    <w:uiPriority w:val="9"/>
    <w:rsid w:val="002F686E"/>
    <w:rPr>
      <w:rFonts w:eastAsia="Times New Roman"/>
      <w:b/>
      <w:bCs/>
      <w:sz w:val="22"/>
      <w:szCs w:val="22"/>
      <w:lang w:val="x-none" w:eastAsia="x-none"/>
    </w:rPr>
  </w:style>
  <w:style w:type="character" w:customStyle="1" w:styleId="Heading7Char">
    <w:name w:val="Heading 7 Char"/>
    <w:link w:val="Heading7"/>
    <w:uiPriority w:val="9"/>
    <w:rsid w:val="002F686E"/>
    <w:rPr>
      <w:rFonts w:eastAsia="Times New Roman"/>
      <w:sz w:val="24"/>
      <w:szCs w:val="24"/>
      <w:lang w:val="x-none" w:eastAsia="x-none"/>
    </w:rPr>
  </w:style>
  <w:style w:type="character" w:customStyle="1" w:styleId="Heading8Char">
    <w:name w:val="Heading 8 Char"/>
    <w:link w:val="Heading8"/>
    <w:uiPriority w:val="9"/>
    <w:rsid w:val="002F686E"/>
    <w:rPr>
      <w:rFonts w:eastAsia="Times New Roman"/>
      <w:i/>
      <w:iCs/>
      <w:sz w:val="24"/>
      <w:szCs w:val="24"/>
      <w:lang w:val="x-none" w:eastAsia="x-none"/>
    </w:rPr>
  </w:style>
  <w:style w:type="character" w:customStyle="1" w:styleId="Heading9Char">
    <w:name w:val="Heading 9 Char"/>
    <w:link w:val="Heading9"/>
    <w:uiPriority w:val="9"/>
    <w:rsid w:val="002F686E"/>
    <w:rPr>
      <w:rFonts w:ascii="Cambria" w:eastAsia="Times New Roman" w:hAnsi="Cambria"/>
      <w:sz w:val="22"/>
      <w:szCs w:val="22"/>
      <w:lang w:val="x-none" w:eastAsia="x-none"/>
    </w:rPr>
  </w:style>
  <w:style w:type="paragraph" w:customStyle="1" w:styleId="Default">
    <w:name w:val="Default"/>
    <w:rsid w:val="009F5C17"/>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9F5C17"/>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9F5C17"/>
    <w:pPr>
      <w:spacing w:after="120" w:line="480" w:lineRule="auto"/>
      <w:ind w:left="360"/>
    </w:pPr>
    <w:rPr>
      <w:rFonts w:ascii="Univers (WN)" w:eastAsia="Times New Roman" w:hAnsi="Univers (WN)"/>
      <w:b/>
      <w:sz w:val="24"/>
      <w:szCs w:val="20"/>
      <w:lang w:val="x-none" w:eastAsia="x-none"/>
    </w:rPr>
  </w:style>
  <w:style w:type="character" w:customStyle="1" w:styleId="BodyTextIndent2Char">
    <w:name w:val="Body Text Indent 2 Char"/>
    <w:link w:val="BodyTextIndent2"/>
    <w:rsid w:val="009F5C17"/>
    <w:rPr>
      <w:rFonts w:ascii="Univers (WN)" w:eastAsia="Times New Roman" w:hAnsi="Univers (WN)"/>
      <w:b/>
      <w:sz w:val="24"/>
    </w:rPr>
  </w:style>
  <w:style w:type="paragraph" w:styleId="ListBullet">
    <w:name w:val="List Bullet"/>
    <w:basedOn w:val="Normal"/>
    <w:autoRedefine/>
    <w:rsid w:val="009F5C17"/>
    <w:pPr>
      <w:spacing w:before="120" w:after="0" w:line="240" w:lineRule="auto"/>
      <w:ind w:left="720"/>
    </w:pPr>
    <w:rPr>
      <w:rFonts w:ascii="Arial" w:eastAsia="Arial Unicode MS" w:hAnsi="Arial" w:cs="Arial"/>
      <w:sz w:val="20"/>
      <w:szCs w:val="20"/>
    </w:rPr>
  </w:style>
  <w:style w:type="table" w:styleId="TableGrid">
    <w:name w:val="Table Grid"/>
    <w:basedOn w:val="TableNormal"/>
    <w:uiPriority w:val="59"/>
    <w:rsid w:val="005D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37EA"/>
    <w:rPr>
      <w:sz w:val="16"/>
      <w:szCs w:val="16"/>
    </w:rPr>
  </w:style>
  <w:style w:type="paragraph" w:styleId="CommentText">
    <w:name w:val="annotation text"/>
    <w:basedOn w:val="Normal"/>
    <w:link w:val="CommentTextChar"/>
    <w:uiPriority w:val="99"/>
    <w:unhideWhenUsed/>
    <w:rsid w:val="00A237EA"/>
    <w:rPr>
      <w:sz w:val="20"/>
      <w:szCs w:val="20"/>
    </w:rPr>
  </w:style>
  <w:style w:type="character" w:customStyle="1" w:styleId="CommentTextChar">
    <w:name w:val="Comment Text Char"/>
    <w:basedOn w:val="DefaultParagraphFont"/>
    <w:link w:val="CommentText"/>
    <w:uiPriority w:val="99"/>
    <w:rsid w:val="00A237EA"/>
  </w:style>
  <w:style w:type="paragraph" w:styleId="CommentSubject">
    <w:name w:val="annotation subject"/>
    <w:basedOn w:val="CommentText"/>
    <w:next w:val="CommentText"/>
    <w:link w:val="CommentSubjectChar"/>
    <w:uiPriority w:val="99"/>
    <w:semiHidden/>
    <w:unhideWhenUsed/>
    <w:rsid w:val="00A237EA"/>
    <w:rPr>
      <w:b/>
      <w:bCs/>
    </w:rPr>
  </w:style>
  <w:style w:type="character" w:customStyle="1" w:styleId="CommentSubjectChar">
    <w:name w:val="Comment Subject Char"/>
    <w:link w:val="CommentSubject"/>
    <w:uiPriority w:val="99"/>
    <w:semiHidden/>
    <w:rsid w:val="00A237EA"/>
    <w:rPr>
      <w:b/>
      <w:bCs/>
    </w:rPr>
  </w:style>
  <w:style w:type="paragraph" w:styleId="BalloonText">
    <w:name w:val="Balloon Text"/>
    <w:basedOn w:val="Normal"/>
    <w:link w:val="BalloonTextChar"/>
    <w:uiPriority w:val="99"/>
    <w:semiHidden/>
    <w:unhideWhenUsed/>
    <w:rsid w:val="00A237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37EA"/>
    <w:rPr>
      <w:rFonts w:ascii="Tahoma" w:hAnsi="Tahoma" w:cs="Tahoma"/>
      <w:sz w:val="16"/>
      <w:szCs w:val="16"/>
    </w:rPr>
  </w:style>
  <w:style w:type="table" w:styleId="MediumGrid3">
    <w:name w:val="Medium Grid 3"/>
    <w:basedOn w:val="TableNormal"/>
    <w:uiPriority w:val="60"/>
    <w:rsid w:val="002D3007"/>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71"/>
    <w:rsid w:val="00E05BE1"/>
    <w:rPr>
      <w:sz w:val="22"/>
      <w:szCs w:val="22"/>
    </w:rPr>
  </w:style>
  <w:style w:type="paragraph" w:styleId="Revision">
    <w:name w:val="Revision"/>
    <w:hidden/>
    <w:uiPriority w:val="71"/>
    <w:rsid w:val="00AC66A6"/>
    <w:rPr>
      <w:sz w:val="22"/>
      <w:szCs w:val="22"/>
    </w:rPr>
  </w:style>
  <w:style w:type="paragraph" w:styleId="ListParagraph">
    <w:name w:val="List Paragraph"/>
    <w:basedOn w:val="Normal"/>
    <w:qFormat/>
    <w:rsid w:val="00231653"/>
    <w:pPr>
      <w:ind w:left="720"/>
      <w:contextualSpacing/>
    </w:pPr>
  </w:style>
  <w:style w:type="paragraph" w:customStyle="1" w:styleId="bodytexthanging">
    <w:name w:val="bodytexthanging"/>
    <w:basedOn w:val="Normal"/>
    <w:rsid w:val="00A027C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027C0"/>
    <w:rPr>
      <w:b/>
      <w:bCs/>
    </w:rPr>
  </w:style>
  <w:style w:type="paragraph" w:customStyle="1" w:styleId="listterm">
    <w:name w:val="listterm"/>
    <w:basedOn w:val="Normal"/>
    <w:rsid w:val="00A027C0"/>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BC521A"/>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BC521A"/>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32445C"/>
    <w:pPr>
      <w:tabs>
        <w:tab w:val="left" w:pos="880"/>
        <w:tab w:val="right" w:leader="dot" w:pos="9350"/>
      </w:tabs>
      <w:spacing w:after="0"/>
      <w:ind w:left="900" w:hanging="500"/>
    </w:pPr>
    <w:rPr>
      <w:rFonts w:asciiTheme="minorHAnsi" w:hAnsiTheme="minorHAnsi"/>
      <w:b/>
    </w:rPr>
  </w:style>
  <w:style w:type="paragraph" w:styleId="TOC3">
    <w:name w:val="toc 3"/>
    <w:basedOn w:val="Normal"/>
    <w:next w:val="Normal"/>
    <w:autoRedefine/>
    <w:uiPriority w:val="39"/>
    <w:unhideWhenUsed/>
    <w:rsid w:val="00BC521A"/>
    <w:pPr>
      <w:spacing w:after="0"/>
      <w:ind w:left="440"/>
    </w:pPr>
    <w:rPr>
      <w:rFonts w:asciiTheme="minorHAnsi" w:hAnsiTheme="minorHAnsi"/>
    </w:rPr>
  </w:style>
  <w:style w:type="paragraph" w:styleId="TOC4">
    <w:name w:val="toc 4"/>
    <w:basedOn w:val="Normal"/>
    <w:next w:val="Normal"/>
    <w:autoRedefine/>
    <w:uiPriority w:val="39"/>
    <w:semiHidden/>
    <w:unhideWhenUsed/>
    <w:rsid w:val="00BC521A"/>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C521A"/>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C521A"/>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C521A"/>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C521A"/>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C521A"/>
    <w:pPr>
      <w:spacing w:after="0"/>
      <w:ind w:left="1760"/>
    </w:pPr>
    <w:rPr>
      <w:rFonts w:asciiTheme="minorHAnsi" w:hAnsiTheme="minorHAnsi"/>
      <w:sz w:val="20"/>
      <w:szCs w:val="20"/>
    </w:rPr>
  </w:style>
  <w:style w:type="paragraph" w:styleId="HTMLPreformatted">
    <w:name w:val="HTML Preformatted"/>
    <w:basedOn w:val="Normal"/>
    <w:link w:val="HTMLPreformattedChar"/>
    <w:uiPriority w:val="99"/>
    <w:unhideWhenUsed/>
    <w:rsid w:val="0080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75DF"/>
    <w:rPr>
      <w:rFonts w:ascii="Courier New" w:eastAsia="Times New Roman" w:hAnsi="Courier New" w:cs="Courier New"/>
    </w:rPr>
  </w:style>
  <w:style w:type="character" w:styleId="PageNumber">
    <w:name w:val="page number"/>
    <w:basedOn w:val="DefaultParagraphFont"/>
    <w:rsid w:val="003772DC"/>
  </w:style>
  <w:style w:type="character" w:customStyle="1" w:styleId="apple-converted-space">
    <w:name w:val="apple-converted-space"/>
    <w:basedOn w:val="DefaultParagraphFont"/>
    <w:rsid w:val="002C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384">
      <w:bodyDiv w:val="1"/>
      <w:marLeft w:val="0"/>
      <w:marRight w:val="0"/>
      <w:marTop w:val="0"/>
      <w:marBottom w:val="0"/>
      <w:divBdr>
        <w:top w:val="none" w:sz="0" w:space="0" w:color="auto"/>
        <w:left w:val="none" w:sz="0" w:space="0" w:color="auto"/>
        <w:bottom w:val="none" w:sz="0" w:space="0" w:color="auto"/>
        <w:right w:val="none" w:sz="0" w:space="0" w:color="auto"/>
      </w:divBdr>
      <w:divsChild>
        <w:div w:id="1423724430">
          <w:marLeft w:val="0"/>
          <w:marRight w:val="0"/>
          <w:marTop w:val="0"/>
          <w:marBottom w:val="0"/>
          <w:divBdr>
            <w:top w:val="none" w:sz="0" w:space="0" w:color="auto"/>
            <w:left w:val="none" w:sz="0" w:space="0" w:color="auto"/>
            <w:bottom w:val="none" w:sz="0" w:space="0" w:color="auto"/>
            <w:right w:val="none" w:sz="0" w:space="0" w:color="auto"/>
          </w:divBdr>
        </w:div>
        <w:div w:id="387608284">
          <w:marLeft w:val="0"/>
          <w:marRight w:val="0"/>
          <w:marTop w:val="0"/>
          <w:marBottom w:val="0"/>
          <w:divBdr>
            <w:top w:val="none" w:sz="0" w:space="0" w:color="auto"/>
            <w:left w:val="none" w:sz="0" w:space="0" w:color="auto"/>
            <w:bottom w:val="none" w:sz="0" w:space="0" w:color="auto"/>
            <w:right w:val="none" w:sz="0" w:space="0" w:color="auto"/>
          </w:divBdr>
        </w:div>
        <w:div w:id="1825511995">
          <w:marLeft w:val="0"/>
          <w:marRight w:val="0"/>
          <w:marTop w:val="0"/>
          <w:marBottom w:val="0"/>
          <w:divBdr>
            <w:top w:val="none" w:sz="0" w:space="0" w:color="auto"/>
            <w:left w:val="none" w:sz="0" w:space="0" w:color="auto"/>
            <w:bottom w:val="none" w:sz="0" w:space="0" w:color="auto"/>
            <w:right w:val="none" w:sz="0" w:space="0" w:color="auto"/>
          </w:divBdr>
        </w:div>
        <w:div w:id="1299382528">
          <w:marLeft w:val="0"/>
          <w:marRight w:val="0"/>
          <w:marTop w:val="0"/>
          <w:marBottom w:val="0"/>
          <w:divBdr>
            <w:top w:val="none" w:sz="0" w:space="0" w:color="auto"/>
            <w:left w:val="none" w:sz="0" w:space="0" w:color="auto"/>
            <w:bottom w:val="none" w:sz="0" w:space="0" w:color="auto"/>
            <w:right w:val="none" w:sz="0" w:space="0" w:color="auto"/>
          </w:divBdr>
        </w:div>
        <w:div w:id="1597669115">
          <w:marLeft w:val="0"/>
          <w:marRight w:val="0"/>
          <w:marTop w:val="0"/>
          <w:marBottom w:val="0"/>
          <w:divBdr>
            <w:top w:val="none" w:sz="0" w:space="0" w:color="auto"/>
            <w:left w:val="none" w:sz="0" w:space="0" w:color="auto"/>
            <w:bottom w:val="none" w:sz="0" w:space="0" w:color="auto"/>
            <w:right w:val="none" w:sz="0" w:space="0" w:color="auto"/>
          </w:divBdr>
          <w:divsChild>
            <w:div w:id="15692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95">
      <w:bodyDiv w:val="1"/>
      <w:marLeft w:val="0"/>
      <w:marRight w:val="0"/>
      <w:marTop w:val="0"/>
      <w:marBottom w:val="0"/>
      <w:divBdr>
        <w:top w:val="none" w:sz="0" w:space="0" w:color="auto"/>
        <w:left w:val="none" w:sz="0" w:space="0" w:color="auto"/>
        <w:bottom w:val="none" w:sz="0" w:space="0" w:color="auto"/>
        <w:right w:val="none" w:sz="0" w:space="0" w:color="auto"/>
      </w:divBdr>
    </w:div>
    <w:div w:id="154809872">
      <w:bodyDiv w:val="1"/>
      <w:marLeft w:val="0"/>
      <w:marRight w:val="0"/>
      <w:marTop w:val="0"/>
      <w:marBottom w:val="0"/>
      <w:divBdr>
        <w:top w:val="none" w:sz="0" w:space="0" w:color="auto"/>
        <w:left w:val="none" w:sz="0" w:space="0" w:color="auto"/>
        <w:bottom w:val="none" w:sz="0" w:space="0" w:color="auto"/>
        <w:right w:val="none" w:sz="0" w:space="0" w:color="auto"/>
      </w:divBdr>
    </w:div>
    <w:div w:id="187915638">
      <w:bodyDiv w:val="1"/>
      <w:marLeft w:val="0"/>
      <w:marRight w:val="0"/>
      <w:marTop w:val="0"/>
      <w:marBottom w:val="0"/>
      <w:divBdr>
        <w:top w:val="none" w:sz="0" w:space="0" w:color="auto"/>
        <w:left w:val="none" w:sz="0" w:space="0" w:color="auto"/>
        <w:bottom w:val="none" w:sz="0" w:space="0" w:color="auto"/>
        <w:right w:val="none" w:sz="0" w:space="0" w:color="auto"/>
      </w:divBdr>
    </w:div>
    <w:div w:id="217667249">
      <w:bodyDiv w:val="1"/>
      <w:marLeft w:val="0"/>
      <w:marRight w:val="0"/>
      <w:marTop w:val="0"/>
      <w:marBottom w:val="0"/>
      <w:divBdr>
        <w:top w:val="none" w:sz="0" w:space="0" w:color="auto"/>
        <w:left w:val="none" w:sz="0" w:space="0" w:color="auto"/>
        <w:bottom w:val="none" w:sz="0" w:space="0" w:color="auto"/>
        <w:right w:val="none" w:sz="0" w:space="0" w:color="auto"/>
      </w:divBdr>
    </w:div>
    <w:div w:id="229074876">
      <w:bodyDiv w:val="1"/>
      <w:marLeft w:val="0"/>
      <w:marRight w:val="0"/>
      <w:marTop w:val="0"/>
      <w:marBottom w:val="0"/>
      <w:divBdr>
        <w:top w:val="none" w:sz="0" w:space="0" w:color="auto"/>
        <w:left w:val="none" w:sz="0" w:space="0" w:color="auto"/>
        <w:bottom w:val="none" w:sz="0" w:space="0" w:color="auto"/>
        <w:right w:val="none" w:sz="0" w:space="0" w:color="auto"/>
      </w:divBdr>
    </w:div>
    <w:div w:id="234632996">
      <w:bodyDiv w:val="1"/>
      <w:marLeft w:val="0"/>
      <w:marRight w:val="0"/>
      <w:marTop w:val="0"/>
      <w:marBottom w:val="0"/>
      <w:divBdr>
        <w:top w:val="none" w:sz="0" w:space="0" w:color="auto"/>
        <w:left w:val="none" w:sz="0" w:space="0" w:color="auto"/>
        <w:bottom w:val="none" w:sz="0" w:space="0" w:color="auto"/>
        <w:right w:val="none" w:sz="0" w:space="0" w:color="auto"/>
      </w:divBdr>
    </w:div>
    <w:div w:id="259801554">
      <w:bodyDiv w:val="1"/>
      <w:marLeft w:val="0"/>
      <w:marRight w:val="0"/>
      <w:marTop w:val="0"/>
      <w:marBottom w:val="0"/>
      <w:divBdr>
        <w:top w:val="none" w:sz="0" w:space="0" w:color="auto"/>
        <w:left w:val="none" w:sz="0" w:space="0" w:color="auto"/>
        <w:bottom w:val="none" w:sz="0" w:space="0" w:color="auto"/>
        <w:right w:val="none" w:sz="0" w:space="0" w:color="auto"/>
      </w:divBdr>
    </w:div>
    <w:div w:id="260651072">
      <w:bodyDiv w:val="1"/>
      <w:marLeft w:val="0"/>
      <w:marRight w:val="0"/>
      <w:marTop w:val="0"/>
      <w:marBottom w:val="0"/>
      <w:divBdr>
        <w:top w:val="none" w:sz="0" w:space="0" w:color="auto"/>
        <w:left w:val="none" w:sz="0" w:space="0" w:color="auto"/>
        <w:bottom w:val="none" w:sz="0" w:space="0" w:color="auto"/>
        <w:right w:val="none" w:sz="0" w:space="0" w:color="auto"/>
      </w:divBdr>
    </w:div>
    <w:div w:id="268247703">
      <w:bodyDiv w:val="1"/>
      <w:marLeft w:val="0"/>
      <w:marRight w:val="0"/>
      <w:marTop w:val="0"/>
      <w:marBottom w:val="0"/>
      <w:divBdr>
        <w:top w:val="none" w:sz="0" w:space="0" w:color="auto"/>
        <w:left w:val="none" w:sz="0" w:space="0" w:color="auto"/>
        <w:bottom w:val="none" w:sz="0" w:space="0" w:color="auto"/>
        <w:right w:val="none" w:sz="0" w:space="0" w:color="auto"/>
      </w:divBdr>
    </w:div>
    <w:div w:id="372585633">
      <w:bodyDiv w:val="1"/>
      <w:marLeft w:val="0"/>
      <w:marRight w:val="0"/>
      <w:marTop w:val="0"/>
      <w:marBottom w:val="0"/>
      <w:divBdr>
        <w:top w:val="none" w:sz="0" w:space="0" w:color="auto"/>
        <w:left w:val="none" w:sz="0" w:space="0" w:color="auto"/>
        <w:bottom w:val="none" w:sz="0" w:space="0" w:color="auto"/>
        <w:right w:val="none" w:sz="0" w:space="0" w:color="auto"/>
      </w:divBdr>
    </w:div>
    <w:div w:id="470631020">
      <w:bodyDiv w:val="1"/>
      <w:marLeft w:val="0"/>
      <w:marRight w:val="0"/>
      <w:marTop w:val="0"/>
      <w:marBottom w:val="0"/>
      <w:divBdr>
        <w:top w:val="none" w:sz="0" w:space="0" w:color="auto"/>
        <w:left w:val="none" w:sz="0" w:space="0" w:color="auto"/>
        <w:bottom w:val="none" w:sz="0" w:space="0" w:color="auto"/>
        <w:right w:val="none" w:sz="0" w:space="0" w:color="auto"/>
      </w:divBdr>
    </w:div>
    <w:div w:id="480267454">
      <w:bodyDiv w:val="1"/>
      <w:marLeft w:val="0"/>
      <w:marRight w:val="0"/>
      <w:marTop w:val="0"/>
      <w:marBottom w:val="0"/>
      <w:divBdr>
        <w:top w:val="none" w:sz="0" w:space="0" w:color="auto"/>
        <w:left w:val="none" w:sz="0" w:space="0" w:color="auto"/>
        <w:bottom w:val="none" w:sz="0" w:space="0" w:color="auto"/>
        <w:right w:val="none" w:sz="0" w:space="0" w:color="auto"/>
      </w:divBdr>
    </w:div>
    <w:div w:id="507912326">
      <w:bodyDiv w:val="1"/>
      <w:marLeft w:val="0"/>
      <w:marRight w:val="0"/>
      <w:marTop w:val="0"/>
      <w:marBottom w:val="0"/>
      <w:divBdr>
        <w:top w:val="none" w:sz="0" w:space="0" w:color="auto"/>
        <w:left w:val="none" w:sz="0" w:space="0" w:color="auto"/>
        <w:bottom w:val="none" w:sz="0" w:space="0" w:color="auto"/>
        <w:right w:val="none" w:sz="0" w:space="0" w:color="auto"/>
      </w:divBdr>
      <w:divsChild>
        <w:div w:id="1329671930">
          <w:marLeft w:val="0"/>
          <w:marRight w:val="0"/>
          <w:marTop w:val="0"/>
          <w:marBottom w:val="0"/>
          <w:divBdr>
            <w:top w:val="none" w:sz="0" w:space="0" w:color="auto"/>
            <w:left w:val="none" w:sz="0" w:space="0" w:color="auto"/>
            <w:bottom w:val="none" w:sz="0" w:space="0" w:color="auto"/>
            <w:right w:val="none" w:sz="0" w:space="0" w:color="auto"/>
          </w:divBdr>
          <w:divsChild>
            <w:div w:id="1153982260">
              <w:marLeft w:val="0"/>
              <w:marRight w:val="0"/>
              <w:marTop w:val="0"/>
              <w:marBottom w:val="0"/>
              <w:divBdr>
                <w:top w:val="none" w:sz="0" w:space="0" w:color="auto"/>
                <w:left w:val="none" w:sz="0" w:space="0" w:color="auto"/>
                <w:bottom w:val="none" w:sz="0" w:space="0" w:color="auto"/>
                <w:right w:val="none" w:sz="0" w:space="0" w:color="auto"/>
              </w:divBdr>
              <w:divsChild>
                <w:div w:id="337738082">
                  <w:marLeft w:val="0"/>
                  <w:marRight w:val="0"/>
                  <w:marTop w:val="0"/>
                  <w:marBottom w:val="0"/>
                  <w:divBdr>
                    <w:top w:val="none" w:sz="0" w:space="0" w:color="auto"/>
                    <w:left w:val="none" w:sz="0" w:space="0" w:color="auto"/>
                    <w:bottom w:val="none" w:sz="0" w:space="0" w:color="auto"/>
                    <w:right w:val="none" w:sz="0" w:space="0" w:color="auto"/>
                  </w:divBdr>
                  <w:divsChild>
                    <w:div w:id="1206913646">
                      <w:marLeft w:val="0"/>
                      <w:marRight w:val="0"/>
                      <w:marTop w:val="0"/>
                      <w:marBottom w:val="0"/>
                      <w:divBdr>
                        <w:top w:val="none" w:sz="0" w:space="0" w:color="auto"/>
                        <w:left w:val="none" w:sz="0" w:space="0" w:color="auto"/>
                        <w:bottom w:val="none" w:sz="0" w:space="0" w:color="auto"/>
                        <w:right w:val="none" w:sz="0" w:space="0" w:color="auto"/>
                      </w:divBdr>
                      <w:divsChild>
                        <w:div w:id="564990289">
                          <w:marLeft w:val="0"/>
                          <w:marRight w:val="0"/>
                          <w:marTop w:val="0"/>
                          <w:marBottom w:val="0"/>
                          <w:divBdr>
                            <w:top w:val="none" w:sz="0" w:space="0" w:color="auto"/>
                            <w:left w:val="none" w:sz="0" w:space="0" w:color="auto"/>
                            <w:bottom w:val="none" w:sz="0" w:space="0" w:color="auto"/>
                            <w:right w:val="none" w:sz="0" w:space="0" w:color="auto"/>
                          </w:divBdr>
                          <w:divsChild>
                            <w:div w:id="166792481">
                              <w:marLeft w:val="0"/>
                              <w:marRight w:val="0"/>
                              <w:marTop w:val="0"/>
                              <w:marBottom w:val="0"/>
                              <w:divBdr>
                                <w:top w:val="none" w:sz="0" w:space="0" w:color="auto"/>
                                <w:left w:val="none" w:sz="0" w:space="0" w:color="auto"/>
                                <w:bottom w:val="none" w:sz="0" w:space="0" w:color="auto"/>
                                <w:right w:val="none" w:sz="0" w:space="0" w:color="auto"/>
                              </w:divBdr>
                            </w:div>
                            <w:div w:id="1595434207">
                              <w:marLeft w:val="0"/>
                              <w:marRight w:val="0"/>
                              <w:marTop w:val="0"/>
                              <w:marBottom w:val="0"/>
                              <w:divBdr>
                                <w:top w:val="none" w:sz="0" w:space="0" w:color="auto"/>
                                <w:left w:val="none" w:sz="0" w:space="0" w:color="auto"/>
                                <w:bottom w:val="none" w:sz="0" w:space="0" w:color="auto"/>
                                <w:right w:val="none" w:sz="0" w:space="0" w:color="auto"/>
                              </w:divBdr>
                              <w:divsChild>
                                <w:div w:id="1033193190">
                                  <w:marLeft w:val="0"/>
                                  <w:marRight w:val="0"/>
                                  <w:marTop w:val="0"/>
                                  <w:marBottom w:val="0"/>
                                  <w:divBdr>
                                    <w:top w:val="none" w:sz="0" w:space="0" w:color="auto"/>
                                    <w:left w:val="none" w:sz="0" w:space="0" w:color="auto"/>
                                    <w:bottom w:val="none" w:sz="0" w:space="0" w:color="auto"/>
                                    <w:right w:val="none" w:sz="0" w:space="0" w:color="auto"/>
                                  </w:divBdr>
                                  <w:divsChild>
                                    <w:div w:id="920332813">
                                      <w:marLeft w:val="0"/>
                                      <w:marRight w:val="0"/>
                                      <w:marTop w:val="0"/>
                                      <w:marBottom w:val="0"/>
                                      <w:divBdr>
                                        <w:top w:val="none" w:sz="0" w:space="0" w:color="auto"/>
                                        <w:left w:val="none" w:sz="0" w:space="0" w:color="auto"/>
                                        <w:bottom w:val="none" w:sz="0" w:space="0" w:color="auto"/>
                                        <w:right w:val="none" w:sz="0" w:space="0" w:color="auto"/>
                                      </w:divBdr>
                                      <w:divsChild>
                                        <w:div w:id="1663699194">
                                          <w:marLeft w:val="0"/>
                                          <w:marRight w:val="0"/>
                                          <w:marTop w:val="0"/>
                                          <w:marBottom w:val="0"/>
                                          <w:divBdr>
                                            <w:top w:val="none" w:sz="0" w:space="0" w:color="auto"/>
                                            <w:left w:val="none" w:sz="0" w:space="0" w:color="auto"/>
                                            <w:bottom w:val="none" w:sz="0" w:space="0" w:color="auto"/>
                                            <w:right w:val="none" w:sz="0" w:space="0" w:color="auto"/>
                                          </w:divBdr>
                                          <w:divsChild>
                                            <w:div w:id="1106925688">
                                              <w:marLeft w:val="0"/>
                                              <w:marRight w:val="0"/>
                                              <w:marTop w:val="0"/>
                                              <w:marBottom w:val="0"/>
                                              <w:divBdr>
                                                <w:top w:val="none" w:sz="0" w:space="0" w:color="auto"/>
                                                <w:left w:val="none" w:sz="0" w:space="0" w:color="auto"/>
                                                <w:bottom w:val="none" w:sz="0" w:space="0" w:color="auto"/>
                                                <w:right w:val="none" w:sz="0" w:space="0" w:color="auto"/>
                                              </w:divBdr>
                                              <w:divsChild>
                                                <w:div w:id="1190332584">
                                                  <w:marLeft w:val="0"/>
                                                  <w:marRight w:val="0"/>
                                                  <w:marTop w:val="0"/>
                                                  <w:marBottom w:val="0"/>
                                                  <w:divBdr>
                                                    <w:top w:val="none" w:sz="0" w:space="0" w:color="auto"/>
                                                    <w:left w:val="none" w:sz="0" w:space="0" w:color="auto"/>
                                                    <w:bottom w:val="none" w:sz="0" w:space="0" w:color="auto"/>
                                                    <w:right w:val="none" w:sz="0" w:space="0" w:color="auto"/>
                                                  </w:divBdr>
                                                  <w:divsChild>
                                                    <w:div w:id="1711883613">
                                                      <w:marLeft w:val="0"/>
                                                      <w:marRight w:val="0"/>
                                                      <w:marTop w:val="0"/>
                                                      <w:marBottom w:val="0"/>
                                                      <w:divBdr>
                                                        <w:top w:val="none" w:sz="0" w:space="0" w:color="auto"/>
                                                        <w:left w:val="none" w:sz="0" w:space="0" w:color="auto"/>
                                                        <w:bottom w:val="none" w:sz="0" w:space="0" w:color="auto"/>
                                                        <w:right w:val="none" w:sz="0" w:space="0" w:color="auto"/>
                                                      </w:divBdr>
                                                      <w:divsChild>
                                                        <w:div w:id="2004814695">
                                                          <w:marLeft w:val="0"/>
                                                          <w:marRight w:val="0"/>
                                                          <w:marTop w:val="0"/>
                                                          <w:marBottom w:val="0"/>
                                                          <w:divBdr>
                                                            <w:top w:val="none" w:sz="0" w:space="0" w:color="auto"/>
                                                            <w:left w:val="none" w:sz="0" w:space="0" w:color="auto"/>
                                                            <w:bottom w:val="none" w:sz="0" w:space="0" w:color="auto"/>
                                                            <w:right w:val="none" w:sz="0" w:space="0" w:color="auto"/>
                                                          </w:divBdr>
                                                          <w:divsChild>
                                                            <w:div w:id="1893542827">
                                                              <w:marLeft w:val="0"/>
                                                              <w:marRight w:val="0"/>
                                                              <w:marTop w:val="0"/>
                                                              <w:marBottom w:val="0"/>
                                                              <w:divBdr>
                                                                <w:top w:val="none" w:sz="0" w:space="0" w:color="auto"/>
                                                                <w:left w:val="none" w:sz="0" w:space="0" w:color="auto"/>
                                                                <w:bottom w:val="none" w:sz="0" w:space="0" w:color="auto"/>
                                                                <w:right w:val="none" w:sz="0" w:space="0" w:color="auto"/>
                                                              </w:divBdr>
                                                              <w:divsChild>
                                                                <w:div w:id="16873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2680762">
      <w:bodyDiv w:val="1"/>
      <w:marLeft w:val="0"/>
      <w:marRight w:val="0"/>
      <w:marTop w:val="0"/>
      <w:marBottom w:val="0"/>
      <w:divBdr>
        <w:top w:val="none" w:sz="0" w:space="0" w:color="auto"/>
        <w:left w:val="none" w:sz="0" w:space="0" w:color="auto"/>
        <w:bottom w:val="none" w:sz="0" w:space="0" w:color="auto"/>
        <w:right w:val="none" w:sz="0" w:space="0" w:color="auto"/>
      </w:divBdr>
    </w:div>
    <w:div w:id="779760351">
      <w:bodyDiv w:val="1"/>
      <w:marLeft w:val="0"/>
      <w:marRight w:val="0"/>
      <w:marTop w:val="0"/>
      <w:marBottom w:val="0"/>
      <w:divBdr>
        <w:top w:val="none" w:sz="0" w:space="0" w:color="auto"/>
        <w:left w:val="none" w:sz="0" w:space="0" w:color="auto"/>
        <w:bottom w:val="none" w:sz="0" w:space="0" w:color="auto"/>
        <w:right w:val="none" w:sz="0" w:space="0" w:color="auto"/>
      </w:divBdr>
    </w:div>
    <w:div w:id="781143339">
      <w:bodyDiv w:val="1"/>
      <w:marLeft w:val="0"/>
      <w:marRight w:val="0"/>
      <w:marTop w:val="0"/>
      <w:marBottom w:val="0"/>
      <w:divBdr>
        <w:top w:val="none" w:sz="0" w:space="0" w:color="auto"/>
        <w:left w:val="none" w:sz="0" w:space="0" w:color="auto"/>
        <w:bottom w:val="none" w:sz="0" w:space="0" w:color="auto"/>
        <w:right w:val="none" w:sz="0" w:space="0" w:color="auto"/>
      </w:divBdr>
    </w:div>
    <w:div w:id="821773298">
      <w:bodyDiv w:val="1"/>
      <w:marLeft w:val="0"/>
      <w:marRight w:val="0"/>
      <w:marTop w:val="0"/>
      <w:marBottom w:val="0"/>
      <w:divBdr>
        <w:top w:val="none" w:sz="0" w:space="0" w:color="auto"/>
        <w:left w:val="none" w:sz="0" w:space="0" w:color="auto"/>
        <w:bottom w:val="none" w:sz="0" w:space="0" w:color="auto"/>
        <w:right w:val="none" w:sz="0" w:space="0" w:color="auto"/>
      </w:divBdr>
    </w:div>
    <w:div w:id="845439717">
      <w:bodyDiv w:val="1"/>
      <w:marLeft w:val="0"/>
      <w:marRight w:val="0"/>
      <w:marTop w:val="0"/>
      <w:marBottom w:val="0"/>
      <w:divBdr>
        <w:top w:val="none" w:sz="0" w:space="0" w:color="auto"/>
        <w:left w:val="none" w:sz="0" w:space="0" w:color="auto"/>
        <w:bottom w:val="none" w:sz="0" w:space="0" w:color="auto"/>
        <w:right w:val="none" w:sz="0" w:space="0" w:color="auto"/>
      </w:divBdr>
    </w:div>
    <w:div w:id="938102343">
      <w:bodyDiv w:val="1"/>
      <w:marLeft w:val="0"/>
      <w:marRight w:val="0"/>
      <w:marTop w:val="0"/>
      <w:marBottom w:val="0"/>
      <w:divBdr>
        <w:top w:val="none" w:sz="0" w:space="0" w:color="auto"/>
        <w:left w:val="none" w:sz="0" w:space="0" w:color="auto"/>
        <w:bottom w:val="none" w:sz="0" w:space="0" w:color="auto"/>
        <w:right w:val="none" w:sz="0" w:space="0" w:color="auto"/>
      </w:divBdr>
      <w:divsChild>
        <w:div w:id="20013391">
          <w:marLeft w:val="446"/>
          <w:marRight w:val="0"/>
          <w:marTop w:val="0"/>
          <w:marBottom w:val="125"/>
          <w:divBdr>
            <w:top w:val="none" w:sz="0" w:space="0" w:color="auto"/>
            <w:left w:val="none" w:sz="0" w:space="0" w:color="auto"/>
            <w:bottom w:val="none" w:sz="0" w:space="0" w:color="auto"/>
            <w:right w:val="none" w:sz="0" w:space="0" w:color="auto"/>
          </w:divBdr>
        </w:div>
        <w:div w:id="785080201">
          <w:marLeft w:val="446"/>
          <w:marRight w:val="0"/>
          <w:marTop w:val="0"/>
          <w:marBottom w:val="125"/>
          <w:divBdr>
            <w:top w:val="none" w:sz="0" w:space="0" w:color="auto"/>
            <w:left w:val="none" w:sz="0" w:space="0" w:color="auto"/>
            <w:bottom w:val="none" w:sz="0" w:space="0" w:color="auto"/>
            <w:right w:val="none" w:sz="0" w:space="0" w:color="auto"/>
          </w:divBdr>
        </w:div>
        <w:div w:id="1434980334">
          <w:marLeft w:val="446"/>
          <w:marRight w:val="0"/>
          <w:marTop w:val="0"/>
          <w:marBottom w:val="125"/>
          <w:divBdr>
            <w:top w:val="none" w:sz="0" w:space="0" w:color="auto"/>
            <w:left w:val="none" w:sz="0" w:space="0" w:color="auto"/>
            <w:bottom w:val="none" w:sz="0" w:space="0" w:color="auto"/>
            <w:right w:val="none" w:sz="0" w:space="0" w:color="auto"/>
          </w:divBdr>
        </w:div>
        <w:div w:id="1456025596">
          <w:marLeft w:val="446"/>
          <w:marRight w:val="0"/>
          <w:marTop w:val="0"/>
          <w:marBottom w:val="125"/>
          <w:divBdr>
            <w:top w:val="none" w:sz="0" w:space="0" w:color="auto"/>
            <w:left w:val="none" w:sz="0" w:space="0" w:color="auto"/>
            <w:bottom w:val="none" w:sz="0" w:space="0" w:color="auto"/>
            <w:right w:val="none" w:sz="0" w:space="0" w:color="auto"/>
          </w:divBdr>
        </w:div>
        <w:div w:id="1950240549">
          <w:marLeft w:val="446"/>
          <w:marRight w:val="0"/>
          <w:marTop w:val="0"/>
          <w:marBottom w:val="125"/>
          <w:divBdr>
            <w:top w:val="none" w:sz="0" w:space="0" w:color="auto"/>
            <w:left w:val="none" w:sz="0" w:space="0" w:color="auto"/>
            <w:bottom w:val="none" w:sz="0" w:space="0" w:color="auto"/>
            <w:right w:val="none" w:sz="0" w:space="0" w:color="auto"/>
          </w:divBdr>
        </w:div>
        <w:div w:id="2067799879">
          <w:marLeft w:val="446"/>
          <w:marRight w:val="0"/>
          <w:marTop w:val="0"/>
          <w:marBottom w:val="125"/>
          <w:divBdr>
            <w:top w:val="none" w:sz="0" w:space="0" w:color="auto"/>
            <w:left w:val="none" w:sz="0" w:space="0" w:color="auto"/>
            <w:bottom w:val="none" w:sz="0" w:space="0" w:color="auto"/>
            <w:right w:val="none" w:sz="0" w:space="0" w:color="auto"/>
          </w:divBdr>
        </w:div>
      </w:divsChild>
    </w:div>
    <w:div w:id="970019825">
      <w:bodyDiv w:val="1"/>
      <w:marLeft w:val="0"/>
      <w:marRight w:val="0"/>
      <w:marTop w:val="0"/>
      <w:marBottom w:val="0"/>
      <w:divBdr>
        <w:top w:val="none" w:sz="0" w:space="0" w:color="auto"/>
        <w:left w:val="none" w:sz="0" w:space="0" w:color="auto"/>
        <w:bottom w:val="none" w:sz="0" w:space="0" w:color="auto"/>
        <w:right w:val="none" w:sz="0" w:space="0" w:color="auto"/>
      </w:divBdr>
    </w:div>
    <w:div w:id="1194533442">
      <w:bodyDiv w:val="1"/>
      <w:marLeft w:val="0"/>
      <w:marRight w:val="0"/>
      <w:marTop w:val="0"/>
      <w:marBottom w:val="0"/>
      <w:divBdr>
        <w:top w:val="none" w:sz="0" w:space="0" w:color="auto"/>
        <w:left w:val="none" w:sz="0" w:space="0" w:color="auto"/>
        <w:bottom w:val="none" w:sz="0" w:space="0" w:color="auto"/>
        <w:right w:val="none" w:sz="0" w:space="0" w:color="auto"/>
      </w:divBdr>
    </w:div>
    <w:div w:id="1209344860">
      <w:bodyDiv w:val="1"/>
      <w:marLeft w:val="0"/>
      <w:marRight w:val="0"/>
      <w:marTop w:val="0"/>
      <w:marBottom w:val="0"/>
      <w:divBdr>
        <w:top w:val="none" w:sz="0" w:space="0" w:color="auto"/>
        <w:left w:val="none" w:sz="0" w:space="0" w:color="auto"/>
        <w:bottom w:val="none" w:sz="0" w:space="0" w:color="auto"/>
        <w:right w:val="none" w:sz="0" w:space="0" w:color="auto"/>
      </w:divBdr>
      <w:divsChild>
        <w:div w:id="882062134">
          <w:marLeft w:val="547"/>
          <w:marRight w:val="0"/>
          <w:marTop w:val="134"/>
          <w:marBottom w:val="0"/>
          <w:divBdr>
            <w:top w:val="none" w:sz="0" w:space="0" w:color="auto"/>
            <w:left w:val="none" w:sz="0" w:space="0" w:color="auto"/>
            <w:bottom w:val="none" w:sz="0" w:space="0" w:color="auto"/>
            <w:right w:val="none" w:sz="0" w:space="0" w:color="auto"/>
          </w:divBdr>
        </w:div>
        <w:div w:id="1207792169">
          <w:marLeft w:val="547"/>
          <w:marRight w:val="0"/>
          <w:marTop w:val="134"/>
          <w:marBottom w:val="0"/>
          <w:divBdr>
            <w:top w:val="none" w:sz="0" w:space="0" w:color="auto"/>
            <w:left w:val="none" w:sz="0" w:space="0" w:color="auto"/>
            <w:bottom w:val="none" w:sz="0" w:space="0" w:color="auto"/>
            <w:right w:val="none" w:sz="0" w:space="0" w:color="auto"/>
          </w:divBdr>
        </w:div>
        <w:div w:id="2057387381">
          <w:marLeft w:val="547"/>
          <w:marRight w:val="0"/>
          <w:marTop w:val="134"/>
          <w:marBottom w:val="0"/>
          <w:divBdr>
            <w:top w:val="none" w:sz="0" w:space="0" w:color="auto"/>
            <w:left w:val="none" w:sz="0" w:space="0" w:color="auto"/>
            <w:bottom w:val="none" w:sz="0" w:space="0" w:color="auto"/>
            <w:right w:val="none" w:sz="0" w:space="0" w:color="auto"/>
          </w:divBdr>
        </w:div>
      </w:divsChild>
    </w:div>
    <w:div w:id="1238588458">
      <w:bodyDiv w:val="1"/>
      <w:marLeft w:val="0"/>
      <w:marRight w:val="0"/>
      <w:marTop w:val="0"/>
      <w:marBottom w:val="0"/>
      <w:divBdr>
        <w:top w:val="none" w:sz="0" w:space="0" w:color="auto"/>
        <w:left w:val="none" w:sz="0" w:space="0" w:color="auto"/>
        <w:bottom w:val="none" w:sz="0" w:space="0" w:color="auto"/>
        <w:right w:val="none" w:sz="0" w:space="0" w:color="auto"/>
      </w:divBdr>
    </w:div>
    <w:div w:id="1308321423">
      <w:bodyDiv w:val="1"/>
      <w:marLeft w:val="0"/>
      <w:marRight w:val="0"/>
      <w:marTop w:val="0"/>
      <w:marBottom w:val="0"/>
      <w:divBdr>
        <w:top w:val="none" w:sz="0" w:space="0" w:color="auto"/>
        <w:left w:val="none" w:sz="0" w:space="0" w:color="auto"/>
        <w:bottom w:val="none" w:sz="0" w:space="0" w:color="auto"/>
        <w:right w:val="none" w:sz="0" w:space="0" w:color="auto"/>
      </w:divBdr>
    </w:div>
    <w:div w:id="1310591350">
      <w:bodyDiv w:val="1"/>
      <w:marLeft w:val="0"/>
      <w:marRight w:val="0"/>
      <w:marTop w:val="0"/>
      <w:marBottom w:val="0"/>
      <w:divBdr>
        <w:top w:val="none" w:sz="0" w:space="0" w:color="auto"/>
        <w:left w:val="none" w:sz="0" w:space="0" w:color="auto"/>
        <w:bottom w:val="none" w:sz="0" w:space="0" w:color="auto"/>
        <w:right w:val="none" w:sz="0" w:space="0" w:color="auto"/>
      </w:divBdr>
    </w:div>
    <w:div w:id="1314330953">
      <w:bodyDiv w:val="1"/>
      <w:marLeft w:val="0"/>
      <w:marRight w:val="0"/>
      <w:marTop w:val="0"/>
      <w:marBottom w:val="0"/>
      <w:divBdr>
        <w:top w:val="none" w:sz="0" w:space="0" w:color="auto"/>
        <w:left w:val="none" w:sz="0" w:space="0" w:color="auto"/>
        <w:bottom w:val="none" w:sz="0" w:space="0" w:color="auto"/>
        <w:right w:val="none" w:sz="0" w:space="0" w:color="auto"/>
      </w:divBdr>
    </w:div>
    <w:div w:id="1346977849">
      <w:bodyDiv w:val="1"/>
      <w:marLeft w:val="0"/>
      <w:marRight w:val="0"/>
      <w:marTop w:val="0"/>
      <w:marBottom w:val="0"/>
      <w:divBdr>
        <w:top w:val="none" w:sz="0" w:space="0" w:color="auto"/>
        <w:left w:val="none" w:sz="0" w:space="0" w:color="auto"/>
        <w:bottom w:val="none" w:sz="0" w:space="0" w:color="auto"/>
        <w:right w:val="none" w:sz="0" w:space="0" w:color="auto"/>
      </w:divBdr>
    </w:div>
    <w:div w:id="1358432072">
      <w:bodyDiv w:val="1"/>
      <w:marLeft w:val="0"/>
      <w:marRight w:val="0"/>
      <w:marTop w:val="0"/>
      <w:marBottom w:val="0"/>
      <w:divBdr>
        <w:top w:val="none" w:sz="0" w:space="0" w:color="auto"/>
        <w:left w:val="none" w:sz="0" w:space="0" w:color="auto"/>
        <w:bottom w:val="none" w:sz="0" w:space="0" w:color="auto"/>
        <w:right w:val="none" w:sz="0" w:space="0" w:color="auto"/>
      </w:divBdr>
    </w:div>
    <w:div w:id="1383863023">
      <w:bodyDiv w:val="1"/>
      <w:marLeft w:val="0"/>
      <w:marRight w:val="0"/>
      <w:marTop w:val="0"/>
      <w:marBottom w:val="0"/>
      <w:divBdr>
        <w:top w:val="none" w:sz="0" w:space="0" w:color="auto"/>
        <w:left w:val="none" w:sz="0" w:space="0" w:color="auto"/>
        <w:bottom w:val="none" w:sz="0" w:space="0" w:color="auto"/>
        <w:right w:val="none" w:sz="0" w:space="0" w:color="auto"/>
      </w:divBdr>
    </w:div>
    <w:div w:id="1384252569">
      <w:bodyDiv w:val="1"/>
      <w:marLeft w:val="0"/>
      <w:marRight w:val="0"/>
      <w:marTop w:val="0"/>
      <w:marBottom w:val="0"/>
      <w:divBdr>
        <w:top w:val="none" w:sz="0" w:space="0" w:color="auto"/>
        <w:left w:val="none" w:sz="0" w:space="0" w:color="auto"/>
        <w:bottom w:val="none" w:sz="0" w:space="0" w:color="auto"/>
        <w:right w:val="none" w:sz="0" w:space="0" w:color="auto"/>
      </w:divBdr>
    </w:div>
    <w:div w:id="1387922318">
      <w:bodyDiv w:val="1"/>
      <w:marLeft w:val="0"/>
      <w:marRight w:val="0"/>
      <w:marTop w:val="0"/>
      <w:marBottom w:val="0"/>
      <w:divBdr>
        <w:top w:val="none" w:sz="0" w:space="0" w:color="auto"/>
        <w:left w:val="none" w:sz="0" w:space="0" w:color="auto"/>
        <w:bottom w:val="none" w:sz="0" w:space="0" w:color="auto"/>
        <w:right w:val="none" w:sz="0" w:space="0" w:color="auto"/>
      </w:divBdr>
    </w:div>
    <w:div w:id="1401251298">
      <w:bodyDiv w:val="1"/>
      <w:marLeft w:val="0"/>
      <w:marRight w:val="0"/>
      <w:marTop w:val="0"/>
      <w:marBottom w:val="0"/>
      <w:divBdr>
        <w:top w:val="none" w:sz="0" w:space="0" w:color="auto"/>
        <w:left w:val="none" w:sz="0" w:space="0" w:color="auto"/>
        <w:bottom w:val="none" w:sz="0" w:space="0" w:color="auto"/>
        <w:right w:val="none" w:sz="0" w:space="0" w:color="auto"/>
      </w:divBdr>
    </w:div>
    <w:div w:id="1519007556">
      <w:bodyDiv w:val="1"/>
      <w:marLeft w:val="0"/>
      <w:marRight w:val="0"/>
      <w:marTop w:val="0"/>
      <w:marBottom w:val="0"/>
      <w:divBdr>
        <w:top w:val="none" w:sz="0" w:space="0" w:color="auto"/>
        <w:left w:val="none" w:sz="0" w:space="0" w:color="auto"/>
        <w:bottom w:val="none" w:sz="0" w:space="0" w:color="auto"/>
        <w:right w:val="none" w:sz="0" w:space="0" w:color="auto"/>
      </w:divBdr>
    </w:div>
    <w:div w:id="1605187143">
      <w:bodyDiv w:val="1"/>
      <w:marLeft w:val="0"/>
      <w:marRight w:val="0"/>
      <w:marTop w:val="0"/>
      <w:marBottom w:val="0"/>
      <w:divBdr>
        <w:top w:val="none" w:sz="0" w:space="0" w:color="auto"/>
        <w:left w:val="none" w:sz="0" w:space="0" w:color="auto"/>
        <w:bottom w:val="none" w:sz="0" w:space="0" w:color="auto"/>
        <w:right w:val="none" w:sz="0" w:space="0" w:color="auto"/>
      </w:divBdr>
    </w:div>
    <w:div w:id="1645969051">
      <w:bodyDiv w:val="1"/>
      <w:marLeft w:val="0"/>
      <w:marRight w:val="0"/>
      <w:marTop w:val="0"/>
      <w:marBottom w:val="0"/>
      <w:divBdr>
        <w:top w:val="none" w:sz="0" w:space="0" w:color="auto"/>
        <w:left w:val="none" w:sz="0" w:space="0" w:color="auto"/>
        <w:bottom w:val="none" w:sz="0" w:space="0" w:color="auto"/>
        <w:right w:val="none" w:sz="0" w:space="0" w:color="auto"/>
      </w:divBdr>
    </w:div>
    <w:div w:id="1696346020">
      <w:bodyDiv w:val="1"/>
      <w:marLeft w:val="0"/>
      <w:marRight w:val="0"/>
      <w:marTop w:val="0"/>
      <w:marBottom w:val="0"/>
      <w:divBdr>
        <w:top w:val="none" w:sz="0" w:space="0" w:color="auto"/>
        <w:left w:val="none" w:sz="0" w:space="0" w:color="auto"/>
        <w:bottom w:val="none" w:sz="0" w:space="0" w:color="auto"/>
        <w:right w:val="none" w:sz="0" w:space="0" w:color="auto"/>
      </w:divBdr>
    </w:div>
    <w:div w:id="1724252901">
      <w:bodyDiv w:val="1"/>
      <w:marLeft w:val="0"/>
      <w:marRight w:val="0"/>
      <w:marTop w:val="0"/>
      <w:marBottom w:val="0"/>
      <w:divBdr>
        <w:top w:val="none" w:sz="0" w:space="0" w:color="auto"/>
        <w:left w:val="none" w:sz="0" w:space="0" w:color="auto"/>
        <w:bottom w:val="none" w:sz="0" w:space="0" w:color="auto"/>
        <w:right w:val="none" w:sz="0" w:space="0" w:color="auto"/>
      </w:divBdr>
    </w:div>
    <w:div w:id="1797525388">
      <w:bodyDiv w:val="1"/>
      <w:marLeft w:val="0"/>
      <w:marRight w:val="0"/>
      <w:marTop w:val="0"/>
      <w:marBottom w:val="0"/>
      <w:divBdr>
        <w:top w:val="none" w:sz="0" w:space="0" w:color="auto"/>
        <w:left w:val="none" w:sz="0" w:space="0" w:color="auto"/>
        <w:bottom w:val="none" w:sz="0" w:space="0" w:color="auto"/>
        <w:right w:val="none" w:sz="0" w:space="0" w:color="auto"/>
      </w:divBdr>
    </w:div>
    <w:div w:id="1925607259">
      <w:bodyDiv w:val="1"/>
      <w:marLeft w:val="0"/>
      <w:marRight w:val="0"/>
      <w:marTop w:val="0"/>
      <w:marBottom w:val="0"/>
      <w:divBdr>
        <w:top w:val="none" w:sz="0" w:space="0" w:color="auto"/>
        <w:left w:val="none" w:sz="0" w:space="0" w:color="auto"/>
        <w:bottom w:val="none" w:sz="0" w:space="0" w:color="auto"/>
        <w:right w:val="none" w:sz="0" w:space="0" w:color="auto"/>
      </w:divBdr>
    </w:div>
    <w:div w:id="1947956815">
      <w:bodyDiv w:val="1"/>
      <w:marLeft w:val="0"/>
      <w:marRight w:val="0"/>
      <w:marTop w:val="0"/>
      <w:marBottom w:val="0"/>
      <w:divBdr>
        <w:top w:val="none" w:sz="0" w:space="0" w:color="auto"/>
        <w:left w:val="none" w:sz="0" w:space="0" w:color="auto"/>
        <w:bottom w:val="none" w:sz="0" w:space="0" w:color="auto"/>
        <w:right w:val="none" w:sz="0" w:space="0" w:color="auto"/>
      </w:divBdr>
      <w:divsChild>
        <w:div w:id="1866550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882194">
      <w:bodyDiv w:val="1"/>
      <w:marLeft w:val="0"/>
      <w:marRight w:val="0"/>
      <w:marTop w:val="0"/>
      <w:marBottom w:val="0"/>
      <w:divBdr>
        <w:top w:val="none" w:sz="0" w:space="0" w:color="auto"/>
        <w:left w:val="none" w:sz="0" w:space="0" w:color="auto"/>
        <w:bottom w:val="none" w:sz="0" w:space="0" w:color="auto"/>
        <w:right w:val="none" w:sz="0" w:space="0" w:color="auto"/>
      </w:divBdr>
    </w:div>
    <w:div w:id="1973246053">
      <w:bodyDiv w:val="1"/>
      <w:marLeft w:val="0"/>
      <w:marRight w:val="0"/>
      <w:marTop w:val="0"/>
      <w:marBottom w:val="0"/>
      <w:divBdr>
        <w:top w:val="none" w:sz="0" w:space="0" w:color="auto"/>
        <w:left w:val="none" w:sz="0" w:space="0" w:color="auto"/>
        <w:bottom w:val="none" w:sz="0" w:space="0" w:color="auto"/>
        <w:right w:val="none" w:sz="0" w:space="0" w:color="auto"/>
      </w:divBdr>
    </w:div>
    <w:div w:id="2001930695">
      <w:bodyDiv w:val="1"/>
      <w:marLeft w:val="0"/>
      <w:marRight w:val="0"/>
      <w:marTop w:val="0"/>
      <w:marBottom w:val="0"/>
      <w:divBdr>
        <w:top w:val="none" w:sz="0" w:space="0" w:color="auto"/>
        <w:left w:val="none" w:sz="0" w:space="0" w:color="auto"/>
        <w:bottom w:val="none" w:sz="0" w:space="0" w:color="auto"/>
        <w:right w:val="none" w:sz="0" w:space="0" w:color="auto"/>
      </w:divBdr>
    </w:div>
    <w:div w:id="2010214566">
      <w:bodyDiv w:val="1"/>
      <w:marLeft w:val="0"/>
      <w:marRight w:val="0"/>
      <w:marTop w:val="0"/>
      <w:marBottom w:val="0"/>
      <w:divBdr>
        <w:top w:val="none" w:sz="0" w:space="0" w:color="auto"/>
        <w:left w:val="none" w:sz="0" w:space="0" w:color="auto"/>
        <w:bottom w:val="none" w:sz="0" w:space="0" w:color="auto"/>
        <w:right w:val="none" w:sz="0" w:space="0" w:color="auto"/>
      </w:divBdr>
    </w:div>
    <w:div w:id="2011789021">
      <w:bodyDiv w:val="1"/>
      <w:marLeft w:val="0"/>
      <w:marRight w:val="0"/>
      <w:marTop w:val="0"/>
      <w:marBottom w:val="0"/>
      <w:divBdr>
        <w:top w:val="none" w:sz="0" w:space="0" w:color="auto"/>
        <w:left w:val="none" w:sz="0" w:space="0" w:color="auto"/>
        <w:bottom w:val="none" w:sz="0" w:space="0" w:color="auto"/>
        <w:right w:val="none" w:sz="0" w:space="0" w:color="auto"/>
      </w:divBdr>
    </w:div>
    <w:div w:id="2016571145">
      <w:bodyDiv w:val="1"/>
      <w:marLeft w:val="0"/>
      <w:marRight w:val="0"/>
      <w:marTop w:val="0"/>
      <w:marBottom w:val="0"/>
      <w:divBdr>
        <w:top w:val="none" w:sz="0" w:space="0" w:color="auto"/>
        <w:left w:val="none" w:sz="0" w:space="0" w:color="auto"/>
        <w:bottom w:val="none" w:sz="0" w:space="0" w:color="auto"/>
        <w:right w:val="none" w:sz="0" w:space="0" w:color="auto"/>
      </w:divBdr>
    </w:div>
    <w:div w:id="2102529719">
      <w:bodyDiv w:val="1"/>
      <w:marLeft w:val="0"/>
      <w:marRight w:val="0"/>
      <w:marTop w:val="0"/>
      <w:marBottom w:val="0"/>
      <w:divBdr>
        <w:top w:val="none" w:sz="0" w:space="0" w:color="auto"/>
        <w:left w:val="none" w:sz="0" w:space="0" w:color="auto"/>
        <w:bottom w:val="none" w:sz="0" w:space="0" w:color="auto"/>
        <w:right w:val="none" w:sz="0" w:space="0" w:color="auto"/>
      </w:divBdr>
    </w:div>
    <w:div w:id="2133016998">
      <w:bodyDiv w:val="1"/>
      <w:marLeft w:val="0"/>
      <w:marRight w:val="0"/>
      <w:marTop w:val="0"/>
      <w:marBottom w:val="0"/>
      <w:divBdr>
        <w:top w:val="none" w:sz="0" w:space="0" w:color="auto"/>
        <w:left w:val="none" w:sz="0" w:space="0" w:color="auto"/>
        <w:bottom w:val="none" w:sz="0" w:space="0" w:color="auto"/>
        <w:right w:val="none" w:sz="0" w:space="0" w:color="auto"/>
      </w:divBdr>
    </w:div>
    <w:div w:id="214730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jpeg"/><Relationship Id="rId21" Type="http://schemas.openxmlformats.org/officeDocument/2006/relationships/hyperlink" Target="https://www.osha.gov/SLTC/heatillness/heat_index/heat_app.html" TargetMode="External"/><Relationship Id="rId22" Type="http://schemas.openxmlformats.org/officeDocument/2006/relationships/hyperlink" Target="https://www.osha.gov/SLTC/heatillness/heat_index/index.html" TargetMode="External"/><Relationship Id="rId23" Type="http://schemas.openxmlformats.org/officeDocument/2006/relationships/hyperlink" Target="http://www.kdna.org/" TargetMode="External"/><Relationship Id="rId24" Type="http://schemas.openxmlformats.org/officeDocument/2006/relationships/hyperlink" Target="http://tudecidesmedia.com/" TargetMode="External"/><Relationship Id="rId25" Type="http://schemas.openxmlformats.org/officeDocument/2006/relationships/hyperlink" Target="http://elsoldeyakima.com/" TargetMode="External"/><Relationship Id="rId26" Type="http://schemas.openxmlformats.org/officeDocument/2006/relationships/image" Target="media/image6.jpeg"/><Relationship Id="rId27" Type="http://schemas.openxmlformats.org/officeDocument/2006/relationships/image" Target="media/image7.png"/><Relationship Id="rId28" Type="http://schemas.openxmlformats.org/officeDocument/2006/relationships/hyperlink" Target="mailto:jkrenz@uw.edu"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eader" Target="header2.xml"/><Relationship Id="rId31" Type="http://schemas.openxmlformats.org/officeDocument/2006/relationships/footer" Target="footer3.xml"/><Relationship Id="rId32" Type="http://schemas.openxmlformats.org/officeDocument/2006/relationships/header" Target="header3.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oter" Target="footer4.xml"/><Relationship Id="rId34" Type="http://schemas.openxmlformats.org/officeDocument/2006/relationships/fontTable" Target="fontTable.xml"/><Relationship Id="rId35" Type="http://schemas.openxmlformats.org/officeDocument/2006/relationships/theme" Target="theme/theme1.xml"/><Relationship Id="rId39" Type="http://schemas.microsoft.com/office/2011/relationships/people" Target="peop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nws.noaa.gov/os/heat/index.shtml" TargetMode="External"/><Relationship Id="rId13" Type="http://schemas.openxmlformats.org/officeDocument/2006/relationships/hyperlink" Target="https://www.osha.gov/SLTC/heatillness/heat_index/index.html" TargetMode="External"/><Relationship Id="rId14" Type="http://schemas.openxmlformats.org/officeDocument/2006/relationships/hyperlink" Target="http://www.ccohs.ca/oshanswers/phys_agents/humidex.html" TargetMode="External"/><Relationship Id="rId15" Type="http://schemas.openxmlformats.org/officeDocument/2006/relationships/hyperlink" Target="http://cahnrs.wsu.edu/blog/2015/07/voice-of-the-vine-july-2015/"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4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93DE5-5431-E243-8950-F4780C93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40</Pages>
  <Words>18870</Words>
  <Characters>107559</Characters>
  <Application>Microsoft Macintosh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Development of a Surveillance Strategy to Guide Injury Prevention Efforts in the North Pacific Commercial Fishing Industry</vt:lpstr>
    </vt:vector>
  </TitlesOfParts>
  <Company>Microsoft</Company>
  <LinksUpToDate>false</LinksUpToDate>
  <CharactersWithSpaces>126177</CharactersWithSpaces>
  <SharedDoc>false</SharedDoc>
  <HLinks>
    <vt:vector size="90" baseType="variant">
      <vt:variant>
        <vt:i4>3342337</vt:i4>
      </vt:variant>
      <vt:variant>
        <vt:i4>111</vt:i4>
      </vt:variant>
      <vt:variant>
        <vt:i4>0</vt:i4>
      </vt:variant>
      <vt:variant>
        <vt:i4>5</vt:i4>
      </vt:variant>
      <vt:variant>
        <vt:lpwstr>mailto:jkrenz@uw.edu</vt:lpwstr>
      </vt:variant>
      <vt:variant>
        <vt:lpwstr/>
      </vt:variant>
      <vt:variant>
        <vt:i4>2555916</vt:i4>
      </vt:variant>
      <vt:variant>
        <vt:i4>108</vt:i4>
      </vt:variant>
      <vt:variant>
        <vt:i4>0</vt:i4>
      </vt:variant>
      <vt:variant>
        <vt:i4>5</vt:i4>
      </vt:variant>
      <vt:variant>
        <vt:lpwstr>mailto:spectj@uw.edu</vt:lpwstr>
      </vt:variant>
      <vt:variant>
        <vt:lpwstr/>
      </vt:variant>
      <vt:variant>
        <vt:i4>3342337</vt:i4>
      </vt:variant>
      <vt:variant>
        <vt:i4>105</vt:i4>
      </vt:variant>
      <vt:variant>
        <vt:i4>0</vt:i4>
      </vt:variant>
      <vt:variant>
        <vt:i4>5</vt:i4>
      </vt:variant>
      <vt:variant>
        <vt:lpwstr>mailto:jkrenz@uw.edu</vt:lpwstr>
      </vt:variant>
      <vt:variant>
        <vt:lpwstr/>
      </vt:variant>
      <vt:variant>
        <vt:i4>8323105</vt:i4>
      </vt:variant>
      <vt:variant>
        <vt:i4>102</vt:i4>
      </vt:variant>
      <vt:variant>
        <vt:i4>0</vt:i4>
      </vt:variant>
      <vt:variant>
        <vt:i4>5</vt:i4>
      </vt:variant>
      <vt:variant>
        <vt:lpwstr>http://wdfw.wa.gov/publications/00464/</vt:lpwstr>
      </vt:variant>
      <vt:variant>
        <vt:lpwstr/>
      </vt:variant>
      <vt:variant>
        <vt:i4>3670042</vt:i4>
      </vt:variant>
      <vt:variant>
        <vt:i4>99</vt:i4>
      </vt:variant>
      <vt:variant>
        <vt:i4>0</vt:i4>
      </vt:variant>
      <vt:variant>
        <vt:i4>5</vt:i4>
      </vt:variant>
      <vt:variant>
        <vt:lpwstr>http://www.ncbi.nlm.nih.gov/pubmed/22068129</vt:lpwstr>
      </vt:variant>
      <vt:variant>
        <vt:lpwstr/>
      </vt:variant>
      <vt:variant>
        <vt:i4>327736</vt:i4>
      </vt:variant>
      <vt:variant>
        <vt:i4>96</vt:i4>
      </vt:variant>
      <vt:variant>
        <vt:i4>0</vt:i4>
      </vt:variant>
      <vt:variant>
        <vt:i4>5</vt:i4>
      </vt:variant>
      <vt:variant>
        <vt:lpwstr>http://whqlibdoc.who.int/publications/2001/9241591331.pdf</vt:lpwstr>
      </vt:variant>
      <vt:variant>
        <vt:lpwstr/>
      </vt:variant>
      <vt:variant>
        <vt:i4>5832756</vt:i4>
      </vt:variant>
      <vt:variant>
        <vt:i4>93</vt:i4>
      </vt:variant>
      <vt:variant>
        <vt:i4>0</vt:i4>
      </vt:variant>
      <vt:variant>
        <vt:i4>5</vt:i4>
      </vt:variant>
      <vt:variant>
        <vt:lpwstr>http://www.ncbi.nlm.nih.gov/pubmed?term=utilizing united states coast guard data to calculate incidence rates in occupational fishing</vt:lpwstr>
      </vt:variant>
      <vt:variant>
        <vt:lpwstr/>
      </vt:variant>
      <vt:variant>
        <vt:i4>6946881</vt:i4>
      </vt:variant>
      <vt:variant>
        <vt:i4>90</vt:i4>
      </vt:variant>
      <vt:variant>
        <vt:i4>0</vt:i4>
      </vt:variant>
      <vt:variant>
        <vt:i4>5</vt:i4>
      </vt:variant>
      <vt:variant>
        <vt:lpwstr>http://www.ncbi.nlm.nih.gov/pubmed?term=%22Hovinga M%22%5BAuthor%5D</vt:lpwstr>
      </vt:variant>
      <vt:variant>
        <vt:lpwstr/>
      </vt:variant>
      <vt:variant>
        <vt:i4>4849786</vt:i4>
      </vt:variant>
      <vt:variant>
        <vt:i4>87</vt:i4>
      </vt:variant>
      <vt:variant>
        <vt:i4>0</vt:i4>
      </vt:variant>
      <vt:variant>
        <vt:i4>5</vt:i4>
      </vt:variant>
      <vt:variant>
        <vt:lpwstr>http://www.ncbi.nlm.nih.gov/pubmed?term=%22Marshall EG%22%5BAuthor%5D</vt:lpwstr>
      </vt:variant>
      <vt:variant>
        <vt:lpwstr/>
      </vt:variant>
      <vt:variant>
        <vt:i4>3276912</vt:i4>
      </vt:variant>
      <vt:variant>
        <vt:i4>84</vt:i4>
      </vt:variant>
      <vt:variant>
        <vt:i4>0</vt:i4>
      </vt:variant>
      <vt:variant>
        <vt:i4>5</vt:i4>
      </vt:variant>
      <vt:variant>
        <vt:lpwstr>http://www.ncbi.nlm.nih.gov/pubmed?term=%22Lefkowitz DK%22%5BAuthor%5D</vt:lpwstr>
      </vt:variant>
      <vt:variant>
        <vt:lpwstr/>
      </vt:variant>
      <vt:variant>
        <vt:i4>5767173</vt:i4>
      </vt:variant>
      <vt:variant>
        <vt:i4>81</vt:i4>
      </vt:variant>
      <vt:variant>
        <vt:i4>0</vt:i4>
      </vt:variant>
      <vt:variant>
        <vt:i4>5</vt:i4>
      </vt:variant>
      <vt:variant>
        <vt:lpwstr>http://www.ncbi.nlm.nih.gov/pubmed?term=%22Day ER%22%5BAuthor%5D</vt:lpwstr>
      </vt:variant>
      <vt:variant>
        <vt:lpwstr/>
      </vt:variant>
      <vt:variant>
        <vt:i4>5963777</vt:i4>
      </vt:variant>
      <vt:variant>
        <vt:i4>78</vt:i4>
      </vt:variant>
      <vt:variant>
        <vt:i4>0</vt:i4>
      </vt:variant>
      <vt:variant>
        <vt:i4>5</vt:i4>
      </vt:variant>
      <vt:variant>
        <vt:lpwstr>http://www.cdc.gov/niosh/topics/fishing/</vt:lpwstr>
      </vt:variant>
      <vt:variant>
        <vt:lpwstr/>
      </vt:variant>
      <vt:variant>
        <vt:i4>6160397</vt:i4>
      </vt:variant>
      <vt:variant>
        <vt:i4>72</vt:i4>
      </vt:variant>
      <vt:variant>
        <vt:i4>0</vt:i4>
      </vt:variant>
      <vt:variant>
        <vt:i4>5</vt:i4>
      </vt:variant>
      <vt:variant>
        <vt:lpwstr>http://batchgeo.com/</vt:lpwstr>
      </vt:variant>
      <vt:variant>
        <vt:lpwstr/>
      </vt:variant>
      <vt:variant>
        <vt:i4>4522092</vt:i4>
      </vt:variant>
      <vt:variant>
        <vt:i4>66</vt:i4>
      </vt:variant>
      <vt:variant>
        <vt:i4>0</vt:i4>
      </vt:variant>
      <vt:variant>
        <vt:i4>5</vt:i4>
      </vt:variant>
      <vt:variant>
        <vt:lpwstr>http://www.adfg.alaska.gov/index.cfm?adfg=fishingCommercialByFishery.main</vt:lpwstr>
      </vt:variant>
      <vt:variant>
        <vt:lpwstr/>
      </vt:variant>
      <vt:variant>
        <vt:i4>6422546</vt:i4>
      </vt:variant>
      <vt:variant>
        <vt:i4>63</vt:i4>
      </vt:variant>
      <vt:variant>
        <vt:i4>0</vt:i4>
      </vt:variant>
      <vt:variant>
        <vt:i4>5</vt:i4>
      </vt:variant>
      <vt:variant>
        <vt:lpwstr>http://www.nmfs.noaa.gov/index.html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Surveillance Strategy to Guide Injury Prevention Efforts in the North Pacific Commercial Fishing Industry</dc:title>
  <dc:creator>June</dc:creator>
  <cp:lastModifiedBy>June Spector</cp:lastModifiedBy>
  <cp:revision>27</cp:revision>
  <cp:lastPrinted>2014-01-15T18:20:00Z</cp:lastPrinted>
  <dcterms:created xsi:type="dcterms:W3CDTF">2015-10-09T19:36:00Z</dcterms:created>
  <dcterms:modified xsi:type="dcterms:W3CDTF">2015-10-09T20:17:00Z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june.spector@gmail.com@www.mendeley.com</vt:lpwstr>
  </property>
  <property fmtid="{D5CDD505-2E9C-101B-9397-08002B2CF9AE}" pid="4" name="Mendeley Citation Style_1">
    <vt:lpwstr>http://www.zotero.org/styles/sage-vancouver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http://www.zotero.org/styles/bmc-bioinformatics</vt:lpwstr>
  </property>
  <property fmtid="{D5CDD505-2E9C-101B-9397-08002B2CF9AE}" pid="8" name="Mendeley Recent Style Name 1_1">
    <vt:lpwstr>BMC Bioinformatics</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http://www.zotero.org/styles/elsevier-vancouver</vt:lpwstr>
  </property>
  <property fmtid="{D5CDD505-2E9C-101B-9397-08002B2CF9AE}" pid="12" name="Mendeley Recent Style Name 3_1">
    <vt:lpwstr>Elsevier Vancouver</vt:lpwstr>
  </property>
  <property fmtid="{D5CDD505-2E9C-101B-9397-08002B2CF9AE}" pid="13" name="Mendeley Recent Style Id 4_1">
    <vt:lpwstr>http://www.zotero.org/styles/journal-of-occupational-rehabilitation</vt:lpwstr>
  </property>
  <property fmtid="{D5CDD505-2E9C-101B-9397-08002B2CF9AE}" pid="14" name="Mendeley Recent Style Name 4_1">
    <vt:lpwstr>Journal of Occupational Rehabilitation</vt:lpwstr>
  </property>
  <property fmtid="{D5CDD505-2E9C-101B-9397-08002B2CF9AE}" pid="15" name="Mendeley Recent Style Id 5_1">
    <vt:lpwstr>http://www.zotero.org/styles/nature-publishing-group-vancouver</vt:lpwstr>
  </property>
  <property fmtid="{D5CDD505-2E9C-101B-9397-08002B2CF9AE}" pid="16" name="Mendeley Recent Style Name 5_1">
    <vt:lpwstr>Nature Publishing Group Vancouver</vt:lpwstr>
  </property>
  <property fmtid="{D5CDD505-2E9C-101B-9397-08002B2CF9AE}" pid="17" name="Mendeley Recent Style Id 6_1">
    <vt:lpwstr>http://www.zotero.org/styles/sage-vancouver</vt:lpwstr>
  </property>
  <property fmtid="{D5CDD505-2E9C-101B-9397-08002B2CF9AE}" pid="18" name="Mendeley Recent Style Name 6_1">
    <vt:lpwstr>SAGE Vancouver</vt:lpwstr>
  </property>
  <property fmtid="{D5CDD505-2E9C-101B-9397-08002B2CF9AE}" pid="19" name="Mendeley Recent Style Id 7_1">
    <vt:lpwstr>http://www.zotero.org/styles/springer-vancouver</vt:lpwstr>
  </property>
  <property fmtid="{D5CDD505-2E9C-101B-9397-08002B2CF9AE}" pid="20" name="Mendeley Recent Style Name 7_1">
    <vt:lpwstr>Springer Vancouver</vt:lpwstr>
  </property>
  <property fmtid="{D5CDD505-2E9C-101B-9397-08002B2CF9AE}" pid="21" name="Mendeley Recent Style Id 8_1">
    <vt:lpwstr>http://www.zotero.org/styles/springer-vancouver-brackets</vt:lpwstr>
  </property>
  <property fmtid="{D5CDD505-2E9C-101B-9397-08002B2CF9AE}" pid="22" name="Mendeley Recent Style Name 8_1">
    <vt:lpwstr>Springer Vancouver (brackets)</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